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096FDD" w14:textId="39EE36BF" w:rsidR="0065254A" w:rsidRDefault="0065254A" w:rsidP="00E5783A">
      <w:pPr>
        <w:spacing w:after="0" w:line="240" w:lineRule="auto"/>
        <w:jc w:val="center"/>
      </w:pPr>
    </w:p>
    <w:p w14:paraId="0B7F2AA8" w14:textId="462A3AF2" w:rsidR="00CC301F" w:rsidRPr="00CC301F" w:rsidRDefault="00CC301F" w:rsidP="00CC301F"/>
    <w:p w14:paraId="70664DC1" w14:textId="77777777" w:rsidR="00953397" w:rsidRDefault="00953397" w:rsidP="00953397">
      <w:pPr>
        <w:spacing w:after="217"/>
        <w:ind w:left="100"/>
        <w:jc w:val="center"/>
        <w:rPr>
          <w:rFonts w:ascii="Arial" w:hAnsi="Arial" w:cs="Arial"/>
          <w:sz w:val="24"/>
          <w:szCs w:val="24"/>
          <w:u w:val="single" w:color="000000"/>
        </w:rPr>
      </w:pPr>
    </w:p>
    <w:p w14:paraId="15EBC58A" w14:textId="21D12ADE" w:rsidR="00953397" w:rsidRPr="00953397" w:rsidRDefault="00953397" w:rsidP="00953397">
      <w:pPr>
        <w:spacing w:after="217"/>
        <w:ind w:left="100"/>
        <w:jc w:val="center"/>
        <w:rPr>
          <w:rFonts w:ascii="Arial" w:hAnsi="Arial" w:cs="Arial"/>
          <w:sz w:val="24"/>
          <w:szCs w:val="24"/>
        </w:rPr>
      </w:pPr>
      <w:r w:rsidRPr="00953397">
        <w:rPr>
          <w:rFonts w:ascii="Arial" w:hAnsi="Arial" w:cs="Arial"/>
          <w:sz w:val="24"/>
          <w:szCs w:val="24"/>
          <w:u w:val="single" w:color="000000"/>
        </w:rPr>
        <w:t>ACORDO DE CONFIDENCIALIDADE</w:t>
      </w:r>
    </w:p>
    <w:p w14:paraId="2C1F3D82" w14:textId="68738A7C" w:rsidR="00953397" w:rsidRPr="00953397" w:rsidRDefault="00953397" w:rsidP="00953397">
      <w:pPr>
        <w:ind w:left="92" w:right="14"/>
        <w:jc w:val="both"/>
        <w:rPr>
          <w:rFonts w:ascii="Arial" w:hAnsi="Arial" w:cs="Arial"/>
          <w:sz w:val="24"/>
          <w:szCs w:val="24"/>
        </w:rPr>
      </w:pPr>
      <w:r w:rsidRPr="00953397">
        <w:rPr>
          <w:rFonts w:ascii="Arial" w:hAnsi="Arial" w:cs="Arial"/>
          <w:sz w:val="24"/>
          <w:szCs w:val="24"/>
        </w:rPr>
        <w:t xml:space="preserve">Este Acordo de Confidencialidade (doravante denominado "Acordo") é feito entre as partes </w:t>
      </w:r>
      <w:r w:rsidRPr="00953397">
        <w:rPr>
          <w:rFonts w:ascii="Arial" w:hAnsi="Arial" w:cs="Arial"/>
          <w:b/>
          <w:bCs/>
          <w:sz w:val="24"/>
          <w:szCs w:val="24"/>
        </w:rPr>
        <w:t>LEANDRO</w:t>
      </w:r>
      <w:r w:rsidRPr="00953397">
        <w:rPr>
          <w:rFonts w:ascii="Arial" w:hAnsi="Arial" w:cs="Arial"/>
          <w:b/>
          <w:bCs/>
          <w:sz w:val="24"/>
          <w:szCs w:val="24"/>
        </w:rPr>
        <w:t xml:space="preserve"> </w:t>
      </w:r>
      <w:r w:rsidRPr="00953397">
        <w:rPr>
          <w:rFonts w:ascii="Arial" w:hAnsi="Arial" w:cs="Arial"/>
          <w:b/>
          <w:bCs/>
          <w:sz w:val="24"/>
          <w:szCs w:val="24"/>
        </w:rPr>
        <w:t>BUENO</w:t>
      </w:r>
      <w:r w:rsidRPr="00953397">
        <w:rPr>
          <w:rFonts w:ascii="Arial" w:hAnsi="Arial" w:cs="Arial"/>
          <w:sz w:val="24"/>
          <w:szCs w:val="24"/>
        </w:rPr>
        <w:t>, inscrit</w:t>
      </w:r>
      <w:r>
        <w:rPr>
          <w:rFonts w:ascii="Arial" w:hAnsi="Arial" w:cs="Arial"/>
          <w:sz w:val="24"/>
          <w:szCs w:val="24"/>
        </w:rPr>
        <w:t>o</w:t>
      </w:r>
      <w:r w:rsidRPr="00953397">
        <w:rPr>
          <w:rFonts w:ascii="Arial" w:hAnsi="Arial" w:cs="Arial"/>
          <w:sz w:val="24"/>
          <w:szCs w:val="24"/>
        </w:rPr>
        <w:t xml:space="preserve"> no CPF sob 0 n </w:t>
      </w:r>
      <w:r w:rsidRPr="00953397">
        <w:rPr>
          <w:rFonts w:ascii="Arial" w:hAnsi="Arial" w:cs="Arial"/>
          <w:sz w:val="24"/>
          <w:szCs w:val="24"/>
          <w:vertAlign w:val="superscript"/>
        </w:rPr>
        <w:t xml:space="preserve">o </w:t>
      </w:r>
      <w:r w:rsidR="00047DDC">
        <w:rPr>
          <w:rFonts w:ascii="Arial" w:hAnsi="Arial" w:cs="Arial"/>
          <w:sz w:val="24"/>
          <w:szCs w:val="24"/>
        </w:rPr>
        <w:t>XXXXXXXXXXXXX</w:t>
      </w:r>
      <w:r w:rsidRPr="00953397">
        <w:rPr>
          <w:rFonts w:ascii="Arial" w:hAnsi="Arial" w:cs="Arial"/>
          <w:sz w:val="24"/>
          <w:szCs w:val="24"/>
        </w:rPr>
        <w:t xml:space="preserve">, RG </w:t>
      </w:r>
      <w:r w:rsidR="00047DDC">
        <w:rPr>
          <w:rFonts w:ascii="Arial" w:hAnsi="Arial" w:cs="Arial"/>
          <w:sz w:val="24"/>
          <w:szCs w:val="24"/>
        </w:rPr>
        <w:t>XXXXXXXXXXXXX</w:t>
      </w:r>
      <w:r w:rsidRPr="00953397">
        <w:rPr>
          <w:rFonts w:ascii="Arial" w:hAnsi="Arial" w:cs="Arial"/>
          <w:sz w:val="24"/>
          <w:szCs w:val="24"/>
        </w:rPr>
        <w:t xml:space="preserve">, CRC: </w:t>
      </w:r>
      <w:r w:rsidR="00047DDC">
        <w:rPr>
          <w:rFonts w:ascii="Arial" w:hAnsi="Arial" w:cs="Arial"/>
          <w:sz w:val="24"/>
          <w:szCs w:val="24"/>
        </w:rPr>
        <w:t>XXXXXXXXXXX</w:t>
      </w:r>
    </w:p>
    <w:p w14:paraId="45877C58" w14:textId="73A1AAFB" w:rsidR="00953397" w:rsidRPr="00953397" w:rsidRDefault="00047DDC" w:rsidP="00953397">
      <w:pPr>
        <w:spacing w:after="315"/>
        <w:ind w:left="92" w:right="200" w:firstLine="7"/>
        <w:jc w:val="both"/>
        <w:rPr>
          <w:rFonts w:ascii="Arial" w:hAnsi="Arial" w:cs="Arial"/>
          <w:sz w:val="24"/>
          <w:szCs w:val="24"/>
        </w:rPr>
      </w:pPr>
      <w:r>
        <w:rPr>
          <w:rFonts w:ascii="Arial" w:hAnsi="Arial" w:cs="Arial"/>
          <w:b/>
          <w:bCs/>
          <w:sz w:val="24"/>
          <w:szCs w:val="24"/>
        </w:rPr>
        <w:t>XXXXXXXXXXXXXXXXXXXX</w:t>
      </w:r>
      <w:r w:rsidR="00953397" w:rsidRPr="00953397">
        <w:rPr>
          <w:rFonts w:ascii="Arial" w:hAnsi="Arial" w:cs="Arial"/>
          <w:sz w:val="24"/>
          <w:szCs w:val="24"/>
        </w:rPr>
        <w:t xml:space="preserve">, pessoa jurídica de direito privado, devidamente inscrita no CNPJ/MF sob o número </w:t>
      </w:r>
      <w:r>
        <w:rPr>
          <w:rFonts w:ascii="Arial" w:hAnsi="Arial" w:cs="Arial"/>
          <w:sz w:val="24"/>
          <w:szCs w:val="24"/>
        </w:rPr>
        <w:t>XXXXXXXXXXXXXXX</w:t>
      </w:r>
      <w:r w:rsidR="00953397" w:rsidRPr="00953397">
        <w:rPr>
          <w:rFonts w:ascii="Arial" w:hAnsi="Arial" w:cs="Arial"/>
          <w:sz w:val="24"/>
          <w:szCs w:val="24"/>
        </w:rPr>
        <w:t>,</w:t>
      </w:r>
      <w:r w:rsidR="00953397" w:rsidRPr="00953397">
        <w:rPr>
          <w:rFonts w:ascii="Arial" w:hAnsi="Arial" w:cs="Arial"/>
          <w:sz w:val="24"/>
          <w:szCs w:val="24"/>
        </w:rPr>
        <w:t xml:space="preserve"> com sede na </w:t>
      </w:r>
      <w:r w:rsidR="00953397" w:rsidRPr="00953397">
        <w:rPr>
          <w:rFonts w:ascii="Arial" w:hAnsi="Arial" w:cs="Arial"/>
          <w:sz w:val="24"/>
          <w:szCs w:val="24"/>
        </w:rPr>
        <w:t xml:space="preserve">RUA </w:t>
      </w:r>
      <w:r>
        <w:rPr>
          <w:rFonts w:ascii="Arial" w:hAnsi="Arial" w:cs="Arial"/>
          <w:sz w:val="24"/>
          <w:szCs w:val="24"/>
        </w:rPr>
        <w:t>XXXXXXXXXXXXXXXXXXXXXXXXXXXXXXXXXXXXX</w:t>
      </w:r>
      <w:r w:rsidR="00953397" w:rsidRPr="00953397">
        <w:rPr>
          <w:rFonts w:ascii="Arial" w:hAnsi="Arial" w:cs="Arial"/>
          <w:sz w:val="24"/>
          <w:szCs w:val="24"/>
        </w:rPr>
        <w:t>, neste ato representada por seu representante legal abaixo assinado, doravante denominada "</w:t>
      </w:r>
      <w:r>
        <w:rPr>
          <w:rFonts w:ascii="Arial" w:hAnsi="Arial" w:cs="Arial"/>
          <w:sz w:val="24"/>
          <w:szCs w:val="24"/>
        </w:rPr>
        <w:t>XXXXXXXXXXXX</w:t>
      </w:r>
      <w:r w:rsidR="00953397" w:rsidRPr="00953397">
        <w:rPr>
          <w:rFonts w:ascii="Arial" w:hAnsi="Arial" w:cs="Arial"/>
          <w:sz w:val="24"/>
          <w:szCs w:val="24"/>
        </w:rPr>
        <w:t>"</w:t>
      </w:r>
      <w:r w:rsidR="00953397" w:rsidRPr="00953397">
        <w:rPr>
          <w:rFonts w:ascii="Arial" w:hAnsi="Arial" w:cs="Arial"/>
          <w:noProof/>
          <w:sz w:val="24"/>
          <w:szCs w:val="24"/>
        </w:rPr>
        <w:drawing>
          <wp:inline distT="0" distB="0" distL="0" distR="0" wp14:anchorId="2C44F021" wp14:editId="6BBCEB57">
            <wp:extent cx="18131" cy="22654"/>
            <wp:effectExtent l="0" t="0" r="0" b="0"/>
            <wp:docPr id="2772" name="Picture 2772"/>
            <wp:cNvGraphicFramePr/>
            <a:graphic xmlns:a="http://schemas.openxmlformats.org/drawingml/2006/main">
              <a:graphicData uri="http://schemas.openxmlformats.org/drawingml/2006/picture">
                <pic:pic xmlns:pic="http://schemas.openxmlformats.org/drawingml/2006/picture">
                  <pic:nvPicPr>
                    <pic:cNvPr id="2772" name="Picture 2772"/>
                    <pic:cNvPicPr/>
                  </pic:nvPicPr>
                  <pic:blipFill>
                    <a:blip r:embed="rId8"/>
                    <a:stretch>
                      <a:fillRect/>
                    </a:stretch>
                  </pic:blipFill>
                  <pic:spPr>
                    <a:xfrm>
                      <a:off x="0" y="0"/>
                      <a:ext cx="18131" cy="22654"/>
                    </a:xfrm>
                    <a:prstGeom prst="rect">
                      <a:avLst/>
                    </a:prstGeom>
                  </pic:spPr>
                </pic:pic>
              </a:graphicData>
            </a:graphic>
          </wp:inline>
        </w:drawing>
      </w:r>
    </w:p>
    <w:p w14:paraId="79BA06D2" w14:textId="77777777" w:rsidR="00953397" w:rsidRPr="00953397" w:rsidRDefault="00953397" w:rsidP="00953397">
      <w:pPr>
        <w:spacing w:after="258"/>
        <w:ind w:left="92" w:right="14" w:firstLine="7"/>
        <w:jc w:val="both"/>
        <w:rPr>
          <w:rFonts w:ascii="Arial" w:hAnsi="Arial" w:cs="Arial"/>
          <w:sz w:val="24"/>
          <w:szCs w:val="24"/>
        </w:rPr>
      </w:pPr>
      <w:r w:rsidRPr="00953397">
        <w:rPr>
          <w:rFonts w:ascii="Arial" w:hAnsi="Arial" w:cs="Arial"/>
          <w:sz w:val="24"/>
          <w:szCs w:val="24"/>
        </w:rPr>
        <w:t>CONSIDERANDO que no curso das discussões entre as partes, pode ser do interesse da uma parte disponibilizar à outra, informações que conforme abaixo especificado, a Divulgadora considera confidenciais e de sua propriedade; e</w:t>
      </w:r>
    </w:p>
    <w:p w14:paraId="70A491BC" w14:textId="77777777" w:rsidR="00953397" w:rsidRPr="00953397" w:rsidRDefault="00953397" w:rsidP="00953397">
      <w:pPr>
        <w:spacing w:after="292"/>
        <w:ind w:left="92" w:right="14" w:firstLine="7"/>
        <w:jc w:val="both"/>
        <w:rPr>
          <w:rFonts w:ascii="Arial" w:hAnsi="Arial" w:cs="Arial"/>
          <w:sz w:val="24"/>
          <w:szCs w:val="24"/>
        </w:rPr>
      </w:pPr>
      <w:r w:rsidRPr="00953397">
        <w:rPr>
          <w:rFonts w:ascii="Arial" w:hAnsi="Arial" w:cs="Arial"/>
          <w:sz w:val="24"/>
          <w:szCs w:val="24"/>
        </w:rPr>
        <w:t>CONSIDERANDO que ambas as partes têm interesse em manter a confidencialidade das informações confidenciais disponibilizadas pela Divulgadora.</w:t>
      </w:r>
    </w:p>
    <w:p w14:paraId="7477C56A" w14:textId="77777777" w:rsidR="00953397" w:rsidRPr="00953397" w:rsidRDefault="00953397" w:rsidP="00953397">
      <w:pPr>
        <w:spacing w:after="270"/>
        <w:ind w:left="92" w:right="14" w:firstLine="7"/>
        <w:jc w:val="both"/>
        <w:rPr>
          <w:rFonts w:ascii="Arial" w:hAnsi="Arial" w:cs="Arial"/>
          <w:sz w:val="24"/>
          <w:szCs w:val="24"/>
        </w:rPr>
      </w:pPr>
      <w:r w:rsidRPr="00953397">
        <w:rPr>
          <w:rFonts w:ascii="Arial" w:hAnsi="Arial" w:cs="Arial"/>
          <w:sz w:val="24"/>
          <w:szCs w:val="24"/>
        </w:rPr>
        <w:t>Por estarem de comum acordo, as Partes legalmente se comprometem a cumprir as obrigações ora assumidas e assinam com o presente Acordo que é regido pelas cláusulas abaixo descritas.</w:t>
      </w:r>
    </w:p>
    <w:p w14:paraId="31DD77E8" w14:textId="77777777" w:rsidR="00953397" w:rsidRPr="00953397" w:rsidRDefault="00953397" w:rsidP="00953397">
      <w:pPr>
        <w:spacing w:after="261" w:line="224" w:lineRule="auto"/>
        <w:ind w:left="92"/>
        <w:jc w:val="both"/>
        <w:rPr>
          <w:rFonts w:ascii="Arial" w:hAnsi="Arial" w:cs="Arial"/>
          <w:sz w:val="24"/>
          <w:szCs w:val="24"/>
        </w:rPr>
      </w:pPr>
      <w:r w:rsidRPr="00953397">
        <w:rPr>
          <w:rFonts w:ascii="Arial" w:hAnsi="Arial" w:cs="Arial"/>
          <w:noProof/>
          <w:sz w:val="24"/>
          <w:szCs w:val="24"/>
        </w:rPr>
        <mc:AlternateContent>
          <mc:Choice Requires="wpg">
            <w:drawing>
              <wp:anchor distT="0" distB="0" distL="114300" distR="114300" simplePos="0" relativeHeight="251659264" behindDoc="0" locked="0" layoutInCell="1" allowOverlap="1" wp14:anchorId="499D6224" wp14:editId="35CACA88">
                <wp:simplePos x="0" y="0"/>
                <wp:positionH relativeFrom="page">
                  <wp:posOffset>0</wp:posOffset>
                </wp:positionH>
                <wp:positionV relativeFrom="page">
                  <wp:posOffset>1155321</wp:posOffset>
                </wp:positionV>
                <wp:extent cx="7352060" cy="9061"/>
                <wp:effectExtent l="0" t="0" r="0" b="0"/>
                <wp:wrapTopAndBottom/>
                <wp:docPr id="22441" name="Group 22441"/>
                <wp:cNvGraphicFramePr/>
                <a:graphic xmlns:a="http://schemas.openxmlformats.org/drawingml/2006/main">
                  <a:graphicData uri="http://schemas.microsoft.com/office/word/2010/wordprocessingGroup">
                    <wpg:wgp>
                      <wpg:cNvGrpSpPr/>
                      <wpg:grpSpPr>
                        <a:xfrm>
                          <a:off x="0" y="0"/>
                          <a:ext cx="7352060" cy="9061"/>
                          <a:chOff x="0" y="0"/>
                          <a:chExt cx="7352060" cy="9061"/>
                        </a:xfrm>
                      </wpg:grpSpPr>
                      <wps:wsp>
                        <wps:cNvPr id="22440" name="Shape 22440"/>
                        <wps:cNvSpPr/>
                        <wps:spPr>
                          <a:xfrm>
                            <a:off x="0" y="0"/>
                            <a:ext cx="7352060" cy="9061"/>
                          </a:xfrm>
                          <a:custGeom>
                            <a:avLst/>
                            <a:gdLst/>
                            <a:ahLst/>
                            <a:cxnLst/>
                            <a:rect l="0" t="0" r="0" b="0"/>
                            <a:pathLst>
                              <a:path w="7352060" h="9061">
                                <a:moveTo>
                                  <a:pt x="0" y="4531"/>
                                </a:moveTo>
                                <a:lnTo>
                                  <a:pt x="7352060" y="4531"/>
                                </a:lnTo>
                              </a:path>
                            </a:pathLst>
                          </a:custGeom>
                          <a:ln w="9061"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w14:anchorId="0577649C" id="Group 22441" o:spid="_x0000_s1026" style="position:absolute;margin-left:0;margin-top:90.95pt;width:578.9pt;height:.7pt;z-index:251659264;mso-position-horizontal-relative:page;mso-position-vertical-relative:page" coordsize="7352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">
                <v:shape id="Shape 22440" o:spid="_x0000_s1027" style="position:absolute;width:73520;height:90;visibility:visible;mso-wrap-style:square;v-text-anchor:top" coordsize="7352060,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" path="m,4531r7352060,e" filled="f" strokeweight=".25169mm">
                  <v:stroke miterlimit="1" joinstyle="miter"/>
                  <v:path arrowok="t" textboxrect="0,0,7352060,9061"/>
                </v:shape>
                <w10:wrap type="topAndBottom" anchorx="page" anchory="page"/>
              </v:group>
            </w:pict>
          </mc:Fallback>
        </mc:AlternateContent>
      </w:r>
      <w:r w:rsidRPr="00953397">
        <w:rPr>
          <w:rFonts w:ascii="Arial" w:eastAsia="Calibri" w:hAnsi="Arial" w:cs="Arial"/>
          <w:sz w:val="24"/>
          <w:szCs w:val="24"/>
        </w:rPr>
        <w:t xml:space="preserve">1 . </w:t>
      </w:r>
      <w:r w:rsidRPr="00953397">
        <w:rPr>
          <w:rFonts w:ascii="Arial" w:hAnsi="Arial" w:cs="Arial"/>
          <w:sz w:val="24"/>
          <w:szCs w:val="24"/>
          <w:u w:val="single" w:color="000000"/>
        </w:rPr>
        <w:t>Das Definicões</w:t>
      </w:r>
      <w:r w:rsidRPr="00953397">
        <w:rPr>
          <w:rFonts w:ascii="Arial" w:hAnsi="Arial" w:cs="Arial"/>
          <w:sz w:val="24"/>
          <w:szCs w:val="24"/>
        </w:rPr>
        <w:t>: Para fins deste Acordo:</w:t>
      </w:r>
    </w:p>
    <w:p w14:paraId="184DD7A0" w14:textId="77777777" w:rsidR="00953397" w:rsidRPr="00953397" w:rsidRDefault="00953397" w:rsidP="00953397">
      <w:pPr>
        <w:numPr>
          <w:ilvl w:val="0"/>
          <w:numId w:val="2"/>
        </w:numPr>
        <w:spacing w:after="62" w:line="225" w:lineRule="auto"/>
        <w:ind w:right="14" w:hanging="371"/>
        <w:jc w:val="both"/>
        <w:rPr>
          <w:rFonts w:ascii="Arial" w:hAnsi="Arial" w:cs="Arial"/>
          <w:sz w:val="24"/>
          <w:szCs w:val="24"/>
        </w:rPr>
      </w:pPr>
      <w:r w:rsidRPr="00953397">
        <w:rPr>
          <w:rFonts w:ascii="Arial" w:hAnsi="Arial" w:cs="Arial"/>
          <w:sz w:val="24"/>
          <w:szCs w:val="24"/>
          <w:u w:val="single" w:color="000000"/>
        </w:rPr>
        <w:t>"Obieto do Acordo"</w:t>
      </w:r>
      <w:r w:rsidRPr="00953397">
        <w:rPr>
          <w:rFonts w:ascii="Arial" w:hAnsi="Arial" w:cs="Arial"/>
          <w:sz w:val="24"/>
          <w:szCs w:val="24"/>
        </w:rPr>
        <w:t xml:space="preserve"> significa que a Recebedora entende e aceita aplicar os termos e condições estabelecidos neste Acordo a toda Informação Confidencial recebida da Divulgadora durante o período de negociações para avaliação de potencial negócio entre as partes, e durante todo o período que as partes efetivamente fizerem negócios conjuntos, relacionadas, mas não limitadas a elaboração de proposta comercial.</w:t>
      </w:r>
    </w:p>
    <w:p w14:paraId="7D55CE84" w14:textId="6C1C2A40" w:rsidR="00953397" w:rsidRPr="00953397" w:rsidRDefault="00953397" w:rsidP="00953397">
      <w:pPr>
        <w:numPr>
          <w:ilvl w:val="0"/>
          <w:numId w:val="2"/>
        </w:numPr>
        <w:spacing w:after="37" w:line="225" w:lineRule="auto"/>
        <w:ind w:right="14" w:hanging="371"/>
        <w:jc w:val="both"/>
        <w:rPr>
          <w:rFonts w:ascii="Arial" w:hAnsi="Arial" w:cs="Arial"/>
          <w:sz w:val="24"/>
          <w:szCs w:val="24"/>
        </w:rPr>
      </w:pPr>
      <w:r w:rsidRPr="00953397">
        <w:rPr>
          <w:rFonts w:ascii="Arial" w:hAnsi="Arial" w:cs="Arial"/>
          <w:sz w:val="24"/>
          <w:szCs w:val="24"/>
        </w:rPr>
        <w:t>"</w:t>
      </w:r>
      <w:r w:rsidRPr="00953397">
        <w:rPr>
          <w:rFonts w:ascii="Arial" w:hAnsi="Arial" w:cs="Arial"/>
          <w:sz w:val="24"/>
          <w:szCs w:val="24"/>
          <w:u w:val="single" w:color="000000"/>
        </w:rPr>
        <w:t>Data de Entrada em Vi</w:t>
      </w:r>
      <w:r w:rsidRPr="00953397">
        <w:rPr>
          <w:rFonts w:ascii="Arial" w:hAnsi="Arial" w:cs="Arial"/>
          <w:sz w:val="24"/>
          <w:szCs w:val="24"/>
          <w:u w:val="single" w:color="000000"/>
        </w:rPr>
        <w:t>g</w:t>
      </w:r>
      <w:r w:rsidRPr="00953397">
        <w:rPr>
          <w:rFonts w:ascii="Arial" w:hAnsi="Arial" w:cs="Arial"/>
          <w:sz w:val="24"/>
          <w:szCs w:val="24"/>
          <w:u w:val="single" w:color="000000"/>
        </w:rPr>
        <w:t>or</w:t>
      </w:r>
      <w:r w:rsidRPr="00953397">
        <w:rPr>
          <w:rFonts w:ascii="Arial" w:hAnsi="Arial" w:cs="Arial"/>
          <w:sz w:val="24"/>
          <w:szCs w:val="24"/>
        </w:rPr>
        <w:t>" significa a data que a última parte assinou este Acordo.</w:t>
      </w:r>
    </w:p>
    <w:p w14:paraId="5FE0A366" w14:textId="77777777" w:rsidR="00953397" w:rsidRPr="00953397" w:rsidRDefault="00953397" w:rsidP="00953397">
      <w:pPr>
        <w:numPr>
          <w:ilvl w:val="0"/>
          <w:numId w:val="2"/>
        </w:numPr>
        <w:spacing w:after="37" w:line="225" w:lineRule="auto"/>
        <w:ind w:right="14" w:hanging="371"/>
        <w:jc w:val="both"/>
        <w:rPr>
          <w:rFonts w:ascii="Arial" w:hAnsi="Arial" w:cs="Arial"/>
          <w:sz w:val="24"/>
          <w:szCs w:val="24"/>
        </w:rPr>
      </w:pPr>
      <w:r w:rsidRPr="00953397">
        <w:rPr>
          <w:rFonts w:ascii="Arial" w:hAnsi="Arial" w:cs="Arial"/>
          <w:sz w:val="24"/>
          <w:szCs w:val="24"/>
        </w:rPr>
        <w:t>"</w:t>
      </w:r>
      <w:r w:rsidRPr="00953397">
        <w:rPr>
          <w:rFonts w:ascii="Arial" w:hAnsi="Arial" w:cs="Arial"/>
          <w:sz w:val="24"/>
          <w:szCs w:val="24"/>
          <w:u w:val="single" w:color="000000"/>
        </w:rPr>
        <w:t>Divulqadora</w:t>
      </w:r>
      <w:r w:rsidRPr="00953397">
        <w:rPr>
          <w:rFonts w:ascii="Arial" w:hAnsi="Arial" w:cs="Arial"/>
          <w:sz w:val="24"/>
          <w:szCs w:val="24"/>
        </w:rPr>
        <w:t>" significa a parte que esteja disponibilizando Informação Confidencial.</w:t>
      </w:r>
    </w:p>
    <w:p w14:paraId="47E96D3A" w14:textId="77777777" w:rsidR="00953397" w:rsidRPr="00953397" w:rsidRDefault="00953397" w:rsidP="00953397">
      <w:pPr>
        <w:numPr>
          <w:ilvl w:val="0"/>
          <w:numId w:val="2"/>
        </w:numPr>
        <w:spacing w:after="37" w:line="225" w:lineRule="auto"/>
        <w:ind w:right="14" w:hanging="371"/>
        <w:jc w:val="both"/>
        <w:rPr>
          <w:rFonts w:ascii="Arial" w:hAnsi="Arial" w:cs="Arial"/>
          <w:sz w:val="24"/>
          <w:szCs w:val="24"/>
        </w:rPr>
      </w:pPr>
      <w:r w:rsidRPr="00953397">
        <w:rPr>
          <w:rFonts w:ascii="Arial" w:hAnsi="Arial" w:cs="Arial"/>
          <w:sz w:val="24"/>
          <w:szCs w:val="24"/>
        </w:rPr>
        <w:t>"</w:t>
      </w:r>
      <w:r w:rsidRPr="00953397">
        <w:rPr>
          <w:rFonts w:ascii="Arial" w:hAnsi="Arial" w:cs="Arial"/>
          <w:sz w:val="24"/>
          <w:szCs w:val="24"/>
          <w:u w:val="single" w:color="000000"/>
        </w:rPr>
        <w:t>Recebedora</w:t>
      </w:r>
      <w:r w:rsidRPr="00953397">
        <w:rPr>
          <w:rFonts w:ascii="Arial" w:hAnsi="Arial" w:cs="Arial"/>
          <w:sz w:val="24"/>
          <w:szCs w:val="24"/>
        </w:rPr>
        <w:t>" significa a para que esteja recebendo a Informação Confidencial.</w:t>
      </w:r>
    </w:p>
    <w:p w14:paraId="6110167F" w14:textId="77777777" w:rsidR="00953397" w:rsidRPr="00953397" w:rsidRDefault="00953397" w:rsidP="00953397">
      <w:pPr>
        <w:numPr>
          <w:ilvl w:val="0"/>
          <w:numId w:val="2"/>
        </w:numPr>
        <w:spacing w:after="270" w:line="225" w:lineRule="auto"/>
        <w:ind w:right="14" w:hanging="371"/>
        <w:jc w:val="both"/>
        <w:rPr>
          <w:rFonts w:ascii="Arial" w:hAnsi="Arial" w:cs="Arial"/>
          <w:sz w:val="24"/>
          <w:szCs w:val="24"/>
        </w:rPr>
      </w:pPr>
      <w:r w:rsidRPr="00953397">
        <w:rPr>
          <w:rFonts w:ascii="Arial" w:hAnsi="Arial" w:cs="Arial"/>
          <w:sz w:val="24"/>
          <w:szCs w:val="24"/>
          <w:u w:val="single" w:color="000000"/>
        </w:rPr>
        <w:t>"Informacão Confidencial"</w:t>
      </w:r>
      <w:r w:rsidRPr="00953397">
        <w:rPr>
          <w:rFonts w:ascii="Arial" w:hAnsi="Arial" w:cs="Arial"/>
          <w:sz w:val="24"/>
          <w:szCs w:val="24"/>
        </w:rPr>
        <w:t xml:space="preserve"> significa todo dado técnico; informação de natureza técnica, de engenharia, operacional, financeira, estratégica, comercial, mercadológica ou econômica, incluindo o produto da combinação de todo o acima descrito, disponibilizados pela Divulgadora de forma oral, escrita ou eletrônica para fins deste Acordo.</w:t>
      </w:r>
    </w:p>
    <w:p w14:paraId="413BEA77" w14:textId="77777777" w:rsidR="00953397" w:rsidRPr="00953397" w:rsidRDefault="00953397" w:rsidP="00953397">
      <w:pPr>
        <w:spacing w:after="258" w:line="224" w:lineRule="auto"/>
        <w:ind w:left="378" w:hanging="286"/>
        <w:jc w:val="both"/>
        <w:rPr>
          <w:rFonts w:ascii="Arial" w:hAnsi="Arial" w:cs="Arial"/>
          <w:sz w:val="24"/>
          <w:szCs w:val="24"/>
        </w:rPr>
      </w:pPr>
      <w:r w:rsidRPr="00953397">
        <w:rPr>
          <w:rFonts w:ascii="Arial" w:eastAsia="Calibri" w:hAnsi="Arial" w:cs="Arial"/>
          <w:sz w:val="24"/>
          <w:szCs w:val="24"/>
        </w:rPr>
        <w:t xml:space="preserve">2. </w:t>
      </w:r>
      <w:r w:rsidRPr="00953397">
        <w:rPr>
          <w:rFonts w:ascii="Arial" w:hAnsi="Arial" w:cs="Arial"/>
          <w:sz w:val="24"/>
          <w:szCs w:val="24"/>
          <w:u w:val="single" w:color="000000"/>
        </w:rPr>
        <w:t>Uso Limitado, Confidencialidade e Não Divulqacão</w:t>
      </w:r>
      <w:r w:rsidRPr="00953397">
        <w:rPr>
          <w:rFonts w:ascii="Arial" w:hAnsi="Arial" w:cs="Arial"/>
          <w:sz w:val="24"/>
          <w:szCs w:val="24"/>
        </w:rPr>
        <w:t>: Como forma de cumprimento das obrigações de limite de uso, confidencialidade e não divulgação o Recebedora concorda que:</w:t>
      </w:r>
    </w:p>
    <w:p w14:paraId="329EB963" w14:textId="77777777" w:rsidR="00953397" w:rsidRPr="00953397" w:rsidRDefault="00953397" w:rsidP="00953397">
      <w:pPr>
        <w:numPr>
          <w:ilvl w:val="0"/>
          <w:numId w:val="3"/>
        </w:numPr>
        <w:spacing w:after="37" w:line="225" w:lineRule="auto"/>
        <w:ind w:right="14" w:hanging="371"/>
        <w:jc w:val="both"/>
        <w:rPr>
          <w:rFonts w:ascii="Arial" w:hAnsi="Arial" w:cs="Arial"/>
          <w:sz w:val="24"/>
          <w:szCs w:val="24"/>
        </w:rPr>
      </w:pPr>
      <w:r w:rsidRPr="00953397">
        <w:rPr>
          <w:rFonts w:ascii="Arial" w:hAnsi="Arial" w:cs="Arial"/>
          <w:sz w:val="24"/>
          <w:szCs w:val="24"/>
        </w:rPr>
        <w:t>Usará as Informações Confidenciais da Divulgadora exclusivamente para o Objeto</w:t>
      </w:r>
      <w:r w:rsidRPr="00953397">
        <w:rPr>
          <w:rFonts w:ascii="Arial" w:hAnsi="Arial" w:cs="Arial"/>
          <w:sz w:val="24"/>
          <w:szCs w:val="24"/>
        </w:rPr>
        <w:tab/>
        <w:t>e Acordo;</w:t>
      </w:r>
    </w:p>
    <w:p w14:paraId="68F22F5A" w14:textId="77777777" w:rsidR="00953397" w:rsidRDefault="00953397" w:rsidP="00953397">
      <w:pPr>
        <w:numPr>
          <w:ilvl w:val="0"/>
          <w:numId w:val="3"/>
        </w:numPr>
        <w:spacing w:after="37" w:line="225" w:lineRule="auto"/>
        <w:ind w:right="14" w:hanging="371"/>
        <w:jc w:val="both"/>
        <w:rPr>
          <w:rFonts w:ascii="Arial" w:hAnsi="Arial" w:cs="Arial"/>
          <w:sz w:val="24"/>
          <w:szCs w:val="24"/>
        </w:rPr>
      </w:pPr>
      <w:r w:rsidRPr="00953397">
        <w:rPr>
          <w:rFonts w:ascii="Arial" w:hAnsi="Arial" w:cs="Arial"/>
          <w:sz w:val="24"/>
          <w:szCs w:val="24"/>
        </w:rPr>
        <w:t xml:space="preserve">Receberá e manterá confidencial toda Informação Confidencial recebida da vul a ora e não divulgará tal Informação Confidencial a terceiros sem a prévia autorização es rita parte da Divulgadora. Havendo necessidade de divulgação de Informação Confidenci p rça de lei ou processo legal ou administrativo, a Recebedora antes de divulgá-la, notificará ulgadora por escrito. </w:t>
      </w:r>
    </w:p>
    <w:p w14:paraId="5EE55DD6" w14:textId="2CDEFADC" w:rsidR="00953397" w:rsidRDefault="00953397" w:rsidP="00953397">
      <w:pPr>
        <w:spacing w:after="37" w:line="225" w:lineRule="auto"/>
        <w:ind w:left="463" w:right="14"/>
        <w:jc w:val="both"/>
        <w:rPr>
          <w:rFonts w:ascii="Arial" w:hAnsi="Arial" w:cs="Arial"/>
          <w:sz w:val="24"/>
          <w:szCs w:val="24"/>
        </w:rPr>
      </w:pPr>
    </w:p>
    <w:p w14:paraId="014A9993" w14:textId="25F2531A" w:rsidR="00953397" w:rsidRDefault="00953397" w:rsidP="00953397">
      <w:pPr>
        <w:spacing w:after="37" w:line="225" w:lineRule="auto"/>
        <w:ind w:left="463" w:right="14"/>
        <w:jc w:val="both"/>
        <w:rPr>
          <w:rFonts w:ascii="Arial" w:hAnsi="Arial" w:cs="Arial"/>
          <w:sz w:val="24"/>
          <w:szCs w:val="24"/>
        </w:rPr>
      </w:pPr>
    </w:p>
    <w:p w14:paraId="5C6AD6D9" w14:textId="77777777" w:rsidR="00953397" w:rsidRDefault="00953397" w:rsidP="00953397">
      <w:pPr>
        <w:spacing w:after="37" w:line="225" w:lineRule="auto"/>
        <w:ind w:left="463" w:right="14"/>
        <w:jc w:val="both"/>
        <w:rPr>
          <w:rFonts w:ascii="Arial" w:hAnsi="Arial" w:cs="Arial"/>
          <w:sz w:val="24"/>
          <w:szCs w:val="24"/>
        </w:rPr>
      </w:pPr>
    </w:p>
    <w:p w14:paraId="63938194" w14:textId="77777777" w:rsidR="00953397" w:rsidRDefault="00953397" w:rsidP="00953397">
      <w:pPr>
        <w:spacing w:after="37" w:line="225" w:lineRule="auto"/>
        <w:ind w:left="463" w:right="14"/>
        <w:jc w:val="both"/>
        <w:rPr>
          <w:rFonts w:ascii="Arial" w:hAnsi="Arial" w:cs="Arial"/>
          <w:sz w:val="24"/>
          <w:szCs w:val="24"/>
        </w:rPr>
      </w:pPr>
    </w:p>
    <w:p w14:paraId="0E3AE2DC" w14:textId="204DCBE3" w:rsidR="00953397" w:rsidRPr="00953397" w:rsidRDefault="00953397" w:rsidP="00953397">
      <w:pPr>
        <w:spacing w:after="37" w:line="225" w:lineRule="auto"/>
        <w:ind w:left="463" w:right="14"/>
        <w:jc w:val="both"/>
        <w:rPr>
          <w:rFonts w:ascii="Arial" w:hAnsi="Arial" w:cs="Arial"/>
          <w:sz w:val="24"/>
          <w:szCs w:val="24"/>
        </w:rPr>
      </w:pPr>
      <w:r w:rsidRPr="00953397">
        <w:rPr>
          <w:rFonts w:ascii="Arial" w:hAnsi="Arial" w:cs="Arial"/>
          <w:sz w:val="24"/>
          <w:szCs w:val="24"/>
        </w:rPr>
        <w:lastRenderedPageBreak/>
        <w:t>A Recebedora cooperará com os esforços da Divulgadora em adquirir o em judicial u equivalente para proteção e manutenção da confidencialidade da informação após terem divulgadas ou entregues.</w:t>
      </w:r>
    </w:p>
    <w:p w14:paraId="041DC7E0" w14:textId="77777777" w:rsidR="00953397" w:rsidRPr="00953397" w:rsidRDefault="00953397" w:rsidP="00953397">
      <w:pPr>
        <w:numPr>
          <w:ilvl w:val="0"/>
          <w:numId w:val="3"/>
        </w:numPr>
        <w:spacing w:after="30" w:line="224" w:lineRule="auto"/>
        <w:ind w:right="14" w:hanging="371"/>
        <w:jc w:val="both"/>
        <w:rPr>
          <w:rFonts w:ascii="Arial" w:hAnsi="Arial" w:cs="Arial"/>
          <w:sz w:val="24"/>
          <w:szCs w:val="24"/>
        </w:rPr>
      </w:pPr>
      <w:r w:rsidRPr="00953397">
        <w:rPr>
          <w:rFonts w:ascii="Arial" w:hAnsi="Arial" w:cs="Arial"/>
          <w:sz w:val="24"/>
          <w:szCs w:val="24"/>
        </w:rPr>
        <w:t>Usará as informações como referência para análises estatísticas, sem que a identidade e características específicas do negócio sejam divulgadas</w:t>
      </w:r>
    </w:p>
    <w:p w14:paraId="05898776" w14:textId="7D381DA9" w:rsidR="00953397" w:rsidRPr="00953397" w:rsidRDefault="00953397" w:rsidP="00953397">
      <w:pPr>
        <w:numPr>
          <w:ilvl w:val="0"/>
          <w:numId w:val="3"/>
        </w:numPr>
        <w:spacing w:after="37" w:line="225" w:lineRule="auto"/>
        <w:ind w:right="14" w:hanging="371"/>
        <w:jc w:val="both"/>
        <w:rPr>
          <w:rFonts w:ascii="Arial" w:hAnsi="Arial" w:cs="Arial"/>
          <w:sz w:val="24"/>
          <w:szCs w:val="24"/>
        </w:rPr>
      </w:pPr>
      <w:r w:rsidRPr="00953397">
        <w:rPr>
          <w:rFonts w:ascii="Arial" w:hAnsi="Arial" w:cs="Arial"/>
          <w:sz w:val="24"/>
          <w:szCs w:val="24"/>
        </w:rPr>
        <w:t>Fará todo o possível para prevenir que terceiros não tenham acesso a Informação Confidencial.</w:t>
      </w:r>
    </w:p>
    <w:p w14:paraId="081E7E5B" w14:textId="77777777" w:rsidR="00953397" w:rsidRPr="00953397" w:rsidRDefault="00953397" w:rsidP="00953397">
      <w:pPr>
        <w:numPr>
          <w:ilvl w:val="0"/>
          <w:numId w:val="3"/>
        </w:numPr>
        <w:spacing w:after="37" w:line="225" w:lineRule="auto"/>
        <w:ind w:right="14" w:hanging="371"/>
        <w:jc w:val="both"/>
        <w:rPr>
          <w:rFonts w:ascii="Arial" w:hAnsi="Arial" w:cs="Arial"/>
          <w:sz w:val="24"/>
          <w:szCs w:val="24"/>
        </w:rPr>
      </w:pPr>
      <w:r w:rsidRPr="00953397">
        <w:rPr>
          <w:rFonts w:ascii="Arial" w:hAnsi="Arial" w:cs="Arial"/>
          <w:sz w:val="24"/>
          <w:szCs w:val="24"/>
        </w:rPr>
        <w:t>Mediante solicitação escrita da Divulgadora, a Recebedora entregará a Divulgadora todos originais e cópias da Informação Confidencial recebida ou comprovará que destruir todos originais e cópias, com exceção de uma cópia que poderá ser retida para cumprimento deste Acordo.</w:t>
      </w:r>
    </w:p>
    <w:p w14:paraId="14E21D49" w14:textId="5ED5DD73" w:rsidR="00953397" w:rsidRPr="00953397" w:rsidRDefault="00953397" w:rsidP="00953397">
      <w:pPr>
        <w:numPr>
          <w:ilvl w:val="0"/>
          <w:numId w:val="3"/>
        </w:numPr>
        <w:spacing w:after="0" w:line="225" w:lineRule="auto"/>
        <w:ind w:right="14" w:hanging="371"/>
        <w:jc w:val="both"/>
        <w:rPr>
          <w:rFonts w:ascii="Arial" w:hAnsi="Arial" w:cs="Arial"/>
          <w:sz w:val="24"/>
          <w:szCs w:val="24"/>
        </w:rPr>
      </w:pPr>
      <w:r w:rsidRPr="00953397">
        <w:rPr>
          <w:rFonts w:ascii="Arial" w:hAnsi="Arial" w:cs="Arial"/>
          <w:sz w:val="24"/>
          <w:szCs w:val="24"/>
        </w:rPr>
        <w:t xml:space="preserve">A Divulgadora poderá revelar e comunicar Informação Confidencial somente aos empregados, consultores e subcontratados da Recebedora e somente quando e na extensão necessária para atingir o Objetivo deste Acordo. </w:t>
      </w:r>
      <w:r w:rsidR="00050E19">
        <w:rPr>
          <w:rFonts w:ascii="Arial" w:hAnsi="Arial" w:cs="Arial"/>
          <w:b/>
          <w:bCs/>
          <w:sz w:val="24"/>
          <w:szCs w:val="24"/>
        </w:rPr>
        <w:t>XXXXXXXXXX</w:t>
      </w:r>
      <w:r w:rsidRPr="00953397">
        <w:rPr>
          <w:rFonts w:ascii="Arial" w:hAnsi="Arial" w:cs="Arial"/>
          <w:b/>
          <w:bCs/>
          <w:sz w:val="24"/>
          <w:szCs w:val="24"/>
        </w:rPr>
        <w:t xml:space="preserve"> </w:t>
      </w:r>
      <w:r w:rsidRPr="00953397">
        <w:rPr>
          <w:rFonts w:ascii="Arial" w:hAnsi="Arial" w:cs="Arial"/>
          <w:sz w:val="24"/>
          <w:szCs w:val="24"/>
        </w:rPr>
        <w:t>poderá revelar o</w:t>
      </w:r>
      <w:r w:rsidRPr="00953397">
        <w:rPr>
          <w:rFonts w:ascii="Arial" w:hAnsi="Arial" w:cs="Arial"/>
          <w:sz w:val="24"/>
          <w:szCs w:val="24"/>
        </w:rPr>
        <w:t>u</w:t>
      </w:r>
      <w:r w:rsidRPr="00953397">
        <w:rPr>
          <w:rFonts w:ascii="Arial" w:hAnsi="Arial" w:cs="Arial"/>
          <w:sz w:val="24"/>
          <w:szCs w:val="24"/>
        </w:rPr>
        <w:t xml:space="preserve"> comunicar Informação Confidencial para sua empresa mãe, afiliadas ou subsidiárias quando e na extensão necessária para atingir o objetivo deste Acordo elou observância deste Acordo.</w:t>
      </w:r>
    </w:p>
    <w:p w14:paraId="418A4426" w14:textId="77777777" w:rsidR="00953397" w:rsidRPr="00953397" w:rsidRDefault="00953397" w:rsidP="00953397">
      <w:pPr>
        <w:numPr>
          <w:ilvl w:val="0"/>
          <w:numId w:val="3"/>
        </w:numPr>
        <w:spacing w:after="37" w:line="225" w:lineRule="auto"/>
        <w:ind w:right="14" w:hanging="371"/>
        <w:jc w:val="both"/>
        <w:rPr>
          <w:rFonts w:ascii="Arial" w:hAnsi="Arial" w:cs="Arial"/>
          <w:sz w:val="24"/>
          <w:szCs w:val="24"/>
        </w:rPr>
      </w:pPr>
      <w:r w:rsidRPr="00953397">
        <w:rPr>
          <w:rFonts w:ascii="Arial" w:hAnsi="Arial" w:cs="Arial"/>
          <w:sz w:val="24"/>
          <w:szCs w:val="24"/>
        </w:rPr>
        <w:t>A Recebedora informará seus empregados, consultores e subcontratados do interesse proprietário da Divulgadora com relação à Informação Confidencial e obrigação da Recebedora de manter a tal confidencialidade. A Recebedora será responsável, em todas as esferas jurídicas, pela quebra de confidencialidade causada por seus empregados, consultores ou subcontratados durante o período de vigência deste Acordo ou após sua expiração ou término antecipado.</w:t>
      </w:r>
    </w:p>
    <w:p w14:paraId="70653C58" w14:textId="77777777" w:rsidR="00953397" w:rsidRPr="00953397" w:rsidRDefault="00953397" w:rsidP="00953397">
      <w:pPr>
        <w:numPr>
          <w:ilvl w:val="0"/>
          <w:numId w:val="3"/>
        </w:numPr>
        <w:spacing w:after="0" w:line="225" w:lineRule="auto"/>
        <w:ind w:right="14" w:hanging="371"/>
        <w:jc w:val="both"/>
        <w:rPr>
          <w:rFonts w:ascii="Arial" w:hAnsi="Arial" w:cs="Arial"/>
          <w:sz w:val="24"/>
          <w:szCs w:val="24"/>
        </w:rPr>
      </w:pPr>
      <w:r w:rsidRPr="00953397">
        <w:rPr>
          <w:rFonts w:ascii="Arial" w:hAnsi="Arial" w:cs="Arial"/>
          <w:sz w:val="24"/>
          <w:szCs w:val="24"/>
        </w:rPr>
        <w:t>Se a Recebedora tomar conhecimento, por qualquer meio, que qualquer Informação Confidencial foi usada ou divulgada de forma não autorizada ou de qualquer forma de quebra deste Acordo, notificará a Divulgadora imediatamente por escrito. A Recebedora colaborará e ajudará da melhor forma possível para que a Divulgadora recupere a posse da Informação Confidencial e previna novos usos não autorizados.</w:t>
      </w:r>
    </w:p>
    <w:p w14:paraId="76C8F44D" w14:textId="0F8DBC02" w:rsidR="00953397" w:rsidRPr="00953397" w:rsidRDefault="00953397" w:rsidP="00953397">
      <w:pPr>
        <w:spacing w:after="248"/>
        <w:ind w:left="459" w:right="14"/>
        <w:jc w:val="both"/>
        <w:rPr>
          <w:rFonts w:ascii="Arial" w:hAnsi="Arial" w:cs="Arial"/>
          <w:sz w:val="24"/>
          <w:szCs w:val="24"/>
        </w:rPr>
      </w:pPr>
      <w:r w:rsidRPr="00953397">
        <w:rPr>
          <w:rFonts w:ascii="Arial" w:hAnsi="Arial" w:cs="Arial"/>
          <w:noProof/>
          <w:sz w:val="24"/>
          <w:szCs w:val="24"/>
        </w:rPr>
        <w:drawing>
          <wp:anchor distT="0" distB="0" distL="114300" distR="114300" simplePos="0" relativeHeight="251661312" behindDoc="0" locked="0" layoutInCell="1" allowOverlap="0" wp14:anchorId="310FE943" wp14:editId="4B725BC9">
            <wp:simplePos x="0" y="0"/>
            <wp:positionH relativeFrom="page">
              <wp:posOffset>3603507</wp:posOffset>
            </wp:positionH>
            <wp:positionV relativeFrom="page">
              <wp:posOffset>10375236</wp:posOffset>
            </wp:positionV>
            <wp:extent cx="475935" cy="18124"/>
            <wp:effectExtent l="0" t="0" r="0" b="0"/>
            <wp:wrapTopAndBottom/>
            <wp:docPr id="6372" name="Picture 6372"/>
            <wp:cNvGraphicFramePr/>
            <a:graphic xmlns:a="http://schemas.openxmlformats.org/drawingml/2006/main">
              <a:graphicData uri="http://schemas.openxmlformats.org/drawingml/2006/picture">
                <pic:pic xmlns:pic="http://schemas.openxmlformats.org/drawingml/2006/picture">
                  <pic:nvPicPr>
                    <pic:cNvPr id="6372" name="Picture 6372"/>
                    <pic:cNvPicPr/>
                  </pic:nvPicPr>
                  <pic:blipFill>
                    <a:blip r:embed="rId9"/>
                    <a:stretch>
                      <a:fillRect/>
                    </a:stretch>
                  </pic:blipFill>
                  <pic:spPr>
                    <a:xfrm>
                      <a:off x="0" y="0"/>
                      <a:ext cx="475935" cy="18124"/>
                    </a:xfrm>
                    <a:prstGeom prst="rect">
                      <a:avLst/>
                    </a:prstGeom>
                  </pic:spPr>
                </pic:pic>
              </a:graphicData>
            </a:graphic>
          </wp:anchor>
        </w:drawing>
      </w:r>
      <w:r w:rsidRPr="00953397">
        <w:rPr>
          <w:rFonts w:ascii="Arial" w:hAnsi="Arial" w:cs="Arial"/>
          <w:noProof/>
          <w:sz w:val="24"/>
          <w:szCs w:val="24"/>
        </w:rPr>
        <w:drawing>
          <wp:anchor distT="0" distB="0" distL="114300" distR="114300" simplePos="0" relativeHeight="251662336" behindDoc="0" locked="0" layoutInCell="1" allowOverlap="0" wp14:anchorId="6F7B2C86" wp14:editId="6368098A">
            <wp:simplePos x="0" y="0"/>
            <wp:positionH relativeFrom="page">
              <wp:posOffset>2026122</wp:posOffset>
            </wp:positionH>
            <wp:positionV relativeFrom="page">
              <wp:posOffset>10388829</wp:posOffset>
            </wp:positionV>
            <wp:extent cx="503131" cy="13592"/>
            <wp:effectExtent l="0" t="0" r="0" b="0"/>
            <wp:wrapTopAndBottom/>
            <wp:docPr id="6373" name="Picture 6373"/>
            <wp:cNvGraphicFramePr/>
            <a:graphic xmlns:a="http://schemas.openxmlformats.org/drawingml/2006/main">
              <a:graphicData uri="http://schemas.openxmlformats.org/drawingml/2006/picture">
                <pic:pic xmlns:pic="http://schemas.openxmlformats.org/drawingml/2006/picture">
                  <pic:nvPicPr>
                    <pic:cNvPr id="6373" name="Picture 6373"/>
                    <pic:cNvPicPr/>
                  </pic:nvPicPr>
                  <pic:blipFill>
                    <a:blip r:embed="rId10"/>
                    <a:stretch>
                      <a:fillRect/>
                    </a:stretch>
                  </pic:blipFill>
                  <pic:spPr>
                    <a:xfrm>
                      <a:off x="0" y="0"/>
                      <a:ext cx="503131" cy="13592"/>
                    </a:xfrm>
                    <a:prstGeom prst="rect">
                      <a:avLst/>
                    </a:prstGeom>
                  </pic:spPr>
                </pic:pic>
              </a:graphicData>
            </a:graphic>
          </wp:anchor>
        </w:drawing>
      </w:r>
      <w:r w:rsidRPr="00953397">
        <w:rPr>
          <w:rFonts w:ascii="Arial" w:hAnsi="Arial" w:cs="Arial"/>
          <w:noProof/>
          <w:sz w:val="24"/>
          <w:szCs w:val="24"/>
        </w:rPr>
        <w:drawing>
          <wp:anchor distT="0" distB="0" distL="114300" distR="114300" simplePos="0" relativeHeight="251663360" behindDoc="0" locked="0" layoutInCell="1" allowOverlap="0" wp14:anchorId="2942CC86" wp14:editId="02ACFEE9">
            <wp:simplePos x="0" y="0"/>
            <wp:positionH relativeFrom="page">
              <wp:posOffset>0</wp:posOffset>
            </wp:positionH>
            <wp:positionV relativeFrom="page">
              <wp:posOffset>1164383</wp:posOffset>
            </wp:positionV>
            <wp:extent cx="7352060" cy="40776"/>
            <wp:effectExtent l="0" t="0" r="0" b="0"/>
            <wp:wrapTopAndBottom/>
            <wp:docPr id="22445" name="Picture 22445"/>
            <wp:cNvGraphicFramePr/>
            <a:graphic xmlns:a="http://schemas.openxmlformats.org/drawingml/2006/main">
              <a:graphicData uri="http://schemas.openxmlformats.org/drawingml/2006/picture">
                <pic:pic xmlns:pic="http://schemas.openxmlformats.org/drawingml/2006/picture">
                  <pic:nvPicPr>
                    <pic:cNvPr id="22445" name="Picture 22445"/>
                    <pic:cNvPicPr/>
                  </pic:nvPicPr>
                  <pic:blipFill>
                    <a:blip r:embed="rId11"/>
                    <a:stretch>
                      <a:fillRect/>
                    </a:stretch>
                  </pic:blipFill>
                  <pic:spPr>
                    <a:xfrm>
                      <a:off x="0" y="0"/>
                      <a:ext cx="7352060" cy="40776"/>
                    </a:xfrm>
                    <a:prstGeom prst="rect">
                      <a:avLst/>
                    </a:prstGeom>
                  </pic:spPr>
                </pic:pic>
              </a:graphicData>
            </a:graphic>
          </wp:anchor>
        </w:drawing>
      </w:r>
      <w:r w:rsidRPr="00953397">
        <w:rPr>
          <w:rFonts w:ascii="Arial" w:hAnsi="Arial" w:cs="Arial"/>
          <w:noProof/>
          <w:sz w:val="24"/>
          <w:szCs w:val="24"/>
        </w:rPr>
        <w:drawing>
          <wp:inline distT="0" distB="0" distL="0" distR="0" wp14:anchorId="41BBD609" wp14:editId="5E0EE33F">
            <wp:extent cx="54393" cy="104205"/>
            <wp:effectExtent l="0" t="0" r="0" b="0"/>
            <wp:docPr id="22443" name="Picture 22443"/>
            <wp:cNvGraphicFramePr/>
            <a:graphic xmlns:a="http://schemas.openxmlformats.org/drawingml/2006/main">
              <a:graphicData uri="http://schemas.openxmlformats.org/drawingml/2006/picture">
                <pic:pic xmlns:pic="http://schemas.openxmlformats.org/drawingml/2006/picture">
                  <pic:nvPicPr>
                    <pic:cNvPr id="22443" name="Picture 22443"/>
                    <pic:cNvPicPr/>
                  </pic:nvPicPr>
                  <pic:blipFill>
                    <a:blip r:embed="rId12"/>
                    <a:stretch>
                      <a:fillRect/>
                    </a:stretch>
                  </pic:blipFill>
                  <pic:spPr>
                    <a:xfrm>
                      <a:off x="0" y="0"/>
                      <a:ext cx="54393" cy="104205"/>
                    </a:xfrm>
                    <a:prstGeom prst="rect">
                      <a:avLst/>
                    </a:prstGeom>
                  </pic:spPr>
                </pic:pic>
              </a:graphicData>
            </a:graphic>
          </wp:inline>
        </w:drawing>
      </w:r>
      <w:r w:rsidRPr="00953397">
        <w:rPr>
          <w:rFonts w:ascii="Arial" w:hAnsi="Arial" w:cs="Arial"/>
          <w:sz w:val="24"/>
          <w:szCs w:val="24"/>
        </w:rPr>
        <w:t>A Recebedora detém Informação Confidencial na qualidade de depositária, nos termos do artigo 397 da Lei no. 10.406, de 10/1/02, o que a sujeita à ação de depósito e às penas de depositário infiel.</w:t>
      </w:r>
    </w:p>
    <w:p w14:paraId="16512363" w14:textId="77777777" w:rsidR="00953397" w:rsidRPr="00953397" w:rsidRDefault="00953397" w:rsidP="00953397">
      <w:pPr>
        <w:spacing w:after="197"/>
        <w:ind w:left="92" w:right="14"/>
        <w:jc w:val="both"/>
        <w:rPr>
          <w:rFonts w:ascii="Arial" w:hAnsi="Arial" w:cs="Arial"/>
          <w:sz w:val="24"/>
          <w:szCs w:val="24"/>
        </w:rPr>
      </w:pPr>
      <w:r w:rsidRPr="00953397">
        <w:rPr>
          <w:rFonts w:ascii="Arial" w:eastAsia="Calibri" w:hAnsi="Arial" w:cs="Arial"/>
          <w:sz w:val="24"/>
          <w:szCs w:val="24"/>
        </w:rPr>
        <w:t xml:space="preserve">3. </w:t>
      </w:r>
      <w:r w:rsidRPr="00953397">
        <w:rPr>
          <w:rFonts w:ascii="Arial" w:hAnsi="Arial" w:cs="Arial"/>
          <w:sz w:val="24"/>
          <w:szCs w:val="24"/>
          <w:u w:val="single" w:color="000000"/>
        </w:rPr>
        <w:t>Exclusões</w:t>
      </w:r>
      <w:r w:rsidRPr="00953397">
        <w:rPr>
          <w:rFonts w:ascii="Arial" w:hAnsi="Arial" w:cs="Arial"/>
          <w:sz w:val="24"/>
          <w:szCs w:val="24"/>
        </w:rPr>
        <w:t>: Este Acordo não se aplicará à Informação Confidencial que:</w:t>
      </w:r>
    </w:p>
    <w:p w14:paraId="41C758B8" w14:textId="77777777" w:rsidR="00953397" w:rsidRPr="00953397" w:rsidRDefault="00953397" w:rsidP="00953397">
      <w:pPr>
        <w:numPr>
          <w:ilvl w:val="0"/>
          <w:numId w:val="4"/>
        </w:numPr>
        <w:spacing w:after="37" w:line="225" w:lineRule="auto"/>
        <w:ind w:right="14" w:hanging="371"/>
        <w:jc w:val="both"/>
        <w:rPr>
          <w:rFonts w:ascii="Arial" w:hAnsi="Arial" w:cs="Arial"/>
          <w:sz w:val="24"/>
          <w:szCs w:val="24"/>
        </w:rPr>
      </w:pPr>
      <w:r w:rsidRPr="00953397">
        <w:rPr>
          <w:rFonts w:ascii="Arial" w:hAnsi="Arial" w:cs="Arial"/>
          <w:sz w:val="24"/>
          <w:szCs w:val="24"/>
        </w:rPr>
        <w:t>Era de conhecimento da Recebedora antes de tê-la recebido da Divulgadora.</w:t>
      </w:r>
    </w:p>
    <w:p w14:paraId="17A356D3" w14:textId="77777777" w:rsidR="00953397" w:rsidRPr="00953397" w:rsidRDefault="00953397" w:rsidP="00953397">
      <w:pPr>
        <w:numPr>
          <w:ilvl w:val="0"/>
          <w:numId w:val="4"/>
        </w:numPr>
        <w:spacing w:after="37" w:line="225" w:lineRule="auto"/>
        <w:ind w:right="14" w:hanging="371"/>
        <w:jc w:val="both"/>
        <w:rPr>
          <w:rFonts w:ascii="Arial" w:hAnsi="Arial" w:cs="Arial"/>
          <w:sz w:val="24"/>
          <w:szCs w:val="24"/>
        </w:rPr>
      </w:pPr>
      <w:r w:rsidRPr="00953397">
        <w:rPr>
          <w:rFonts w:ascii="Arial" w:hAnsi="Arial" w:cs="Arial"/>
          <w:sz w:val="24"/>
          <w:szCs w:val="24"/>
        </w:rPr>
        <w:t>É ou se torna informação de domínio público, deste que tal fato não ocorra por violação desde Acordo.</w:t>
      </w:r>
    </w:p>
    <w:p w14:paraId="7046972B" w14:textId="77777777" w:rsidR="00953397" w:rsidRPr="00953397" w:rsidRDefault="00953397" w:rsidP="00953397">
      <w:pPr>
        <w:numPr>
          <w:ilvl w:val="0"/>
          <w:numId w:val="4"/>
        </w:numPr>
        <w:spacing w:after="0" w:line="224" w:lineRule="auto"/>
        <w:ind w:right="14" w:hanging="371"/>
        <w:jc w:val="both"/>
        <w:rPr>
          <w:rFonts w:ascii="Arial" w:hAnsi="Arial" w:cs="Arial"/>
          <w:sz w:val="24"/>
          <w:szCs w:val="24"/>
        </w:rPr>
      </w:pPr>
      <w:r w:rsidRPr="00953397">
        <w:rPr>
          <w:rFonts w:ascii="Arial" w:hAnsi="Arial" w:cs="Arial"/>
          <w:sz w:val="24"/>
          <w:szCs w:val="24"/>
        </w:rPr>
        <w:t>Torna-se disponível para a Recebedora advinda de uma fonte que não seja a Divulgadora e que esteja autorizada a divulgá-la. e</w:t>
      </w:r>
    </w:p>
    <w:p w14:paraId="5F224780" w14:textId="77777777" w:rsidR="00953397" w:rsidRPr="00953397" w:rsidRDefault="00953397" w:rsidP="00953397">
      <w:pPr>
        <w:numPr>
          <w:ilvl w:val="0"/>
          <w:numId w:val="4"/>
        </w:numPr>
        <w:spacing w:after="305" w:line="225" w:lineRule="auto"/>
        <w:ind w:right="14" w:hanging="371"/>
        <w:jc w:val="both"/>
        <w:rPr>
          <w:rFonts w:ascii="Arial" w:hAnsi="Arial" w:cs="Arial"/>
          <w:sz w:val="24"/>
          <w:szCs w:val="24"/>
        </w:rPr>
      </w:pPr>
      <w:r w:rsidRPr="00953397">
        <w:rPr>
          <w:rFonts w:ascii="Arial" w:hAnsi="Arial" w:cs="Arial"/>
          <w:sz w:val="24"/>
          <w:szCs w:val="24"/>
        </w:rPr>
        <w:t>É adquirida de forma independente por empregados da Recebedora que não tiveram acesso à Informação Confidencial divulgada nos termos deste Acordo.</w:t>
      </w:r>
    </w:p>
    <w:p w14:paraId="411DF582" w14:textId="77777777" w:rsidR="00953397" w:rsidRPr="00953397" w:rsidRDefault="00953397" w:rsidP="00953397">
      <w:pPr>
        <w:spacing w:after="539"/>
        <w:ind w:left="86"/>
        <w:jc w:val="both"/>
        <w:rPr>
          <w:rFonts w:ascii="Arial" w:hAnsi="Arial" w:cs="Arial"/>
          <w:sz w:val="24"/>
          <w:szCs w:val="24"/>
        </w:rPr>
      </w:pPr>
      <w:r w:rsidRPr="00953397">
        <w:rPr>
          <w:rFonts w:ascii="Arial" w:eastAsia="Calibri" w:hAnsi="Arial" w:cs="Arial"/>
          <w:sz w:val="24"/>
          <w:szCs w:val="24"/>
        </w:rPr>
        <w:t xml:space="preserve">4. </w:t>
      </w:r>
      <w:r w:rsidRPr="00953397">
        <w:rPr>
          <w:rFonts w:ascii="Arial" w:hAnsi="Arial" w:cs="Arial"/>
          <w:sz w:val="24"/>
          <w:szCs w:val="24"/>
          <w:u w:val="single" w:color="000000"/>
        </w:rPr>
        <w:t>Termo</w:t>
      </w:r>
      <w:r w:rsidRPr="00953397">
        <w:rPr>
          <w:rFonts w:ascii="Arial" w:hAnsi="Arial" w:cs="Arial"/>
          <w:sz w:val="24"/>
          <w:szCs w:val="24"/>
        </w:rPr>
        <w:t>:</w:t>
      </w:r>
    </w:p>
    <w:p w14:paraId="3560474E" w14:textId="77777777" w:rsidR="00953397" w:rsidRPr="00953397" w:rsidRDefault="00953397" w:rsidP="00953397">
      <w:pPr>
        <w:numPr>
          <w:ilvl w:val="0"/>
          <w:numId w:val="5"/>
        </w:numPr>
        <w:spacing w:after="0" w:line="224" w:lineRule="auto"/>
        <w:ind w:right="7" w:hanging="364"/>
        <w:jc w:val="both"/>
        <w:rPr>
          <w:rFonts w:ascii="Arial" w:hAnsi="Arial" w:cs="Arial"/>
          <w:sz w:val="24"/>
          <w:szCs w:val="24"/>
        </w:rPr>
      </w:pPr>
      <w:r w:rsidRPr="00953397">
        <w:rPr>
          <w:rFonts w:ascii="Arial" w:hAnsi="Arial" w:cs="Arial"/>
          <w:sz w:val="24"/>
          <w:szCs w:val="24"/>
        </w:rPr>
        <w:t>O período de divulgação de Informação Confidencial nos termos deste Acordo começará na Data de Entrada em Vigor e terminará 3 (três) anos depois (a "Data de Expiração").</w:t>
      </w:r>
    </w:p>
    <w:p w14:paraId="544E47D3" w14:textId="77777777" w:rsidR="00953397" w:rsidRDefault="00953397" w:rsidP="00953397">
      <w:pPr>
        <w:numPr>
          <w:ilvl w:val="0"/>
          <w:numId w:val="5"/>
        </w:numPr>
        <w:spacing w:after="300" w:line="225" w:lineRule="auto"/>
        <w:ind w:right="7" w:hanging="364"/>
        <w:jc w:val="both"/>
        <w:rPr>
          <w:rFonts w:ascii="Arial" w:hAnsi="Arial" w:cs="Arial"/>
          <w:sz w:val="24"/>
          <w:szCs w:val="24"/>
        </w:rPr>
      </w:pPr>
      <w:r w:rsidRPr="00953397">
        <w:rPr>
          <w:rFonts w:ascii="Arial" w:hAnsi="Arial" w:cs="Arial"/>
          <w:sz w:val="24"/>
          <w:szCs w:val="24"/>
        </w:rPr>
        <w:t xml:space="preserve">Salvo disposições em contrário contidas nesse Acordo ou em virtude imposição por lei, todas as obrigações de limite de uso, confidencialidade e não divulgação assumidas neste Acordo expirarão 5 (cinco) anos a partir da Data de Extinção deste Acordo. Não obstante o acima exposto, todas as disposições do presente Acordo permanecerão em vigor com relação 'as </w:t>
      </w:r>
    </w:p>
    <w:p w14:paraId="09934377" w14:textId="5BC95BAC" w:rsidR="00953397" w:rsidRDefault="00953397" w:rsidP="00953397">
      <w:pPr>
        <w:spacing w:after="300" w:line="225" w:lineRule="auto"/>
        <w:ind w:left="456" w:right="7"/>
        <w:jc w:val="both"/>
        <w:rPr>
          <w:rFonts w:ascii="Arial" w:hAnsi="Arial" w:cs="Arial"/>
          <w:sz w:val="24"/>
          <w:szCs w:val="24"/>
        </w:rPr>
      </w:pPr>
    </w:p>
    <w:p w14:paraId="56CEB2FE" w14:textId="4D9D7A31" w:rsidR="00953397" w:rsidRDefault="00953397" w:rsidP="00953397">
      <w:pPr>
        <w:spacing w:after="300" w:line="225" w:lineRule="auto"/>
        <w:ind w:left="456" w:right="7"/>
        <w:jc w:val="both"/>
        <w:rPr>
          <w:rFonts w:ascii="Arial" w:hAnsi="Arial" w:cs="Arial"/>
          <w:sz w:val="24"/>
          <w:szCs w:val="24"/>
        </w:rPr>
      </w:pPr>
    </w:p>
    <w:p w14:paraId="2D65757B" w14:textId="2858B4B2" w:rsidR="00050E19" w:rsidRDefault="00050E19" w:rsidP="00953397">
      <w:pPr>
        <w:spacing w:after="300" w:line="225" w:lineRule="auto"/>
        <w:ind w:left="456" w:right="7"/>
        <w:jc w:val="both"/>
        <w:rPr>
          <w:rFonts w:ascii="Arial" w:hAnsi="Arial" w:cs="Arial"/>
          <w:sz w:val="24"/>
          <w:szCs w:val="24"/>
        </w:rPr>
      </w:pPr>
    </w:p>
    <w:p w14:paraId="6E18CF4D" w14:textId="48D5B77B" w:rsidR="00050E19" w:rsidRDefault="00050E19" w:rsidP="00953397">
      <w:pPr>
        <w:spacing w:after="300" w:line="225" w:lineRule="auto"/>
        <w:ind w:left="456" w:right="7"/>
        <w:jc w:val="both"/>
        <w:rPr>
          <w:rFonts w:ascii="Arial" w:hAnsi="Arial" w:cs="Arial"/>
          <w:sz w:val="24"/>
          <w:szCs w:val="24"/>
        </w:rPr>
      </w:pPr>
    </w:p>
    <w:p w14:paraId="49ECC2EC" w14:textId="1AFEBE64" w:rsidR="00050E19" w:rsidRDefault="00050E19" w:rsidP="00953397">
      <w:pPr>
        <w:spacing w:after="300" w:line="225" w:lineRule="auto"/>
        <w:ind w:left="456" w:right="7"/>
        <w:jc w:val="both"/>
        <w:rPr>
          <w:rFonts w:ascii="Arial" w:hAnsi="Arial" w:cs="Arial"/>
          <w:sz w:val="24"/>
          <w:szCs w:val="24"/>
        </w:rPr>
      </w:pPr>
    </w:p>
    <w:p w14:paraId="39DAAFF6" w14:textId="77777777" w:rsidR="00050E19" w:rsidRDefault="00050E19" w:rsidP="00953397">
      <w:pPr>
        <w:spacing w:after="300" w:line="225" w:lineRule="auto"/>
        <w:ind w:left="456" w:right="7"/>
        <w:jc w:val="both"/>
        <w:rPr>
          <w:rFonts w:ascii="Arial" w:hAnsi="Arial" w:cs="Arial"/>
          <w:sz w:val="24"/>
          <w:szCs w:val="24"/>
        </w:rPr>
      </w:pPr>
    </w:p>
    <w:p w14:paraId="499C5553" w14:textId="036688A5" w:rsidR="00953397" w:rsidRPr="00953397" w:rsidRDefault="00953397" w:rsidP="00953397">
      <w:pPr>
        <w:spacing w:after="300" w:line="225" w:lineRule="auto"/>
        <w:ind w:left="456" w:right="7"/>
        <w:jc w:val="both"/>
        <w:rPr>
          <w:rFonts w:ascii="Arial" w:hAnsi="Arial" w:cs="Arial"/>
          <w:sz w:val="24"/>
          <w:szCs w:val="24"/>
        </w:rPr>
      </w:pPr>
      <w:r w:rsidRPr="00953397">
        <w:rPr>
          <w:rFonts w:ascii="Arial" w:hAnsi="Arial" w:cs="Arial"/>
          <w:sz w:val="24"/>
          <w:szCs w:val="24"/>
        </w:rPr>
        <w:t>Informações Confidenciais que são protegidas como segredo comercial sob lei aplicável por tanto tem quanto as Info açóes Confidenciais são protegidas.</w:t>
      </w:r>
    </w:p>
    <w:p w14:paraId="0D8230C4" w14:textId="77777777" w:rsidR="00953397" w:rsidRPr="00953397" w:rsidRDefault="00953397" w:rsidP="00953397">
      <w:pPr>
        <w:spacing w:after="0"/>
        <w:ind w:left="93" w:right="293"/>
        <w:jc w:val="both"/>
        <w:rPr>
          <w:rFonts w:ascii="Arial" w:hAnsi="Arial" w:cs="Arial"/>
          <w:sz w:val="24"/>
          <w:szCs w:val="24"/>
        </w:rPr>
      </w:pPr>
      <w:r w:rsidRPr="00953397">
        <w:rPr>
          <w:rFonts w:ascii="Arial" w:eastAsia="Calibri" w:hAnsi="Arial" w:cs="Arial"/>
          <w:sz w:val="24"/>
          <w:szCs w:val="24"/>
        </w:rPr>
        <w:t xml:space="preserve">5. </w:t>
      </w:r>
      <w:r w:rsidRPr="00953397">
        <w:rPr>
          <w:rFonts w:ascii="Arial" w:hAnsi="Arial" w:cs="Arial"/>
          <w:sz w:val="24"/>
          <w:szCs w:val="24"/>
          <w:u w:val="single" w:color="000000"/>
        </w:rPr>
        <w:t>Disposicões Finais</w:t>
      </w:r>
      <w:r w:rsidRPr="00953397">
        <w:rPr>
          <w:rFonts w:ascii="Arial" w:hAnsi="Arial" w:cs="Arial"/>
          <w:sz w:val="24"/>
          <w:szCs w:val="24"/>
        </w:rPr>
        <w:t>:</w:t>
      </w:r>
    </w:p>
    <w:p w14:paraId="569579FC" w14:textId="77777777" w:rsidR="00953397" w:rsidRPr="00953397" w:rsidRDefault="00953397" w:rsidP="00953397">
      <w:pPr>
        <w:numPr>
          <w:ilvl w:val="0"/>
          <w:numId w:val="6"/>
        </w:numPr>
        <w:spacing w:after="37" w:line="225" w:lineRule="auto"/>
        <w:ind w:right="14" w:hanging="371"/>
        <w:jc w:val="both"/>
        <w:rPr>
          <w:rFonts w:ascii="Arial" w:hAnsi="Arial" w:cs="Arial"/>
          <w:sz w:val="24"/>
          <w:szCs w:val="24"/>
        </w:rPr>
      </w:pPr>
      <w:r w:rsidRPr="00953397">
        <w:rPr>
          <w:rFonts w:ascii="Arial" w:hAnsi="Arial" w:cs="Arial"/>
          <w:sz w:val="24"/>
          <w:szCs w:val="24"/>
          <w:u w:val="single" w:color="000000"/>
        </w:rPr>
        <w:t>Ausência de Licença</w:t>
      </w:r>
      <w:r w:rsidRPr="00953397">
        <w:rPr>
          <w:rFonts w:ascii="Arial" w:hAnsi="Arial" w:cs="Arial"/>
          <w:sz w:val="24"/>
          <w:szCs w:val="24"/>
        </w:rPr>
        <w:t>: A Divulgadora não fornece, cede ou outorga e nada contido neste Acordo deverá ser utilizado de forma a obrigar a Divulgadora a fornecer, ceder ou outorgar a Recebedora nenhum direito de propriedade industrial, intelectual, ou qualquer outro direito da Divulgadora além do estabelecido na cláusula 2(a) deste Acordo.</w:t>
      </w:r>
    </w:p>
    <w:p w14:paraId="3F75ADE3" w14:textId="793FBCD7" w:rsidR="00953397" w:rsidRPr="00953397" w:rsidRDefault="00953397" w:rsidP="00953397">
      <w:pPr>
        <w:numPr>
          <w:ilvl w:val="0"/>
          <w:numId w:val="6"/>
        </w:numPr>
        <w:spacing w:after="0" w:line="225" w:lineRule="auto"/>
        <w:ind w:right="14" w:hanging="371"/>
        <w:jc w:val="both"/>
        <w:rPr>
          <w:rFonts w:ascii="Arial" w:hAnsi="Arial" w:cs="Arial"/>
          <w:sz w:val="24"/>
          <w:szCs w:val="24"/>
        </w:rPr>
      </w:pPr>
      <w:r w:rsidRPr="00953397">
        <w:rPr>
          <w:rFonts w:ascii="Arial" w:hAnsi="Arial" w:cs="Arial"/>
          <w:sz w:val="24"/>
          <w:szCs w:val="24"/>
          <w:u w:val="single" w:color="000000"/>
        </w:rPr>
        <w:t>Transferência deste Acordo a Terceiros</w:t>
      </w:r>
      <w:r w:rsidRPr="00953397">
        <w:rPr>
          <w:rFonts w:ascii="Arial" w:hAnsi="Arial" w:cs="Arial"/>
          <w:sz w:val="24"/>
          <w:szCs w:val="24"/>
        </w:rPr>
        <w:t>: Este Acordo vincula e obriga as Partes, seus sucessores e cessionários. Este Acordo, e quaisquer direitos e obrigações dele advindos, não podem ser transferidos a terceiros sem o consentimento prévio e escrito da outra parte.</w:t>
      </w:r>
    </w:p>
    <w:p w14:paraId="209CA22D" w14:textId="26FC4FA7" w:rsidR="00953397" w:rsidRPr="00953397" w:rsidRDefault="00953397" w:rsidP="00953397">
      <w:pPr>
        <w:numPr>
          <w:ilvl w:val="0"/>
          <w:numId w:val="6"/>
        </w:numPr>
        <w:spacing w:after="9" w:line="225" w:lineRule="auto"/>
        <w:ind w:right="14" w:hanging="371"/>
        <w:jc w:val="both"/>
        <w:rPr>
          <w:rFonts w:ascii="Arial" w:hAnsi="Arial" w:cs="Arial"/>
          <w:sz w:val="24"/>
          <w:szCs w:val="24"/>
        </w:rPr>
      </w:pPr>
      <w:r w:rsidRPr="00953397">
        <w:rPr>
          <w:rFonts w:ascii="Arial" w:hAnsi="Arial" w:cs="Arial"/>
          <w:sz w:val="24"/>
          <w:szCs w:val="24"/>
          <w:u w:val="single" w:color="000000"/>
        </w:rPr>
        <w:t>Ausência de Vínculo entre as Partes</w:t>
      </w:r>
      <w:r w:rsidRPr="00953397">
        <w:rPr>
          <w:rFonts w:ascii="Arial" w:hAnsi="Arial" w:cs="Arial"/>
          <w:sz w:val="24"/>
          <w:szCs w:val="24"/>
        </w:rPr>
        <w:t>: Nem este Acordo nem nada nele contido, gerará vínculo empregatício ou societário, assim como, não cria relação de joint ventures ou algum outro tipo de relação entre as Partes além da descrita neste Acordo de forma implícita ou explícita.</w:t>
      </w:r>
    </w:p>
    <w:p w14:paraId="3406617B" w14:textId="77777777" w:rsidR="00953397" w:rsidRPr="00953397" w:rsidRDefault="00953397" w:rsidP="00953397">
      <w:pPr>
        <w:numPr>
          <w:ilvl w:val="0"/>
          <w:numId w:val="6"/>
        </w:numPr>
        <w:spacing w:after="37" w:line="225" w:lineRule="auto"/>
        <w:ind w:right="14" w:hanging="371"/>
        <w:jc w:val="both"/>
        <w:rPr>
          <w:rFonts w:ascii="Arial" w:hAnsi="Arial" w:cs="Arial"/>
          <w:sz w:val="24"/>
          <w:szCs w:val="24"/>
        </w:rPr>
      </w:pPr>
      <w:r w:rsidRPr="00953397">
        <w:rPr>
          <w:rFonts w:ascii="Arial" w:hAnsi="Arial" w:cs="Arial"/>
          <w:sz w:val="24"/>
          <w:szCs w:val="24"/>
          <w:u w:val="single" w:color="000000"/>
        </w:rPr>
        <w:t>Ausência de Garantia e Representação</w:t>
      </w:r>
      <w:r w:rsidRPr="00953397">
        <w:rPr>
          <w:rFonts w:ascii="Arial" w:hAnsi="Arial" w:cs="Arial"/>
          <w:sz w:val="24"/>
          <w:szCs w:val="24"/>
        </w:rPr>
        <w:t>: As Partes não fornecem garantias uma à outra, incluindo, mas não se limitando a garantia quanto à segurança, utilidade ou conformidade com nenhuma regulamentação ou padrão governamental, com a existência de patentes ou qualquer outro direito ou propriedade intelectual que podem ser relacionados a Informação Confidencial ou advinda destas ou da violação por uso indevido,</w:t>
      </w:r>
    </w:p>
    <w:p w14:paraId="73D669F2" w14:textId="77777777" w:rsidR="00953397" w:rsidRPr="00953397" w:rsidRDefault="00953397" w:rsidP="00953397">
      <w:pPr>
        <w:numPr>
          <w:ilvl w:val="0"/>
          <w:numId w:val="6"/>
        </w:numPr>
        <w:spacing w:after="0" w:line="225" w:lineRule="auto"/>
        <w:ind w:right="14" w:hanging="371"/>
        <w:jc w:val="both"/>
        <w:rPr>
          <w:rFonts w:ascii="Arial" w:hAnsi="Arial" w:cs="Arial"/>
          <w:sz w:val="24"/>
          <w:szCs w:val="24"/>
        </w:rPr>
      </w:pPr>
      <w:r w:rsidRPr="00953397">
        <w:rPr>
          <w:rFonts w:ascii="Arial" w:hAnsi="Arial" w:cs="Arial"/>
          <w:sz w:val="24"/>
          <w:szCs w:val="24"/>
          <w:u w:val="single" w:color="000000"/>
        </w:rPr>
        <w:t>Único acordo</w:t>
      </w:r>
      <w:r w:rsidRPr="00953397">
        <w:rPr>
          <w:rFonts w:ascii="Arial" w:hAnsi="Arial" w:cs="Arial"/>
          <w:sz w:val="24"/>
          <w:szCs w:val="24"/>
        </w:rPr>
        <w:t>: Este Acordo constitui o único e completo Acordo entre as partes com relação à troca de Informação Confidencial relativa ao Objeto e substitui toda e qualquer tratativa, documento ou acordo anterior entre as partes.</w:t>
      </w:r>
    </w:p>
    <w:p w14:paraId="03AB66F3" w14:textId="77777777" w:rsidR="00953397" w:rsidRPr="00953397" w:rsidRDefault="00953397" w:rsidP="00953397">
      <w:pPr>
        <w:numPr>
          <w:ilvl w:val="0"/>
          <w:numId w:val="6"/>
        </w:numPr>
        <w:spacing w:after="39" w:line="224" w:lineRule="auto"/>
        <w:ind w:right="14" w:hanging="371"/>
        <w:jc w:val="both"/>
        <w:rPr>
          <w:rFonts w:ascii="Arial" w:hAnsi="Arial" w:cs="Arial"/>
          <w:sz w:val="24"/>
          <w:szCs w:val="24"/>
        </w:rPr>
      </w:pPr>
      <w:r w:rsidRPr="00953397">
        <w:rPr>
          <w:rFonts w:ascii="Arial" w:hAnsi="Arial" w:cs="Arial"/>
          <w:sz w:val="24"/>
          <w:szCs w:val="24"/>
          <w:u w:val="single" w:color="000000"/>
        </w:rPr>
        <w:t>Lei Aplicada</w:t>
      </w:r>
      <w:r w:rsidRPr="00953397">
        <w:rPr>
          <w:rFonts w:ascii="Arial" w:hAnsi="Arial" w:cs="Arial"/>
          <w:sz w:val="24"/>
          <w:szCs w:val="24"/>
        </w:rPr>
        <w:t>: Este Acordo deverá ser interpretado segundo as leis da República Federativa do Brasil.</w:t>
      </w:r>
    </w:p>
    <w:p w14:paraId="61991978" w14:textId="3217F5C9" w:rsidR="00953397" w:rsidRPr="00953397" w:rsidRDefault="00953397" w:rsidP="00953397">
      <w:pPr>
        <w:numPr>
          <w:ilvl w:val="0"/>
          <w:numId w:val="6"/>
        </w:numPr>
        <w:spacing w:after="0" w:line="225" w:lineRule="auto"/>
        <w:ind w:right="14" w:hanging="371"/>
        <w:jc w:val="both"/>
        <w:rPr>
          <w:rFonts w:ascii="Arial" w:hAnsi="Arial" w:cs="Arial"/>
          <w:sz w:val="24"/>
          <w:szCs w:val="24"/>
        </w:rPr>
      </w:pPr>
      <w:r w:rsidRPr="00953397">
        <w:rPr>
          <w:rFonts w:ascii="Arial" w:hAnsi="Arial" w:cs="Arial"/>
          <w:noProof/>
          <w:sz w:val="24"/>
          <w:szCs w:val="24"/>
        </w:rPr>
        <mc:AlternateContent>
          <mc:Choice Requires="wpg">
            <w:drawing>
              <wp:anchor distT="0" distB="0" distL="114300" distR="114300" simplePos="0" relativeHeight="251666432" behindDoc="0" locked="0" layoutInCell="1" allowOverlap="1" wp14:anchorId="768EF246" wp14:editId="5C3CE819">
                <wp:simplePos x="0" y="0"/>
                <wp:positionH relativeFrom="page">
                  <wp:posOffset>4732152</wp:posOffset>
                </wp:positionH>
                <wp:positionV relativeFrom="page">
                  <wp:posOffset>1173444</wp:posOffset>
                </wp:positionV>
                <wp:extent cx="2610843" cy="13592"/>
                <wp:effectExtent l="0" t="0" r="0" b="0"/>
                <wp:wrapTopAndBottom/>
                <wp:docPr id="22450" name="Group 22450"/>
                <wp:cNvGraphicFramePr/>
                <a:graphic xmlns:a="http://schemas.openxmlformats.org/drawingml/2006/main">
                  <a:graphicData uri="http://schemas.microsoft.com/office/word/2010/wordprocessingGroup">
                    <wpg:wgp>
                      <wpg:cNvGrpSpPr/>
                      <wpg:grpSpPr>
                        <a:xfrm>
                          <a:off x="0" y="0"/>
                          <a:ext cx="2610843" cy="13592"/>
                          <a:chOff x="0" y="0"/>
                          <a:chExt cx="2610843" cy="13592"/>
                        </a:xfrm>
                      </wpg:grpSpPr>
                      <wps:wsp>
                        <wps:cNvPr id="22449" name="Shape 22449"/>
                        <wps:cNvSpPr/>
                        <wps:spPr>
                          <a:xfrm>
                            <a:off x="0" y="0"/>
                            <a:ext cx="2610843" cy="13592"/>
                          </a:xfrm>
                          <a:custGeom>
                            <a:avLst/>
                            <a:gdLst/>
                            <a:ahLst/>
                            <a:cxnLst/>
                            <a:rect l="0" t="0" r="0" b="0"/>
                            <a:pathLst>
                              <a:path w="2610843" h="13592">
                                <a:moveTo>
                                  <a:pt x="0" y="6796"/>
                                </a:moveTo>
                                <a:lnTo>
                                  <a:pt x="2610843" y="6796"/>
                                </a:lnTo>
                              </a:path>
                            </a:pathLst>
                          </a:custGeom>
                          <a:ln w="13592"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w14:anchorId="4B4B7AE2" id="Group 22450" o:spid="_x0000_s1026" style="position:absolute;margin-left:372.6pt;margin-top:92.4pt;width:205.6pt;height:1.05pt;z-index:251666432;mso-position-horizontal-relative:page;mso-position-vertical-relative:page" coordsize="2610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">
                <v:shape id="Shape 22449" o:spid="_x0000_s1027" style="position:absolute;width:26108;height:135;visibility:visible;mso-wrap-style:square;v-text-anchor:top" coordsize="2610843,13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" path="m,6796r2610843,e" filled="f" strokeweight=".37756mm">
                  <v:stroke miterlimit="1" joinstyle="miter"/>
                  <v:path arrowok="t" textboxrect="0,0,2610843,13592"/>
                </v:shape>
                <w10:wrap type="topAndBottom" anchorx="page" anchory="page"/>
              </v:group>
            </w:pict>
          </mc:Fallback>
        </mc:AlternateContent>
      </w:r>
      <w:r w:rsidRPr="00953397">
        <w:rPr>
          <w:rFonts w:ascii="Arial" w:hAnsi="Arial" w:cs="Arial"/>
          <w:noProof/>
          <w:sz w:val="24"/>
          <w:szCs w:val="24"/>
        </w:rPr>
        <mc:AlternateContent>
          <mc:Choice Requires="wpg">
            <w:drawing>
              <wp:anchor distT="0" distB="0" distL="114300" distR="114300" simplePos="0" relativeHeight="251667456" behindDoc="0" locked="0" layoutInCell="1" allowOverlap="1" wp14:anchorId="1D0D38FF" wp14:editId="1F504FFA">
                <wp:simplePos x="0" y="0"/>
                <wp:positionH relativeFrom="page">
                  <wp:posOffset>0</wp:posOffset>
                </wp:positionH>
                <wp:positionV relativeFrom="page">
                  <wp:posOffset>1146260</wp:posOffset>
                </wp:positionV>
                <wp:extent cx="2588179" cy="13592"/>
                <wp:effectExtent l="0" t="0" r="0" b="0"/>
                <wp:wrapTopAndBottom/>
                <wp:docPr id="22452" name="Group 22452"/>
                <wp:cNvGraphicFramePr/>
                <a:graphic xmlns:a="http://schemas.openxmlformats.org/drawingml/2006/main">
                  <a:graphicData uri="http://schemas.microsoft.com/office/word/2010/wordprocessingGroup">
                    <wpg:wgp>
                      <wpg:cNvGrpSpPr/>
                      <wpg:grpSpPr>
                        <a:xfrm>
                          <a:off x="0" y="0"/>
                          <a:ext cx="2588179" cy="13592"/>
                          <a:chOff x="0" y="0"/>
                          <a:chExt cx="2588179" cy="13592"/>
                        </a:xfrm>
                      </wpg:grpSpPr>
                      <wps:wsp>
                        <wps:cNvPr id="22451" name="Shape 22451"/>
                        <wps:cNvSpPr/>
                        <wps:spPr>
                          <a:xfrm>
                            <a:off x="0" y="0"/>
                            <a:ext cx="2588179" cy="13592"/>
                          </a:xfrm>
                          <a:custGeom>
                            <a:avLst/>
                            <a:gdLst/>
                            <a:ahLst/>
                            <a:cxnLst/>
                            <a:rect l="0" t="0" r="0" b="0"/>
                            <a:pathLst>
                              <a:path w="2588179" h="13592">
                                <a:moveTo>
                                  <a:pt x="0" y="6796"/>
                                </a:moveTo>
                                <a:lnTo>
                                  <a:pt x="2588179" y="6796"/>
                                </a:lnTo>
                              </a:path>
                            </a:pathLst>
                          </a:custGeom>
                          <a:ln w="13592"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w14:anchorId="7285BD21" id="Group 22452" o:spid="_x0000_s1026" style="position:absolute;margin-left:0;margin-top:90.25pt;width:203.8pt;height:1.05pt;z-index:251667456;mso-position-horizontal-relative:page;mso-position-vertical-relative:page" coordsize="2588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">
                <v:shape id="Shape 22451" o:spid="_x0000_s1027" style="position:absolute;width:25881;height:135;visibility:visible;mso-wrap-style:square;v-text-anchor:top" coordsize="2588179,13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" path="m,6796r2588179,e" filled="f" strokeweight=".37756mm">
                  <v:stroke miterlimit="1" joinstyle="miter"/>
                  <v:path arrowok="t" textboxrect="0,0,2588179,13592"/>
                </v:shape>
                <w10:wrap type="topAndBottom" anchorx="page" anchory="page"/>
              </v:group>
            </w:pict>
          </mc:Fallback>
        </mc:AlternateContent>
      </w:r>
      <w:r w:rsidRPr="00953397">
        <w:rPr>
          <w:rFonts w:ascii="Arial" w:hAnsi="Arial" w:cs="Arial"/>
          <w:sz w:val="24"/>
          <w:szCs w:val="24"/>
          <w:u w:val="single" w:color="000000"/>
        </w:rPr>
        <w:t>Violacóes deste Acordo</w:t>
      </w:r>
      <w:r w:rsidRPr="00953397">
        <w:rPr>
          <w:rFonts w:ascii="Arial" w:hAnsi="Arial" w:cs="Arial"/>
          <w:sz w:val="24"/>
          <w:szCs w:val="24"/>
        </w:rPr>
        <w:t>: As partes acordam que em caso de violação de qualquer cláusula deste Acordo, a parte não der causa à violação terá o direito de imediatamente terminar este Acordo e qualquer que as partes tenham entre si de forma escrita ou oral, reativo ao Objeto deste Acordo, o que imediatamente cessará qualquer obrigação ora assumida. Em caso de violação será cabível a execução específica de obrigações de fazer e de não fazer, podendo a Divulgadora proceder na forma dos artigos 632 e seguintes e artigo 273 da Lei no. 5.869, de 11/1/73, sem prejuízo de nenhuma outra medida prevista em lei que proteja os interessas da Divulgadora.</w:t>
      </w:r>
    </w:p>
    <w:p w14:paraId="4972FC57" w14:textId="77777777" w:rsidR="00953397" w:rsidRPr="00953397" w:rsidRDefault="00953397" w:rsidP="00953397">
      <w:pPr>
        <w:numPr>
          <w:ilvl w:val="0"/>
          <w:numId w:val="6"/>
        </w:numPr>
        <w:spacing w:after="305" w:line="225" w:lineRule="auto"/>
        <w:ind w:right="14" w:hanging="371"/>
        <w:jc w:val="both"/>
        <w:rPr>
          <w:rFonts w:ascii="Arial" w:hAnsi="Arial" w:cs="Arial"/>
          <w:sz w:val="24"/>
          <w:szCs w:val="24"/>
        </w:rPr>
      </w:pPr>
      <w:r w:rsidRPr="00953397">
        <w:rPr>
          <w:rFonts w:ascii="Arial" w:hAnsi="Arial" w:cs="Arial"/>
          <w:sz w:val="24"/>
          <w:szCs w:val="24"/>
          <w:u w:val="single" w:color="000000"/>
        </w:rPr>
        <w:t>Jurisdição e Foro</w:t>
      </w:r>
      <w:r w:rsidRPr="00953397">
        <w:rPr>
          <w:rFonts w:ascii="Arial" w:hAnsi="Arial" w:cs="Arial"/>
          <w:sz w:val="24"/>
          <w:szCs w:val="24"/>
        </w:rPr>
        <w:t>: As partes elegem o foro da cidade de São Paulo, Estado de São Paulo, Brasil, com expressa renúncia a qualquer outro por mais privilegiado que seja para dirimir quaisquer lides advindas desde Acordo.</w:t>
      </w:r>
    </w:p>
    <w:p w14:paraId="5B477716" w14:textId="77777777" w:rsidR="00953397" w:rsidRPr="00953397" w:rsidRDefault="00953397" w:rsidP="00953397">
      <w:pPr>
        <w:spacing w:after="275"/>
        <w:ind w:left="459" w:right="14"/>
        <w:jc w:val="both"/>
        <w:rPr>
          <w:rFonts w:ascii="Arial" w:hAnsi="Arial" w:cs="Arial"/>
          <w:sz w:val="24"/>
          <w:szCs w:val="24"/>
        </w:rPr>
      </w:pPr>
      <w:r w:rsidRPr="00953397">
        <w:rPr>
          <w:rFonts w:ascii="Arial" w:eastAsia="Calibri" w:hAnsi="Arial" w:cs="Arial"/>
          <w:sz w:val="24"/>
          <w:szCs w:val="24"/>
        </w:rPr>
        <w:t xml:space="preserve">6, </w:t>
      </w:r>
      <w:r w:rsidRPr="00953397">
        <w:rPr>
          <w:rFonts w:ascii="Arial" w:hAnsi="Arial" w:cs="Arial"/>
          <w:sz w:val="24"/>
          <w:szCs w:val="24"/>
          <w:u w:val="single" w:color="000000"/>
        </w:rPr>
        <w:t>Assinaturas e Oriqinais</w:t>
      </w:r>
      <w:r w:rsidRPr="00953397">
        <w:rPr>
          <w:rFonts w:ascii="Arial" w:hAnsi="Arial" w:cs="Arial"/>
          <w:sz w:val="24"/>
          <w:szCs w:val="24"/>
        </w:rPr>
        <w:t>: Este Acordo pode ser assinado em várias cópias e cada cópia será considerada um original e todos os originais constituirão um único instrumento.</w:t>
      </w:r>
    </w:p>
    <w:p w14:paraId="5FB06CE5" w14:textId="77777777" w:rsidR="00953397" w:rsidRPr="00953397" w:rsidRDefault="00953397" w:rsidP="00953397">
      <w:pPr>
        <w:spacing w:after="315"/>
        <w:ind w:left="459" w:right="14"/>
        <w:jc w:val="both"/>
        <w:rPr>
          <w:rFonts w:ascii="Arial" w:hAnsi="Arial" w:cs="Arial"/>
          <w:sz w:val="24"/>
          <w:szCs w:val="24"/>
        </w:rPr>
      </w:pPr>
      <w:r w:rsidRPr="00953397">
        <w:rPr>
          <w:rFonts w:ascii="Arial" w:eastAsia="Calibri" w:hAnsi="Arial" w:cs="Arial"/>
          <w:sz w:val="24"/>
          <w:szCs w:val="24"/>
        </w:rPr>
        <w:t xml:space="preserve">7. </w:t>
      </w:r>
      <w:r w:rsidRPr="00953397">
        <w:rPr>
          <w:rFonts w:ascii="Arial" w:hAnsi="Arial" w:cs="Arial"/>
          <w:sz w:val="24"/>
          <w:szCs w:val="24"/>
          <w:u w:val="single" w:color="000000"/>
        </w:rPr>
        <w:t>Notificacões</w:t>
      </w:r>
      <w:r w:rsidRPr="00953397">
        <w:rPr>
          <w:rFonts w:ascii="Arial" w:hAnsi="Arial" w:cs="Arial"/>
          <w:sz w:val="24"/>
          <w:szCs w:val="24"/>
        </w:rPr>
        <w:t>: Todas as notificações judiciais ou extrajudiciais advindas deste Acordo deverão ser realizadas por escrito e enviadas às partes nos endereços contidos no preâmbulo deste Acordo. Cada uma das Partes poderá mudar de endereço e sempre que o fizer, notificará a outra por escrito obedecendo os ditames desta cláusula. Notificações serão consideradas recebidas de acordo com o abaixo especificado:</w:t>
      </w:r>
    </w:p>
    <w:p w14:paraId="0E4E683C" w14:textId="77777777" w:rsidR="00953397" w:rsidRPr="00953397" w:rsidRDefault="00953397" w:rsidP="00953397">
      <w:pPr>
        <w:numPr>
          <w:ilvl w:val="0"/>
          <w:numId w:val="7"/>
        </w:numPr>
        <w:spacing w:after="37" w:line="225" w:lineRule="auto"/>
        <w:ind w:right="14" w:hanging="371"/>
        <w:jc w:val="both"/>
        <w:rPr>
          <w:rFonts w:ascii="Arial" w:hAnsi="Arial" w:cs="Arial"/>
          <w:sz w:val="24"/>
          <w:szCs w:val="24"/>
        </w:rPr>
      </w:pPr>
      <w:r w:rsidRPr="00953397">
        <w:rPr>
          <w:rFonts w:ascii="Arial" w:hAnsi="Arial" w:cs="Arial"/>
          <w:sz w:val="24"/>
          <w:szCs w:val="24"/>
        </w:rPr>
        <w:t>Se entregue pessoalmente, na data da entrega descrita no recibo assinado pela pessoa que a recebeu.</w:t>
      </w:r>
    </w:p>
    <w:p w14:paraId="5ED2F867" w14:textId="0833DA29" w:rsidR="00953397" w:rsidRDefault="00953397" w:rsidP="00953397">
      <w:pPr>
        <w:numPr>
          <w:ilvl w:val="0"/>
          <w:numId w:val="7"/>
        </w:numPr>
        <w:spacing w:after="0" w:line="224" w:lineRule="auto"/>
        <w:ind w:right="14" w:hanging="371"/>
        <w:jc w:val="both"/>
        <w:rPr>
          <w:rFonts w:ascii="Arial" w:hAnsi="Arial" w:cs="Arial"/>
          <w:sz w:val="24"/>
          <w:szCs w:val="24"/>
        </w:rPr>
      </w:pPr>
      <w:r w:rsidRPr="00953397">
        <w:rPr>
          <w:rFonts w:ascii="Arial" w:hAnsi="Arial" w:cs="Arial"/>
          <w:sz w:val="24"/>
          <w:szCs w:val="24"/>
        </w:rPr>
        <w:t>Se enviada pelo correio por meio de Aviso de Recebimento, na data de entr</w:t>
      </w:r>
      <w:r w:rsidRPr="00953397">
        <w:rPr>
          <w:rFonts w:ascii="Arial" w:hAnsi="Arial" w:cs="Arial"/>
          <w:sz w:val="24"/>
          <w:szCs w:val="24"/>
        </w:rPr>
        <w:tab/>
        <w:t>de crita no Aviso de Recebimento assinado pela pessoa que a recebeu.</w:t>
      </w:r>
    </w:p>
    <w:p w14:paraId="48450F8A" w14:textId="1C720743" w:rsidR="00953397" w:rsidRDefault="00953397" w:rsidP="00953397">
      <w:pPr>
        <w:spacing w:after="0" w:line="224" w:lineRule="auto"/>
        <w:ind w:right="14"/>
        <w:jc w:val="both"/>
        <w:rPr>
          <w:rFonts w:ascii="Arial" w:hAnsi="Arial" w:cs="Arial"/>
          <w:sz w:val="24"/>
          <w:szCs w:val="24"/>
        </w:rPr>
      </w:pPr>
    </w:p>
    <w:p w14:paraId="5D8D5EEB" w14:textId="137F4573" w:rsidR="00953397" w:rsidRDefault="00953397" w:rsidP="00953397">
      <w:pPr>
        <w:spacing w:after="0" w:line="224" w:lineRule="auto"/>
        <w:ind w:right="14"/>
        <w:jc w:val="both"/>
        <w:rPr>
          <w:rFonts w:ascii="Arial" w:hAnsi="Arial" w:cs="Arial"/>
          <w:sz w:val="24"/>
          <w:szCs w:val="24"/>
        </w:rPr>
      </w:pPr>
    </w:p>
    <w:p w14:paraId="14980BB8" w14:textId="159D3B99" w:rsidR="00953397" w:rsidRDefault="00953397" w:rsidP="00953397">
      <w:pPr>
        <w:spacing w:after="0" w:line="224" w:lineRule="auto"/>
        <w:ind w:right="14"/>
        <w:jc w:val="both"/>
        <w:rPr>
          <w:rFonts w:ascii="Arial" w:hAnsi="Arial" w:cs="Arial"/>
          <w:sz w:val="24"/>
          <w:szCs w:val="24"/>
        </w:rPr>
      </w:pPr>
    </w:p>
    <w:p w14:paraId="4C041E25" w14:textId="550548CF" w:rsidR="00050E19" w:rsidRDefault="00050E19" w:rsidP="00953397">
      <w:pPr>
        <w:spacing w:after="0" w:line="224" w:lineRule="auto"/>
        <w:ind w:right="14"/>
        <w:jc w:val="both"/>
        <w:rPr>
          <w:rFonts w:ascii="Arial" w:hAnsi="Arial" w:cs="Arial"/>
          <w:sz w:val="24"/>
          <w:szCs w:val="24"/>
        </w:rPr>
      </w:pPr>
    </w:p>
    <w:p w14:paraId="46C6FF19" w14:textId="77777777" w:rsidR="00050E19" w:rsidRDefault="00050E19" w:rsidP="00953397">
      <w:pPr>
        <w:spacing w:after="0" w:line="224" w:lineRule="auto"/>
        <w:ind w:right="14"/>
        <w:jc w:val="both"/>
        <w:rPr>
          <w:rFonts w:ascii="Arial" w:hAnsi="Arial" w:cs="Arial"/>
          <w:sz w:val="24"/>
          <w:szCs w:val="24"/>
        </w:rPr>
      </w:pPr>
    </w:p>
    <w:p w14:paraId="16F1062F" w14:textId="77777777" w:rsidR="00953397" w:rsidRPr="00953397" w:rsidRDefault="00953397" w:rsidP="00953397">
      <w:pPr>
        <w:spacing w:after="0" w:line="224" w:lineRule="auto"/>
        <w:ind w:right="14"/>
        <w:jc w:val="both"/>
        <w:rPr>
          <w:rFonts w:ascii="Arial" w:hAnsi="Arial" w:cs="Arial"/>
          <w:sz w:val="24"/>
          <w:szCs w:val="24"/>
        </w:rPr>
      </w:pPr>
    </w:p>
    <w:p w14:paraId="5E908213" w14:textId="77777777" w:rsidR="00953397" w:rsidRPr="00953397" w:rsidRDefault="00953397" w:rsidP="00953397">
      <w:pPr>
        <w:numPr>
          <w:ilvl w:val="0"/>
          <w:numId w:val="7"/>
        </w:numPr>
        <w:spacing w:after="37" w:line="225" w:lineRule="auto"/>
        <w:ind w:right="14" w:hanging="371"/>
        <w:jc w:val="both"/>
        <w:rPr>
          <w:rFonts w:ascii="Arial" w:hAnsi="Arial" w:cs="Arial"/>
          <w:sz w:val="24"/>
          <w:szCs w:val="24"/>
        </w:rPr>
      </w:pPr>
      <w:r w:rsidRPr="00953397">
        <w:rPr>
          <w:rFonts w:ascii="Arial" w:hAnsi="Arial" w:cs="Arial"/>
          <w:sz w:val="24"/>
          <w:szCs w:val="24"/>
        </w:rPr>
        <w:t>Se enviado por transportador durante a noite, um (1) dia útil depois da ent ao transportador conforme comprovado pelo recibo de pagamento adiantado.</w:t>
      </w:r>
    </w:p>
    <w:p w14:paraId="68DAFA00" w14:textId="77777777" w:rsidR="00953397" w:rsidRPr="00953397" w:rsidRDefault="00953397" w:rsidP="00953397">
      <w:pPr>
        <w:numPr>
          <w:ilvl w:val="0"/>
          <w:numId w:val="7"/>
        </w:numPr>
        <w:spacing w:after="37" w:line="225" w:lineRule="auto"/>
        <w:ind w:right="14" w:hanging="371"/>
        <w:jc w:val="both"/>
        <w:rPr>
          <w:rFonts w:ascii="Arial" w:hAnsi="Arial" w:cs="Arial"/>
          <w:sz w:val="24"/>
          <w:szCs w:val="24"/>
        </w:rPr>
      </w:pPr>
      <w:r w:rsidRPr="00953397">
        <w:rPr>
          <w:rFonts w:ascii="Arial" w:hAnsi="Arial" w:cs="Arial"/>
          <w:sz w:val="24"/>
          <w:szCs w:val="24"/>
        </w:rPr>
        <w:t>Se enviado eletronicamente, na data da transmissão ou, se est or dia útil, no dia útil imediatamente posterior.</w:t>
      </w:r>
    </w:p>
    <w:p w14:paraId="33B5CFCE" w14:textId="656E0F00" w:rsidR="00953397" w:rsidRPr="00953397" w:rsidRDefault="00953397" w:rsidP="00953397">
      <w:pPr>
        <w:numPr>
          <w:ilvl w:val="0"/>
          <w:numId w:val="8"/>
        </w:numPr>
        <w:spacing w:after="413" w:line="225" w:lineRule="auto"/>
        <w:ind w:right="114" w:hanging="364"/>
        <w:jc w:val="both"/>
        <w:rPr>
          <w:rFonts w:ascii="Arial" w:hAnsi="Arial" w:cs="Arial"/>
          <w:sz w:val="24"/>
          <w:szCs w:val="24"/>
        </w:rPr>
      </w:pPr>
      <w:r w:rsidRPr="00953397">
        <w:rPr>
          <w:rFonts w:ascii="Arial" w:hAnsi="Arial" w:cs="Arial"/>
          <w:sz w:val="24"/>
          <w:szCs w:val="24"/>
          <w:u w:val="single" w:color="000000"/>
        </w:rPr>
        <w:t>Contato Não Autorizado</w:t>
      </w:r>
      <w:r w:rsidRPr="00953397">
        <w:rPr>
          <w:rFonts w:ascii="Arial" w:hAnsi="Arial" w:cs="Arial"/>
          <w:sz w:val="24"/>
          <w:szCs w:val="24"/>
        </w:rPr>
        <w:t>: A Recebedora não se comunicará com ou entrará em contato direta ou indiretamente com nenhum cliente, fornecedor ou subcontratado da Divulgadora para nada que seja relacionado com Informação Confidencial, sem a prévia e escrita autorização da Divulgadora.</w:t>
      </w:r>
    </w:p>
    <w:p w14:paraId="60F1EAB3" w14:textId="27A0FD3F" w:rsidR="00953397" w:rsidRPr="00953397" w:rsidRDefault="00953397" w:rsidP="00953397">
      <w:pPr>
        <w:numPr>
          <w:ilvl w:val="0"/>
          <w:numId w:val="8"/>
        </w:numPr>
        <w:spacing w:after="209" w:line="224" w:lineRule="auto"/>
        <w:ind w:right="114" w:hanging="364"/>
        <w:jc w:val="both"/>
        <w:rPr>
          <w:rFonts w:ascii="Arial" w:hAnsi="Arial" w:cs="Arial"/>
          <w:sz w:val="24"/>
          <w:szCs w:val="24"/>
        </w:rPr>
      </w:pPr>
      <w:r w:rsidRPr="00953397">
        <w:rPr>
          <w:rFonts w:ascii="Arial" w:hAnsi="Arial" w:cs="Arial"/>
          <w:noProof/>
          <w:sz w:val="24"/>
          <w:szCs w:val="24"/>
        </w:rPr>
        <mc:AlternateContent>
          <mc:Choice Requires="wpg">
            <w:drawing>
              <wp:anchor distT="0" distB="0" distL="114300" distR="114300" simplePos="0" relativeHeight="251669504" behindDoc="0" locked="0" layoutInCell="1" allowOverlap="1" wp14:anchorId="627223AD" wp14:editId="66201E85">
                <wp:simplePos x="0" y="0"/>
                <wp:positionH relativeFrom="page">
                  <wp:posOffset>0</wp:posOffset>
                </wp:positionH>
                <wp:positionV relativeFrom="page">
                  <wp:posOffset>1155321</wp:posOffset>
                </wp:positionV>
                <wp:extent cx="2651637" cy="9061"/>
                <wp:effectExtent l="0" t="0" r="0" b="0"/>
                <wp:wrapTopAndBottom/>
                <wp:docPr id="22458" name="Group 22458"/>
                <wp:cNvGraphicFramePr/>
                <a:graphic xmlns:a="http://schemas.openxmlformats.org/drawingml/2006/main">
                  <a:graphicData uri="http://schemas.microsoft.com/office/word/2010/wordprocessingGroup">
                    <wpg:wgp>
                      <wpg:cNvGrpSpPr/>
                      <wpg:grpSpPr>
                        <a:xfrm>
                          <a:off x="0" y="0"/>
                          <a:ext cx="2651637" cy="9061"/>
                          <a:chOff x="0" y="0"/>
                          <a:chExt cx="2651637" cy="9061"/>
                        </a:xfrm>
                      </wpg:grpSpPr>
                      <wps:wsp>
                        <wps:cNvPr id="22457" name="Shape 22457"/>
                        <wps:cNvSpPr/>
                        <wps:spPr>
                          <a:xfrm>
                            <a:off x="0" y="0"/>
                            <a:ext cx="2651637" cy="9061"/>
                          </a:xfrm>
                          <a:custGeom>
                            <a:avLst/>
                            <a:gdLst/>
                            <a:ahLst/>
                            <a:cxnLst/>
                            <a:rect l="0" t="0" r="0" b="0"/>
                            <a:pathLst>
                              <a:path w="2651637" h="9061">
                                <a:moveTo>
                                  <a:pt x="0" y="4531"/>
                                </a:moveTo>
                                <a:lnTo>
                                  <a:pt x="2651637" y="4531"/>
                                </a:lnTo>
                              </a:path>
                            </a:pathLst>
                          </a:custGeom>
                          <a:ln w="9061"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w14:anchorId="7B7F7A67" id="Group 22458" o:spid="_x0000_s1026" style="position:absolute;margin-left:0;margin-top:90.95pt;width:208.8pt;height:.7pt;z-index:251669504;mso-position-horizontal-relative:page;mso-position-vertical-relative:page" coordsize="2651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">
                <v:shape id="Shape 22457" o:spid="_x0000_s1027" style="position:absolute;width:26516;height:90;visibility:visible;mso-wrap-style:square;v-text-anchor:top" coordsize="2651637,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" path="m,4531r2651637,e" filled="f" strokeweight=".25169mm">
                  <v:stroke miterlimit="1" joinstyle="miter"/>
                  <v:path arrowok="t" textboxrect="0,0,2651637,9061"/>
                </v:shape>
                <w10:wrap type="topAndBottom" anchorx="page" anchory="page"/>
              </v:group>
            </w:pict>
          </mc:Fallback>
        </mc:AlternateContent>
      </w:r>
      <w:r w:rsidRPr="00953397">
        <w:rPr>
          <w:rFonts w:ascii="Arial" w:hAnsi="Arial" w:cs="Arial"/>
          <w:noProof/>
          <w:sz w:val="24"/>
          <w:szCs w:val="24"/>
        </w:rPr>
        <w:drawing>
          <wp:anchor distT="0" distB="0" distL="114300" distR="114300" simplePos="0" relativeHeight="251670528" behindDoc="0" locked="0" layoutInCell="1" allowOverlap="0" wp14:anchorId="69D2CF8B" wp14:editId="5770E9A7">
            <wp:simplePos x="0" y="0"/>
            <wp:positionH relativeFrom="page">
              <wp:posOffset>3363273</wp:posOffset>
            </wp:positionH>
            <wp:positionV relativeFrom="page">
              <wp:posOffset>1168913</wp:posOffset>
            </wp:positionV>
            <wp:extent cx="516729" cy="13592"/>
            <wp:effectExtent l="0" t="0" r="0" b="0"/>
            <wp:wrapTopAndBottom/>
            <wp:docPr id="13103" name="Picture 13103"/>
            <wp:cNvGraphicFramePr/>
            <a:graphic xmlns:a="http://schemas.openxmlformats.org/drawingml/2006/main">
              <a:graphicData uri="http://schemas.openxmlformats.org/drawingml/2006/picture">
                <pic:pic xmlns:pic="http://schemas.openxmlformats.org/drawingml/2006/picture">
                  <pic:nvPicPr>
                    <pic:cNvPr id="13103" name="Picture 13103"/>
                    <pic:cNvPicPr/>
                  </pic:nvPicPr>
                  <pic:blipFill>
                    <a:blip r:embed="rId13"/>
                    <a:stretch>
                      <a:fillRect/>
                    </a:stretch>
                  </pic:blipFill>
                  <pic:spPr>
                    <a:xfrm>
                      <a:off x="0" y="0"/>
                      <a:ext cx="516729" cy="13592"/>
                    </a:xfrm>
                    <a:prstGeom prst="rect">
                      <a:avLst/>
                    </a:prstGeom>
                  </pic:spPr>
                </pic:pic>
              </a:graphicData>
            </a:graphic>
          </wp:anchor>
        </w:drawing>
      </w:r>
      <w:r w:rsidRPr="00953397">
        <w:rPr>
          <w:rFonts w:ascii="Arial" w:hAnsi="Arial" w:cs="Arial"/>
          <w:noProof/>
          <w:sz w:val="24"/>
          <w:szCs w:val="24"/>
        </w:rPr>
        <w:drawing>
          <wp:anchor distT="0" distB="0" distL="114300" distR="114300" simplePos="0" relativeHeight="251671552" behindDoc="0" locked="0" layoutInCell="1" allowOverlap="0" wp14:anchorId="21C08390" wp14:editId="7183E142">
            <wp:simplePos x="0" y="0"/>
            <wp:positionH relativeFrom="page">
              <wp:posOffset>4419395</wp:posOffset>
            </wp:positionH>
            <wp:positionV relativeFrom="page">
              <wp:posOffset>1168913</wp:posOffset>
            </wp:positionV>
            <wp:extent cx="2860143" cy="27184"/>
            <wp:effectExtent l="0" t="0" r="0" b="0"/>
            <wp:wrapTopAndBottom/>
            <wp:docPr id="22453" name="Picture 22453"/>
            <wp:cNvGraphicFramePr/>
            <a:graphic xmlns:a="http://schemas.openxmlformats.org/drawingml/2006/main">
              <a:graphicData uri="http://schemas.openxmlformats.org/drawingml/2006/picture">
                <pic:pic xmlns:pic="http://schemas.openxmlformats.org/drawingml/2006/picture">
                  <pic:nvPicPr>
                    <pic:cNvPr id="22453" name="Picture 22453"/>
                    <pic:cNvPicPr/>
                  </pic:nvPicPr>
                  <pic:blipFill>
                    <a:blip r:embed="rId14"/>
                    <a:stretch>
                      <a:fillRect/>
                    </a:stretch>
                  </pic:blipFill>
                  <pic:spPr>
                    <a:xfrm>
                      <a:off x="0" y="0"/>
                      <a:ext cx="2860143" cy="27184"/>
                    </a:xfrm>
                    <a:prstGeom prst="rect">
                      <a:avLst/>
                    </a:prstGeom>
                  </pic:spPr>
                </pic:pic>
              </a:graphicData>
            </a:graphic>
          </wp:anchor>
        </w:drawing>
      </w:r>
      <w:r w:rsidRPr="00953397">
        <w:rPr>
          <w:rFonts w:ascii="Arial" w:hAnsi="Arial" w:cs="Arial"/>
          <w:sz w:val="24"/>
          <w:szCs w:val="24"/>
          <w:u w:val="single" w:color="000000"/>
        </w:rPr>
        <w:t>Remédios Jurídicos</w:t>
      </w:r>
      <w:r w:rsidRPr="00953397">
        <w:rPr>
          <w:rFonts w:ascii="Arial" w:hAnsi="Arial" w:cs="Arial"/>
          <w:sz w:val="24"/>
          <w:szCs w:val="24"/>
        </w:rPr>
        <w:t>: Cada uma das partes expressamente concorda que o descumprimento de qualquer das obrigações assumidas neste Acordo causará perdas e danos de difícil ou impossível reparação para os quais a compensação financeira não será suficiente. Assim sendo, a Recebedora expressamente concorda que a Divulgadora tem o direito de buscar remédios jurídicos (que incluem, mas não estão limitados a medidas cautelares e execuções específicas) em caso de qualquer ameaça, real ou previsível, de quebra ou não cumprimento deste Acordo pelo Recebedora.</w:t>
      </w:r>
    </w:p>
    <w:p w14:paraId="776497C5" w14:textId="4FEE0897" w:rsidR="00953397" w:rsidRPr="00953397" w:rsidRDefault="00953397" w:rsidP="00953397">
      <w:pPr>
        <w:jc w:val="both"/>
        <w:rPr>
          <w:rFonts w:ascii="Arial" w:hAnsi="Arial" w:cs="Arial"/>
          <w:sz w:val="24"/>
          <w:szCs w:val="24"/>
        </w:rPr>
      </w:pPr>
      <w:r w:rsidRPr="00953397">
        <w:rPr>
          <w:rFonts w:ascii="Arial" w:hAnsi="Arial" w:cs="Arial"/>
          <w:sz w:val="24"/>
          <w:szCs w:val="24"/>
        </w:rPr>
        <w:t>E por estarem assim justas e acordadas, para que este Acordo surta os devidos efeitos legais, cada representante legal de cada uma das partes o assina em 2(duas) vias de igual teor e forma, na presença</w:t>
      </w:r>
      <w:r w:rsidRPr="00953397">
        <w:rPr>
          <w:rFonts w:ascii="Arial" w:hAnsi="Arial" w:cs="Arial"/>
          <w:sz w:val="24"/>
          <w:szCs w:val="24"/>
        </w:rPr>
        <w:t xml:space="preserve"> de 2 testemunhas.</w:t>
      </w:r>
    </w:p>
    <w:p w14:paraId="79CC6DEE" w14:textId="32A244F0" w:rsidR="00953397" w:rsidRPr="00953397" w:rsidRDefault="00953397" w:rsidP="00953397">
      <w:pPr>
        <w:jc w:val="both"/>
        <w:rPr>
          <w:rFonts w:ascii="Arial" w:hAnsi="Arial" w:cs="Arial"/>
          <w:sz w:val="24"/>
          <w:szCs w:val="24"/>
        </w:rPr>
      </w:pPr>
    </w:p>
    <w:p w14:paraId="163B803C" w14:textId="5B45788D" w:rsidR="00953397" w:rsidRPr="00953397" w:rsidRDefault="00953397" w:rsidP="00953397">
      <w:pPr>
        <w:jc w:val="both"/>
        <w:rPr>
          <w:rFonts w:ascii="Arial" w:hAnsi="Arial" w:cs="Arial"/>
          <w:sz w:val="24"/>
          <w:szCs w:val="24"/>
        </w:rPr>
      </w:pPr>
      <w:r w:rsidRPr="00953397">
        <w:rPr>
          <w:rFonts w:ascii="Arial" w:hAnsi="Arial" w:cs="Arial"/>
          <w:sz w:val="24"/>
          <w:szCs w:val="24"/>
        </w:rPr>
        <w:t>São Bernardo do Campo, 27 de janeiro de 2020.</w:t>
      </w:r>
    </w:p>
    <w:p w14:paraId="132EA400" w14:textId="7F564141" w:rsidR="00953397" w:rsidRPr="00953397" w:rsidRDefault="00953397" w:rsidP="00953397">
      <w:pPr>
        <w:jc w:val="both"/>
        <w:rPr>
          <w:rFonts w:ascii="Arial" w:hAnsi="Arial" w:cs="Arial"/>
          <w:sz w:val="24"/>
          <w:szCs w:val="24"/>
        </w:rPr>
      </w:pPr>
    </w:p>
    <w:p w14:paraId="35D017A9" w14:textId="0037206F" w:rsidR="00953397" w:rsidRPr="00953397" w:rsidRDefault="00953397" w:rsidP="00953397">
      <w:pPr>
        <w:jc w:val="both"/>
        <w:rPr>
          <w:rFonts w:ascii="Arial" w:hAnsi="Arial" w:cs="Arial"/>
          <w:sz w:val="24"/>
          <w:szCs w:val="24"/>
        </w:rPr>
      </w:pPr>
      <w:r w:rsidRPr="00953397">
        <w:rPr>
          <w:rFonts w:ascii="Arial" w:hAnsi="Arial" w:cs="Arial"/>
          <w:sz w:val="24"/>
          <w:szCs w:val="24"/>
        </w:rPr>
        <w:t xml:space="preserve">________________________________ </w:t>
      </w:r>
    </w:p>
    <w:p w14:paraId="5DE3E683" w14:textId="0C2F9958" w:rsidR="00953397" w:rsidRPr="00953397" w:rsidRDefault="00050E19" w:rsidP="00953397">
      <w:pPr>
        <w:jc w:val="both"/>
        <w:rPr>
          <w:rFonts w:ascii="Arial" w:hAnsi="Arial" w:cs="Arial"/>
          <w:sz w:val="24"/>
          <w:szCs w:val="24"/>
        </w:rPr>
      </w:pPr>
      <w:r>
        <w:rPr>
          <w:rFonts w:ascii="Arial" w:hAnsi="Arial" w:cs="Arial"/>
          <w:sz w:val="24"/>
          <w:szCs w:val="24"/>
        </w:rPr>
        <w:t>LEANDRO BUENO</w:t>
      </w:r>
    </w:p>
    <w:p w14:paraId="7E95CAFE" w14:textId="539979AB" w:rsidR="00953397" w:rsidRPr="00953397" w:rsidRDefault="00953397" w:rsidP="00953397">
      <w:pPr>
        <w:jc w:val="both"/>
        <w:rPr>
          <w:rFonts w:ascii="Arial" w:hAnsi="Arial" w:cs="Arial"/>
          <w:sz w:val="24"/>
          <w:szCs w:val="24"/>
        </w:rPr>
      </w:pPr>
    </w:p>
    <w:p w14:paraId="41DD77A7" w14:textId="68441609" w:rsidR="00953397" w:rsidRPr="00953397" w:rsidRDefault="00953397" w:rsidP="00953397">
      <w:pPr>
        <w:jc w:val="both"/>
        <w:rPr>
          <w:rFonts w:ascii="Arial" w:hAnsi="Arial" w:cs="Arial"/>
          <w:sz w:val="24"/>
          <w:szCs w:val="24"/>
        </w:rPr>
      </w:pPr>
    </w:p>
    <w:p w14:paraId="170E4558" w14:textId="1986EDEE" w:rsidR="00953397" w:rsidRPr="00953397" w:rsidRDefault="00953397" w:rsidP="00953397">
      <w:pPr>
        <w:jc w:val="both"/>
        <w:rPr>
          <w:rFonts w:ascii="Arial" w:hAnsi="Arial" w:cs="Arial"/>
          <w:sz w:val="24"/>
          <w:szCs w:val="24"/>
        </w:rPr>
      </w:pPr>
    </w:p>
    <w:p w14:paraId="68627656" w14:textId="1D2443F7" w:rsidR="00953397" w:rsidRPr="00953397" w:rsidRDefault="00953397" w:rsidP="00953397">
      <w:pPr>
        <w:jc w:val="both"/>
        <w:rPr>
          <w:rFonts w:ascii="Arial" w:hAnsi="Arial" w:cs="Arial"/>
          <w:sz w:val="24"/>
          <w:szCs w:val="24"/>
        </w:rPr>
      </w:pPr>
      <w:r w:rsidRPr="00953397">
        <w:rPr>
          <w:rFonts w:ascii="Arial" w:hAnsi="Arial" w:cs="Arial"/>
          <w:sz w:val="24"/>
          <w:szCs w:val="24"/>
        </w:rPr>
        <w:t xml:space="preserve">_______________________________ </w:t>
      </w:r>
    </w:p>
    <w:p w14:paraId="13501268" w14:textId="6333371A" w:rsidR="00953397" w:rsidRPr="00953397" w:rsidRDefault="00050E19" w:rsidP="00953397">
      <w:pPr>
        <w:jc w:val="both"/>
        <w:rPr>
          <w:rFonts w:ascii="Arial" w:hAnsi="Arial" w:cs="Arial"/>
          <w:sz w:val="24"/>
          <w:szCs w:val="24"/>
        </w:rPr>
      </w:pPr>
      <w:r>
        <w:rPr>
          <w:rFonts w:ascii="Arial" w:hAnsi="Arial" w:cs="Arial"/>
          <w:sz w:val="24"/>
          <w:szCs w:val="24"/>
        </w:rPr>
        <w:t>XXXXXXXXXXXXXXXXXXX</w:t>
      </w:r>
      <w:bookmarkStart w:id="0" w:name="_GoBack"/>
      <w:bookmarkEnd w:id="0"/>
    </w:p>
    <w:p w14:paraId="71413C3C" w14:textId="6EB0C0B5" w:rsidR="00953397" w:rsidRPr="00953397" w:rsidRDefault="00953397" w:rsidP="00953397">
      <w:pPr>
        <w:jc w:val="both"/>
        <w:rPr>
          <w:rFonts w:ascii="Arial" w:hAnsi="Arial" w:cs="Arial"/>
          <w:sz w:val="24"/>
          <w:szCs w:val="24"/>
        </w:rPr>
      </w:pPr>
    </w:p>
    <w:p w14:paraId="6FC3B640" w14:textId="6D0FC5A0" w:rsidR="00953397" w:rsidRPr="00953397" w:rsidRDefault="00953397" w:rsidP="00953397">
      <w:pPr>
        <w:jc w:val="both"/>
        <w:rPr>
          <w:rFonts w:ascii="Arial" w:hAnsi="Arial" w:cs="Arial"/>
          <w:sz w:val="24"/>
          <w:szCs w:val="24"/>
        </w:rPr>
      </w:pPr>
      <w:r w:rsidRPr="00953397">
        <w:rPr>
          <w:rFonts w:ascii="Arial" w:hAnsi="Arial" w:cs="Arial"/>
          <w:sz w:val="24"/>
          <w:szCs w:val="24"/>
        </w:rPr>
        <w:t>TESTEMUNHAS:</w:t>
      </w:r>
    </w:p>
    <w:p w14:paraId="111D8F27" w14:textId="360980BE" w:rsidR="00953397" w:rsidRPr="00953397" w:rsidRDefault="00953397" w:rsidP="00953397">
      <w:pPr>
        <w:jc w:val="both"/>
        <w:rPr>
          <w:rFonts w:ascii="Arial" w:hAnsi="Arial" w:cs="Arial"/>
          <w:sz w:val="24"/>
          <w:szCs w:val="24"/>
        </w:rPr>
      </w:pPr>
    </w:p>
    <w:p w14:paraId="259CCDFE" w14:textId="5AC88165" w:rsidR="00953397" w:rsidRPr="00953397" w:rsidRDefault="00953397" w:rsidP="00953397">
      <w:pPr>
        <w:jc w:val="both"/>
        <w:rPr>
          <w:rFonts w:ascii="Arial" w:hAnsi="Arial" w:cs="Arial"/>
          <w:sz w:val="24"/>
          <w:szCs w:val="24"/>
        </w:rPr>
      </w:pPr>
      <w:r w:rsidRPr="00953397">
        <w:rPr>
          <w:rFonts w:ascii="Arial" w:hAnsi="Arial" w:cs="Arial"/>
          <w:sz w:val="24"/>
          <w:szCs w:val="24"/>
        </w:rPr>
        <w:t>________________________________   _________________________</w:t>
      </w:r>
    </w:p>
    <w:sectPr w:rsidR="00953397" w:rsidRPr="00953397" w:rsidSect="00CC301F">
      <w:pgSz w:w="11906" w:h="16838"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61D4B1" w14:textId="77777777" w:rsidR="00502D26" w:rsidRDefault="00502D26" w:rsidP="003941B3">
      <w:pPr>
        <w:spacing w:after="0" w:line="240" w:lineRule="auto"/>
      </w:pPr>
      <w:r>
        <w:separator/>
      </w:r>
    </w:p>
  </w:endnote>
  <w:endnote w:type="continuationSeparator" w:id="0">
    <w:p w14:paraId="2F3A3706" w14:textId="77777777" w:rsidR="00502D26" w:rsidRDefault="00502D26" w:rsidP="00394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9B678D" w14:textId="77777777" w:rsidR="00502D26" w:rsidRDefault="00502D26" w:rsidP="003941B3">
      <w:pPr>
        <w:spacing w:after="0" w:line="240" w:lineRule="auto"/>
      </w:pPr>
      <w:r>
        <w:separator/>
      </w:r>
    </w:p>
  </w:footnote>
  <w:footnote w:type="continuationSeparator" w:id="0">
    <w:p w14:paraId="1A16CA33" w14:textId="77777777" w:rsidR="00502D26" w:rsidRDefault="00502D26" w:rsidP="003941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Uma imagem com exterior&#10;&#10;Descrição gerada automaticamente" style="width:479.25pt;height:479.25pt;visibility:visible;mso-wrap-style:square" o:bullet="t">
        <v:imagedata r:id="rId1" o:title="Uma imagem com exterior&#10;&#10;Descrição gerada automaticamente"/>
      </v:shape>
    </w:pict>
  </w:numPicBullet>
  <w:abstractNum w:abstractNumId="0" w15:restartNumberingAfterBreak="0">
    <w:nsid w:val="036A1DAF"/>
    <w:multiLevelType w:val="hybridMultilevel"/>
    <w:tmpl w:val="E640C290"/>
    <w:lvl w:ilvl="0" w:tplc="9D9E2E40">
      <w:start w:val="1"/>
      <w:numFmt w:val="bullet"/>
      <w:lvlText w:val=""/>
      <w:lvlPicBulletId w:val="0"/>
      <w:lvlJc w:val="left"/>
      <w:pPr>
        <w:tabs>
          <w:tab w:val="num" w:pos="720"/>
        </w:tabs>
        <w:ind w:left="720" w:hanging="360"/>
      </w:pPr>
      <w:rPr>
        <w:rFonts w:ascii="Symbol" w:hAnsi="Symbol" w:hint="default"/>
      </w:rPr>
    </w:lvl>
    <w:lvl w:ilvl="1" w:tplc="942AAF74" w:tentative="1">
      <w:start w:val="1"/>
      <w:numFmt w:val="bullet"/>
      <w:lvlText w:val=""/>
      <w:lvlJc w:val="left"/>
      <w:pPr>
        <w:tabs>
          <w:tab w:val="num" w:pos="1440"/>
        </w:tabs>
        <w:ind w:left="1440" w:hanging="360"/>
      </w:pPr>
      <w:rPr>
        <w:rFonts w:ascii="Symbol" w:hAnsi="Symbol" w:hint="default"/>
      </w:rPr>
    </w:lvl>
    <w:lvl w:ilvl="2" w:tplc="82427B82" w:tentative="1">
      <w:start w:val="1"/>
      <w:numFmt w:val="bullet"/>
      <w:lvlText w:val=""/>
      <w:lvlJc w:val="left"/>
      <w:pPr>
        <w:tabs>
          <w:tab w:val="num" w:pos="2160"/>
        </w:tabs>
        <w:ind w:left="2160" w:hanging="360"/>
      </w:pPr>
      <w:rPr>
        <w:rFonts w:ascii="Symbol" w:hAnsi="Symbol" w:hint="default"/>
      </w:rPr>
    </w:lvl>
    <w:lvl w:ilvl="3" w:tplc="8D963F9E" w:tentative="1">
      <w:start w:val="1"/>
      <w:numFmt w:val="bullet"/>
      <w:lvlText w:val=""/>
      <w:lvlJc w:val="left"/>
      <w:pPr>
        <w:tabs>
          <w:tab w:val="num" w:pos="2880"/>
        </w:tabs>
        <w:ind w:left="2880" w:hanging="360"/>
      </w:pPr>
      <w:rPr>
        <w:rFonts w:ascii="Symbol" w:hAnsi="Symbol" w:hint="default"/>
      </w:rPr>
    </w:lvl>
    <w:lvl w:ilvl="4" w:tplc="FF04FB42" w:tentative="1">
      <w:start w:val="1"/>
      <w:numFmt w:val="bullet"/>
      <w:lvlText w:val=""/>
      <w:lvlJc w:val="left"/>
      <w:pPr>
        <w:tabs>
          <w:tab w:val="num" w:pos="3600"/>
        </w:tabs>
        <w:ind w:left="3600" w:hanging="360"/>
      </w:pPr>
      <w:rPr>
        <w:rFonts w:ascii="Symbol" w:hAnsi="Symbol" w:hint="default"/>
      </w:rPr>
    </w:lvl>
    <w:lvl w:ilvl="5" w:tplc="A42CBFEA" w:tentative="1">
      <w:start w:val="1"/>
      <w:numFmt w:val="bullet"/>
      <w:lvlText w:val=""/>
      <w:lvlJc w:val="left"/>
      <w:pPr>
        <w:tabs>
          <w:tab w:val="num" w:pos="4320"/>
        </w:tabs>
        <w:ind w:left="4320" w:hanging="360"/>
      </w:pPr>
      <w:rPr>
        <w:rFonts w:ascii="Symbol" w:hAnsi="Symbol" w:hint="default"/>
      </w:rPr>
    </w:lvl>
    <w:lvl w:ilvl="6" w:tplc="1548C778" w:tentative="1">
      <w:start w:val="1"/>
      <w:numFmt w:val="bullet"/>
      <w:lvlText w:val=""/>
      <w:lvlJc w:val="left"/>
      <w:pPr>
        <w:tabs>
          <w:tab w:val="num" w:pos="5040"/>
        </w:tabs>
        <w:ind w:left="5040" w:hanging="360"/>
      </w:pPr>
      <w:rPr>
        <w:rFonts w:ascii="Symbol" w:hAnsi="Symbol" w:hint="default"/>
      </w:rPr>
    </w:lvl>
    <w:lvl w:ilvl="7" w:tplc="FD26279A" w:tentative="1">
      <w:start w:val="1"/>
      <w:numFmt w:val="bullet"/>
      <w:lvlText w:val=""/>
      <w:lvlJc w:val="left"/>
      <w:pPr>
        <w:tabs>
          <w:tab w:val="num" w:pos="5760"/>
        </w:tabs>
        <w:ind w:left="5760" w:hanging="360"/>
      </w:pPr>
      <w:rPr>
        <w:rFonts w:ascii="Symbol" w:hAnsi="Symbol" w:hint="default"/>
      </w:rPr>
    </w:lvl>
    <w:lvl w:ilvl="8" w:tplc="AC7A46D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EA159C6"/>
    <w:multiLevelType w:val="hybridMultilevel"/>
    <w:tmpl w:val="B9BCE796"/>
    <w:lvl w:ilvl="0" w:tplc="1C264252">
      <w:start w:val="1"/>
      <w:numFmt w:val="lowerLetter"/>
      <w:lvlText w:val="%1."/>
      <w:lvlJc w:val="left"/>
      <w:pPr>
        <w:ind w:left="46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BC0818C">
      <w:start w:val="1"/>
      <w:numFmt w:val="lowerLetter"/>
      <w:lvlText w:val="%2"/>
      <w:lvlJc w:val="left"/>
      <w:pPr>
        <w:ind w:left="110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7AC2FB0">
      <w:start w:val="1"/>
      <w:numFmt w:val="lowerRoman"/>
      <w:lvlText w:val="%3"/>
      <w:lvlJc w:val="left"/>
      <w:pPr>
        <w:ind w:left="18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9E26724">
      <w:start w:val="1"/>
      <w:numFmt w:val="decimal"/>
      <w:lvlText w:val="%4"/>
      <w:lvlJc w:val="left"/>
      <w:pPr>
        <w:ind w:left="254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184C144">
      <w:start w:val="1"/>
      <w:numFmt w:val="lowerLetter"/>
      <w:lvlText w:val="%5"/>
      <w:lvlJc w:val="left"/>
      <w:pPr>
        <w:ind w:left="326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26EA7FA">
      <w:start w:val="1"/>
      <w:numFmt w:val="lowerRoman"/>
      <w:lvlText w:val="%6"/>
      <w:lvlJc w:val="left"/>
      <w:pPr>
        <w:ind w:left="398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7D2BAAA">
      <w:start w:val="1"/>
      <w:numFmt w:val="decimal"/>
      <w:lvlText w:val="%7"/>
      <w:lvlJc w:val="left"/>
      <w:pPr>
        <w:ind w:left="470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5A21994">
      <w:start w:val="1"/>
      <w:numFmt w:val="lowerLetter"/>
      <w:lvlText w:val="%8"/>
      <w:lvlJc w:val="left"/>
      <w:pPr>
        <w:ind w:left="54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E223126">
      <w:start w:val="1"/>
      <w:numFmt w:val="lowerRoman"/>
      <w:lvlText w:val="%9"/>
      <w:lvlJc w:val="left"/>
      <w:pPr>
        <w:ind w:left="614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5190210"/>
    <w:multiLevelType w:val="hybridMultilevel"/>
    <w:tmpl w:val="B37876B2"/>
    <w:lvl w:ilvl="0" w:tplc="FE4C31C6">
      <w:start w:val="7"/>
      <w:numFmt w:val="decimal"/>
      <w:lvlText w:val="%1."/>
      <w:lvlJc w:val="left"/>
      <w:pPr>
        <w:ind w:left="37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C82A8E7C">
      <w:start w:val="1"/>
      <w:numFmt w:val="lowerLetter"/>
      <w:lvlText w:val="%2"/>
      <w:lvlJc w:val="left"/>
      <w:pPr>
        <w:ind w:left="10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9F5C39D0">
      <w:start w:val="1"/>
      <w:numFmt w:val="lowerRoman"/>
      <w:lvlText w:val="%3"/>
      <w:lvlJc w:val="left"/>
      <w:pPr>
        <w:ind w:left="180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430EE100">
      <w:start w:val="1"/>
      <w:numFmt w:val="decimal"/>
      <w:lvlText w:val="%4"/>
      <w:lvlJc w:val="left"/>
      <w:pPr>
        <w:ind w:left="252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7452CD2E">
      <w:start w:val="1"/>
      <w:numFmt w:val="lowerLetter"/>
      <w:lvlText w:val="%5"/>
      <w:lvlJc w:val="left"/>
      <w:pPr>
        <w:ind w:left="324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E5AE2F0">
      <w:start w:val="1"/>
      <w:numFmt w:val="lowerRoman"/>
      <w:lvlText w:val="%6"/>
      <w:lvlJc w:val="left"/>
      <w:pPr>
        <w:ind w:left="396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A03225E2">
      <w:start w:val="1"/>
      <w:numFmt w:val="decimal"/>
      <w:lvlText w:val="%7"/>
      <w:lvlJc w:val="left"/>
      <w:pPr>
        <w:ind w:left="46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CE1C8AF6">
      <w:start w:val="1"/>
      <w:numFmt w:val="lowerLetter"/>
      <w:lvlText w:val="%8"/>
      <w:lvlJc w:val="left"/>
      <w:pPr>
        <w:ind w:left="540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840E7ACC">
      <w:start w:val="1"/>
      <w:numFmt w:val="lowerRoman"/>
      <w:lvlText w:val="%9"/>
      <w:lvlJc w:val="left"/>
      <w:pPr>
        <w:ind w:left="612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530064A"/>
    <w:multiLevelType w:val="hybridMultilevel"/>
    <w:tmpl w:val="E8F47F74"/>
    <w:lvl w:ilvl="0" w:tplc="205A6830">
      <w:start w:val="1"/>
      <w:numFmt w:val="lowerLetter"/>
      <w:lvlText w:val="%1."/>
      <w:lvlJc w:val="left"/>
      <w:pPr>
        <w:ind w:left="46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9348C4C2">
      <w:start w:val="1"/>
      <w:numFmt w:val="lowerLetter"/>
      <w:lvlText w:val="%2"/>
      <w:lvlJc w:val="left"/>
      <w:pPr>
        <w:ind w:left="109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EDE64B1E">
      <w:start w:val="1"/>
      <w:numFmt w:val="lowerRoman"/>
      <w:lvlText w:val="%3"/>
      <w:lvlJc w:val="left"/>
      <w:pPr>
        <w:ind w:left="181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FCE7E7A">
      <w:start w:val="1"/>
      <w:numFmt w:val="decimal"/>
      <w:lvlText w:val="%4"/>
      <w:lvlJc w:val="left"/>
      <w:pPr>
        <w:ind w:left="253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980C88D8">
      <w:start w:val="1"/>
      <w:numFmt w:val="lowerLetter"/>
      <w:lvlText w:val="%5"/>
      <w:lvlJc w:val="left"/>
      <w:pPr>
        <w:ind w:left="325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266ED724">
      <w:start w:val="1"/>
      <w:numFmt w:val="lowerRoman"/>
      <w:lvlText w:val="%6"/>
      <w:lvlJc w:val="left"/>
      <w:pPr>
        <w:ind w:left="397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17B01F1C">
      <w:start w:val="1"/>
      <w:numFmt w:val="decimal"/>
      <w:lvlText w:val="%7"/>
      <w:lvlJc w:val="left"/>
      <w:pPr>
        <w:ind w:left="469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DF60E868">
      <w:start w:val="1"/>
      <w:numFmt w:val="lowerLetter"/>
      <w:lvlText w:val="%8"/>
      <w:lvlJc w:val="left"/>
      <w:pPr>
        <w:ind w:left="541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8F10D640">
      <w:start w:val="1"/>
      <w:numFmt w:val="lowerRoman"/>
      <w:lvlText w:val="%9"/>
      <w:lvlJc w:val="left"/>
      <w:pPr>
        <w:ind w:left="613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2AF77C06"/>
    <w:multiLevelType w:val="hybridMultilevel"/>
    <w:tmpl w:val="748CA148"/>
    <w:lvl w:ilvl="0" w:tplc="F5A8E32E">
      <w:start w:val="1"/>
      <w:numFmt w:val="lowerLetter"/>
      <w:lvlText w:val="%1."/>
      <w:lvlJc w:val="left"/>
      <w:pPr>
        <w:ind w:left="46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E396920C">
      <w:start w:val="1"/>
      <w:numFmt w:val="lowerLetter"/>
      <w:lvlText w:val="%2"/>
      <w:lvlJc w:val="left"/>
      <w:pPr>
        <w:ind w:left="110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7DA49E74">
      <w:start w:val="1"/>
      <w:numFmt w:val="lowerRoman"/>
      <w:lvlText w:val="%3"/>
      <w:lvlJc w:val="left"/>
      <w:pPr>
        <w:ind w:left="182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46AEF110">
      <w:start w:val="1"/>
      <w:numFmt w:val="decimal"/>
      <w:lvlText w:val="%4"/>
      <w:lvlJc w:val="left"/>
      <w:pPr>
        <w:ind w:left="254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B986ED46">
      <w:start w:val="1"/>
      <w:numFmt w:val="lowerLetter"/>
      <w:lvlText w:val="%5"/>
      <w:lvlJc w:val="left"/>
      <w:pPr>
        <w:ind w:left="326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50FEA796">
      <w:start w:val="1"/>
      <w:numFmt w:val="lowerRoman"/>
      <w:lvlText w:val="%6"/>
      <w:lvlJc w:val="left"/>
      <w:pPr>
        <w:ind w:left="398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C7C8E996">
      <w:start w:val="1"/>
      <w:numFmt w:val="decimal"/>
      <w:lvlText w:val="%7"/>
      <w:lvlJc w:val="left"/>
      <w:pPr>
        <w:ind w:left="470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ACF84F4A">
      <w:start w:val="1"/>
      <w:numFmt w:val="lowerLetter"/>
      <w:lvlText w:val="%8"/>
      <w:lvlJc w:val="left"/>
      <w:pPr>
        <w:ind w:left="542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4280BEC2">
      <w:start w:val="1"/>
      <w:numFmt w:val="lowerRoman"/>
      <w:lvlText w:val="%9"/>
      <w:lvlJc w:val="left"/>
      <w:pPr>
        <w:ind w:left="614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5EEE0A8C"/>
    <w:multiLevelType w:val="hybridMultilevel"/>
    <w:tmpl w:val="BDA018E2"/>
    <w:lvl w:ilvl="0" w:tplc="FBA48958">
      <w:start w:val="1"/>
      <w:numFmt w:val="lowerLetter"/>
      <w:lvlText w:val="%1."/>
      <w:lvlJc w:val="left"/>
      <w:pPr>
        <w:ind w:left="46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9D5EB7F4">
      <w:start w:val="1"/>
      <w:numFmt w:val="lowerLetter"/>
      <w:lvlText w:val="%2"/>
      <w:lvlJc w:val="left"/>
      <w:pPr>
        <w:ind w:left="108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94AACBE4">
      <w:start w:val="1"/>
      <w:numFmt w:val="lowerRoman"/>
      <w:lvlText w:val="%3"/>
      <w:lvlJc w:val="left"/>
      <w:pPr>
        <w:ind w:left="180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9FE6EAEC">
      <w:start w:val="1"/>
      <w:numFmt w:val="decimal"/>
      <w:lvlText w:val="%4"/>
      <w:lvlJc w:val="left"/>
      <w:pPr>
        <w:ind w:left="252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0D72156E">
      <w:start w:val="1"/>
      <w:numFmt w:val="lowerLetter"/>
      <w:lvlText w:val="%5"/>
      <w:lvlJc w:val="left"/>
      <w:pPr>
        <w:ind w:left="324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78FCC9A2">
      <w:start w:val="1"/>
      <w:numFmt w:val="lowerRoman"/>
      <w:lvlText w:val="%6"/>
      <w:lvlJc w:val="left"/>
      <w:pPr>
        <w:ind w:left="396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07FCB3D8">
      <w:start w:val="1"/>
      <w:numFmt w:val="decimal"/>
      <w:lvlText w:val="%7"/>
      <w:lvlJc w:val="left"/>
      <w:pPr>
        <w:ind w:left="468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0EAE8868">
      <w:start w:val="1"/>
      <w:numFmt w:val="lowerLetter"/>
      <w:lvlText w:val="%8"/>
      <w:lvlJc w:val="left"/>
      <w:pPr>
        <w:ind w:left="540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6D4C5FA8">
      <w:start w:val="1"/>
      <w:numFmt w:val="lowerRoman"/>
      <w:lvlText w:val="%9"/>
      <w:lvlJc w:val="left"/>
      <w:pPr>
        <w:ind w:left="612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753E2FD1"/>
    <w:multiLevelType w:val="hybridMultilevel"/>
    <w:tmpl w:val="4C885832"/>
    <w:lvl w:ilvl="0" w:tplc="FF38B802">
      <w:start w:val="1"/>
      <w:numFmt w:val="lowerLetter"/>
      <w:lvlText w:val="%1."/>
      <w:lvlJc w:val="left"/>
      <w:pPr>
        <w:ind w:left="45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CCEE7022">
      <w:start w:val="1"/>
      <w:numFmt w:val="lowerLetter"/>
      <w:lvlText w:val="%2"/>
      <w:lvlJc w:val="left"/>
      <w:pPr>
        <w:ind w:left="109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3FC4CE36">
      <w:start w:val="1"/>
      <w:numFmt w:val="lowerRoman"/>
      <w:lvlText w:val="%3"/>
      <w:lvlJc w:val="left"/>
      <w:pPr>
        <w:ind w:left="181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78D4E208">
      <w:start w:val="1"/>
      <w:numFmt w:val="decimal"/>
      <w:lvlText w:val="%4"/>
      <w:lvlJc w:val="left"/>
      <w:pPr>
        <w:ind w:left="253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EA288DFE">
      <w:start w:val="1"/>
      <w:numFmt w:val="lowerLetter"/>
      <w:lvlText w:val="%5"/>
      <w:lvlJc w:val="left"/>
      <w:pPr>
        <w:ind w:left="325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AC001444">
      <w:start w:val="1"/>
      <w:numFmt w:val="lowerRoman"/>
      <w:lvlText w:val="%6"/>
      <w:lvlJc w:val="left"/>
      <w:pPr>
        <w:ind w:left="397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E5D22E56">
      <w:start w:val="1"/>
      <w:numFmt w:val="decimal"/>
      <w:lvlText w:val="%7"/>
      <w:lvlJc w:val="left"/>
      <w:pPr>
        <w:ind w:left="469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029C9600">
      <w:start w:val="1"/>
      <w:numFmt w:val="lowerLetter"/>
      <w:lvlText w:val="%8"/>
      <w:lvlJc w:val="left"/>
      <w:pPr>
        <w:ind w:left="541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2CDEC1AC">
      <w:start w:val="1"/>
      <w:numFmt w:val="lowerRoman"/>
      <w:lvlText w:val="%9"/>
      <w:lvlJc w:val="left"/>
      <w:pPr>
        <w:ind w:left="613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7B2E6069"/>
    <w:multiLevelType w:val="hybridMultilevel"/>
    <w:tmpl w:val="B0C60938"/>
    <w:lvl w:ilvl="0" w:tplc="E648E6B6">
      <w:start w:val="1"/>
      <w:numFmt w:val="lowerLetter"/>
      <w:lvlText w:val="%1."/>
      <w:lvlJc w:val="left"/>
      <w:pPr>
        <w:ind w:left="46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870A0A74">
      <w:start w:val="1"/>
      <w:numFmt w:val="lowerLetter"/>
      <w:lvlText w:val="%2"/>
      <w:lvlJc w:val="left"/>
      <w:pPr>
        <w:ind w:left="109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20E21F0">
      <w:start w:val="1"/>
      <w:numFmt w:val="lowerRoman"/>
      <w:lvlText w:val="%3"/>
      <w:lvlJc w:val="left"/>
      <w:pPr>
        <w:ind w:left="181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D18C502">
      <w:start w:val="1"/>
      <w:numFmt w:val="decimal"/>
      <w:lvlText w:val="%4"/>
      <w:lvlJc w:val="left"/>
      <w:pPr>
        <w:ind w:left="253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FA8ADA4">
      <w:start w:val="1"/>
      <w:numFmt w:val="lowerLetter"/>
      <w:lvlText w:val="%5"/>
      <w:lvlJc w:val="left"/>
      <w:pPr>
        <w:ind w:left="325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BCC43E8">
      <w:start w:val="1"/>
      <w:numFmt w:val="lowerRoman"/>
      <w:lvlText w:val="%6"/>
      <w:lvlJc w:val="left"/>
      <w:pPr>
        <w:ind w:left="39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15CD8DA">
      <w:start w:val="1"/>
      <w:numFmt w:val="decimal"/>
      <w:lvlText w:val="%7"/>
      <w:lvlJc w:val="left"/>
      <w:pPr>
        <w:ind w:left="469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7C2033C">
      <w:start w:val="1"/>
      <w:numFmt w:val="lowerLetter"/>
      <w:lvlText w:val="%8"/>
      <w:lvlJc w:val="left"/>
      <w:pPr>
        <w:ind w:left="541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7E24BB8">
      <w:start w:val="1"/>
      <w:numFmt w:val="lowerRoman"/>
      <w:lvlText w:val="%9"/>
      <w:lvlJc w:val="left"/>
      <w:pPr>
        <w:ind w:left="613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abstractNumId w:val="0"/>
  </w:num>
  <w:num w:numId="2">
    <w:abstractNumId w:val="1"/>
  </w:num>
  <w:num w:numId="3">
    <w:abstractNumId w:val="7"/>
  </w:num>
  <w:num w:numId="4">
    <w:abstractNumId w:val="3"/>
  </w:num>
  <w:num w:numId="5">
    <w:abstractNumId w:val="6"/>
  </w:num>
  <w:num w:numId="6">
    <w:abstractNumId w:val="4"/>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1B3"/>
    <w:rsid w:val="00047DDC"/>
    <w:rsid w:val="00050E19"/>
    <w:rsid w:val="002D2DB1"/>
    <w:rsid w:val="003941B3"/>
    <w:rsid w:val="00423951"/>
    <w:rsid w:val="00433EC4"/>
    <w:rsid w:val="004F6051"/>
    <w:rsid w:val="00502D26"/>
    <w:rsid w:val="005358A3"/>
    <w:rsid w:val="0057558A"/>
    <w:rsid w:val="0065254A"/>
    <w:rsid w:val="006D0B1A"/>
    <w:rsid w:val="00953397"/>
    <w:rsid w:val="00B868A0"/>
    <w:rsid w:val="00C6353B"/>
    <w:rsid w:val="00CC301F"/>
    <w:rsid w:val="00E578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36C33B"/>
  <w15:chartTrackingRefBased/>
  <w15:docId w15:val="{3C45986B-6232-4E14-84AE-79056A73C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3941B3"/>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3941B3"/>
  </w:style>
  <w:style w:type="paragraph" w:styleId="Rodap">
    <w:name w:val="footer"/>
    <w:basedOn w:val="Normal"/>
    <w:link w:val="RodapCarter"/>
    <w:uiPriority w:val="99"/>
    <w:unhideWhenUsed/>
    <w:rsid w:val="003941B3"/>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3941B3"/>
  </w:style>
  <w:style w:type="character" w:styleId="Hiperligao">
    <w:name w:val="Hyperlink"/>
    <w:basedOn w:val="Tipodeletrapredefinidodopargrafo"/>
    <w:uiPriority w:val="99"/>
    <w:unhideWhenUsed/>
    <w:rsid w:val="004F6051"/>
    <w:rPr>
      <w:color w:val="0563C1" w:themeColor="hyperlink"/>
      <w:u w:val="single"/>
    </w:rPr>
  </w:style>
  <w:style w:type="character" w:styleId="MenoNoResolvida">
    <w:name w:val="Unresolved Mention"/>
    <w:basedOn w:val="Tipodeletrapredefinidodopargrafo"/>
    <w:uiPriority w:val="99"/>
    <w:semiHidden/>
    <w:unhideWhenUsed/>
    <w:rsid w:val="004F6051"/>
    <w:rPr>
      <w:color w:val="605E5C"/>
      <w:shd w:val="clear" w:color="auto" w:fill="E1DFDD"/>
    </w:rPr>
  </w:style>
  <w:style w:type="paragraph" w:styleId="PargrafodaLista">
    <w:name w:val="List Paragraph"/>
    <w:basedOn w:val="Normal"/>
    <w:uiPriority w:val="34"/>
    <w:qFormat/>
    <w:rsid w:val="00B868A0"/>
    <w:pPr>
      <w:ind w:left="720"/>
      <w:contextualSpacing/>
    </w:pPr>
  </w:style>
  <w:style w:type="table" w:styleId="TabelacomGrelha">
    <w:name w:val="Table Grid"/>
    <w:basedOn w:val="Tabelanormal"/>
    <w:uiPriority w:val="39"/>
    <w:rsid w:val="00E578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0A6C8-A707-470C-BA80-272952D9D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1718</Words>
  <Characters>9278</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Comercial Sao Lucas</dc:creator>
  <cp:keywords/>
  <dc:description/>
  <cp:lastModifiedBy>leandro bueno</cp:lastModifiedBy>
  <cp:revision>3</cp:revision>
  <cp:lastPrinted>2019-08-27T16:53:00Z</cp:lastPrinted>
  <dcterms:created xsi:type="dcterms:W3CDTF">2020-01-27T13:05:00Z</dcterms:created>
  <dcterms:modified xsi:type="dcterms:W3CDTF">2020-01-27T13:06:00Z</dcterms:modified>
</cp:coreProperties>
</file>