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the following ER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descr="Screen Shot 2016-08-17 at 09.28.18.png" id="1" name="image01.png"/>
            <a:graphic>
              <a:graphicData uri="http://schemas.openxmlformats.org/drawingml/2006/picture">
                <pic:pic>
                  <pic:nvPicPr>
                    <pic:cNvPr descr="Screen Shot 2016-08-17 at 09.28.18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given the following information: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created_at fields have a timestamp of the time at which a row was inserted in a table for the first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product_sku is unique for every product.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product_family_handle is unique for every product family.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Subscription status can be: ‘paused’, ‘cancelled’ or ‘active’.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fk_product field in the order table indicates the product that was purchased in an order. The fk_product_subscribed_to in the subscription table indicates the product a subscription is currently subscribed to. A subscription can change the product it is subscribed to at any moment.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order is generated when a box is shipped to a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SQL statements to retrieve the following information: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customer with email address ‘fancygirl83@hotmail.com’ show all product_skus the customer has an active subscription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the customers that have an active subscription to a product that corresponds to a product family with product_family_handle = ‘classic-box’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the paused subscriptions that have only received one box.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subscriptions do our customers have on average?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customers have ordered more than one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customers have ordered more that one product with the same subscription?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list of all customers which got a box delivered to them two weeks ago, and the count of boxes that had been delivered to them up to that week (loyalty)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all our customers, get the date of the latest order delivered to them and include associated product_sku, delivery_date and purchase price. If there were two orders delivered to the same customer on the same date, they should both appear.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