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6470E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关于做好20</w:t>
      </w:r>
      <w:r>
        <w:rPr>
          <w:rFonts w:ascii="华文中宋" w:hAnsi="华文中宋" w:eastAsia="华文中宋"/>
          <w:b/>
          <w:sz w:val="36"/>
          <w:szCs w:val="36"/>
        </w:rPr>
        <w:t>2</w:t>
      </w:r>
      <w:r>
        <w:rPr>
          <w:rFonts w:hint="eastAsia" w:ascii="华文中宋" w:hAnsi="华文中宋" w:eastAsia="华文中宋"/>
          <w:b/>
          <w:sz w:val="36"/>
          <w:szCs w:val="36"/>
          <w:lang w:val="en-US" w:eastAsia="zh-CN"/>
        </w:rPr>
        <w:t>4</w:t>
      </w:r>
      <w:r>
        <w:rPr>
          <w:rFonts w:hint="eastAsia" w:ascii="华文中宋" w:hAnsi="华文中宋" w:eastAsia="华文中宋"/>
          <w:b/>
          <w:sz w:val="36"/>
          <w:szCs w:val="36"/>
        </w:rPr>
        <w:t>级硕士生/博士生、20</w:t>
      </w:r>
      <w:r>
        <w:rPr>
          <w:rFonts w:hint="eastAsia" w:ascii="华文中宋" w:hAnsi="华文中宋" w:eastAsia="华文中宋"/>
          <w:b/>
          <w:sz w:val="36"/>
          <w:szCs w:val="36"/>
          <w:lang w:val="en-US" w:eastAsia="zh-CN"/>
        </w:rPr>
        <w:t>22</w:t>
      </w:r>
      <w:r>
        <w:rPr>
          <w:rFonts w:hint="eastAsia" w:ascii="华文中宋" w:hAnsi="华文中宋" w:eastAsia="华文中宋"/>
          <w:b/>
          <w:sz w:val="36"/>
          <w:szCs w:val="36"/>
        </w:rPr>
        <w:t>级直博生</w:t>
      </w:r>
    </w:p>
    <w:p w14:paraId="0490E7A2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开题考核的正式通知</w:t>
      </w:r>
    </w:p>
    <w:p w14:paraId="472C531D">
      <w:pPr>
        <w:adjustRightInd w:val="0"/>
        <w:snapToGrid w:val="0"/>
        <w:spacing w:line="360" w:lineRule="auto"/>
        <w:rPr>
          <w:rFonts w:ascii="仿宋" w:hAnsi="仿宋" w:eastAsia="仿宋"/>
          <w:b/>
          <w:bCs/>
          <w:sz w:val="28"/>
          <w:szCs w:val="28"/>
        </w:rPr>
      </w:pPr>
    </w:p>
    <w:p w14:paraId="279B91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各研究生培养指导小组：</w:t>
      </w:r>
    </w:p>
    <w:p w14:paraId="007D99B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根据《软件所硕士研究生学位论文开题考核办法》（软所发〔2018〕22号）和《软件所博士研究生学位论文开题考核办法》（软所发〔2018〕23号），各部门研究生培养指导小组应于202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sz w:val="28"/>
          <w:szCs w:val="28"/>
        </w:rPr>
        <w:t>年6月对20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/>
          <w:sz w:val="28"/>
          <w:szCs w:val="28"/>
        </w:rPr>
        <w:t>级硕士生/博士生、20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22</w:t>
      </w:r>
      <w:r>
        <w:rPr>
          <w:rFonts w:hint="eastAsia" w:ascii="仿宋" w:hAnsi="仿宋" w:eastAsia="仿宋"/>
          <w:sz w:val="28"/>
          <w:szCs w:val="28"/>
        </w:rPr>
        <w:t>级直博生组织开题考核。为做好本次考核工作，现将有关事项通知如下：</w:t>
      </w:r>
    </w:p>
    <w:p w14:paraId="29EFBA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一、硕士生开题考核</w:t>
      </w:r>
    </w:p>
    <w:p w14:paraId="656F16B8">
      <w:pPr>
        <w:pStyle w:val="2"/>
        <w:snapToGrid w:val="0"/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/>
          <w:sz w:val="28"/>
          <w:szCs w:val="28"/>
        </w:rPr>
        <w:t>参加对象：20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/>
          <w:sz w:val="28"/>
          <w:szCs w:val="28"/>
        </w:rPr>
        <w:t>级硕士生及其他拟于202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年夏季按硕士毕业的学生。不能按期参加考核的同学，请于202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年6月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/>
          <w:sz w:val="28"/>
          <w:szCs w:val="28"/>
        </w:rPr>
        <w:t>日前，向研究生部提交《开题考核延期申请表》（附件1）；</w:t>
      </w:r>
    </w:p>
    <w:p w14:paraId="6CB5042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2、考核时间与组织：各部门研究生培养指导小组应在</w:t>
      </w:r>
      <w:r>
        <w:rPr>
          <w:rFonts w:hint="eastAsia" w:ascii="仿宋" w:hAnsi="仿宋" w:eastAsia="仿宋"/>
          <w:b/>
          <w:color w:val="0033CC"/>
          <w:sz w:val="28"/>
          <w:szCs w:val="28"/>
        </w:rPr>
        <w:t>202</w:t>
      </w:r>
      <w:r>
        <w:rPr>
          <w:rFonts w:hint="eastAsia" w:ascii="仿宋" w:hAnsi="仿宋" w:eastAsia="仿宋"/>
          <w:b/>
          <w:color w:val="0033CC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b/>
          <w:color w:val="0033CC"/>
          <w:sz w:val="28"/>
          <w:szCs w:val="28"/>
        </w:rPr>
        <w:t>年6月30日前</w:t>
      </w:r>
      <w:r>
        <w:rPr>
          <w:rFonts w:hint="eastAsia" w:ascii="仿宋" w:hAnsi="仿宋" w:eastAsia="仿宋"/>
          <w:sz w:val="28"/>
          <w:szCs w:val="28"/>
        </w:rPr>
        <w:t>，按照《软件所硕士研究生学位论文开题考核办法》负责组织，具体时间由各部门研究生培养指导小组另行通知；</w:t>
      </w:r>
    </w:p>
    <w:p w14:paraId="1A26AB7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3、拟参加开题考核的同学，根据各部门研究生培养指导小组的安排，登录培养系统（http://sep.ucas.ac.cn），提交开题报告；</w:t>
      </w:r>
    </w:p>
    <w:p w14:paraId="6435A59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4、导师登录培养系统，审核学生的开题报告，确认同意学生参加开题考核。</w:t>
      </w:r>
    </w:p>
    <w:p w14:paraId="5FCCD18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二、博士生开题考核</w:t>
      </w:r>
    </w:p>
    <w:p w14:paraId="64C91AF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1、参加对象：202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级博士生、20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22</w:t>
      </w:r>
      <w:r>
        <w:rPr>
          <w:rFonts w:hint="eastAsia" w:ascii="仿宋" w:hAnsi="仿宋" w:eastAsia="仿宋"/>
          <w:sz w:val="28"/>
          <w:szCs w:val="28"/>
        </w:rPr>
        <w:t>级直博生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经本人申请，导师及培养小组同意，可以参加本次开题考核；</w:t>
      </w:r>
    </w:p>
    <w:p w14:paraId="360679B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2、考核时间与组织：各部门研究生培养指导小组应在</w:t>
      </w:r>
      <w:r>
        <w:rPr>
          <w:rFonts w:hint="eastAsia" w:ascii="仿宋" w:hAnsi="仿宋" w:eastAsia="仿宋"/>
          <w:b/>
          <w:color w:val="0033CC"/>
          <w:sz w:val="28"/>
          <w:szCs w:val="28"/>
        </w:rPr>
        <w:t>202</w:t>
      </w:r>
      <w:r>
        <w:rPr>
          <w:rFonts w:hint="eastAsia" w:ascii="仿宋" w:hAnsi="仿宋" w:eastAsia="仿宋"/>
          <w:b/>
          <w:color w:val="0033CC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b/>
          <w:color w:val="0033CC"/>
          <w:sz w:val="28"/>
          <w:szCs w:val="28"/>
        </w:rPr>
        <w:t>年6月30日前</w:t>
      </w:r>
      <w:r>
        <w:rPr>
          <w:rFonts w:hint="eastAsia" w:ascii="仿宋" w:hAnsi="仿宋" w:eastAsia="仿宋"/>
          <w:sz w:val="28"/>
          <w:szCs w:val="28"/>
        </w:rPr>
        <w:t>，按照《软件所博士研究生学位论文开题考核办法》负责组织，具体时间由各部门研究生培养指导小组另行通知；</w:t>
      </w:r>
    </w:p>
    <w:p w14:paraId="02AB09C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3、拟参加开题考核的同学，根据各部门研究生培养指导小组的安排，登录培养系统（http://sep.ucas.ac.cn），提交开题报告；</w:t>
      </w:r>
    </w:p>
    <w:p w14:paraId="581AD56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</w:rPr>
        <w:t>4、导师登录培养系统，审核学生的开题报告，确认同意学生参加开题考核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</w:p>
    <w:p w14:paraId="285C2E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51" w:firstLineChars="196"/>
        <w:textAlignment w:val="auto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三、考核程序</w:t>
      </w:r>
    </w:p>
    <w:p w14:paraId="33B3B34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1、 培养指导小组安排具体考核时间，并提前一定时间</w:t>
      </w:r>
      <w:r>
        <w:rPr>
          <w:rFonts w:hint="eastAsia" w:ascii="仿宋" w:hAnsi="仿宋" w:eastAsia="仿宋"/>
          <w:color w:val="000000"/>
          <w:sz w:val="28"/>
          <w:szCs w:val="28"/>
        </w:rPr>
        <w:t>通知学生</w:t>
      </w:r>
      <w:r>
        <w:rPr>
          <w:rFonts w:hint="eastAsia" w:ascii="仿宋" w:hAnsi="仿宋" w:eastAsia="仿宋"/>
          <w:sz w:val="28"/>
          <w:szCs w:val="28"/>
        </w:rPr>
        <w:t>；</w:t>
      </w:r>
    </w:p>
    <w:p w14:paraId="276CE8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</w:t>
      </w:r>
      <w:r>
        <w:rPr>
          <w:rFonts w:hint="eastAsia" w:ascii="仿宋" w:hAnsi="仿宋" w:eastAsia="仿宋"/>
          <w:b/>
          <w:bCs/>
          <w:sz w:val="28"/>
          <w:szCs w:val="28"/>
        </w:rPr>
        <w:t>培养指导小组聘请不少于5位导师组成考核小组，其中博士生开题考核小组中博导应不少于3人；各考核小组可聘请1名</w:t>
      </w:r>
      <w:r>
        <w:rPr>
          <w:rFonts w:hint="eastAsia" w:ascii="仿宋" w:hAnsi="仿宋" w:eastAsia="仿宋"/>
          <w:b/>
          <w:bCs/>
          <w:sz w:val="28"/>
          <w:szCs w:val="28"/>
          <w:lang w:eastAsia="zh-CN"/>
        </w:rPr>
        <w:t>考核秘书</w:t>
      </w:r>
      <w:r>
        <w:rPr>
          <w:rFonts w:hint="eastAsia" w:ascii="仿宋" w:hAnsi="仿宋" w:eastAsia="仿宋"/>
          <w:b/>
          <w:bCs/>
          <w:sz w:val="28"/>
          <w:szCs w:val="28"/>
        </w:rPr>
        <w:t>协助安排考核工作</w:t>
      </w:r>
      <w:r>
        <w:rPr>
          <w:rFonts w:hint="eastAsia" w:ascii="仿宋" w:hAnsi="仿宋" w:eastAsia="仿宋"/>
          <w:b/>
          <w:bCs/>
          <w:sz w:val="28"/>
          <w:szCs w:val="28"/>
          <w:lang w:eastAsia="zh-CN"/>
        </w:rPr>
        <w:t>。</w:t>
      </w:r>
    </w:p>
    <w:p w14:paraId="17413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3、学生在考核前需将报告的PPT文档及纸质</w:t>
      </w:r>
      <w:r>
        <w:rPr>
          <w:rFonts w:hint="eastAsia" w:ascii="仿宋" w:hAnsi="仿宋" w:eastAsia="仿宋"/>
          <w:sz w:val="28"/>
          <w:szCs w:val="28"/>
          <w:lang w:eastAsia="zh-CN"/>
        </w:rPr>
        <w:t>《研究生学位论文开题报告》（附件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/>
          <w:sz w:val="28"/>
          <w:szCs w:val="28"/>
        </w:rPr>
        <w:t>、</w:t>
      </w:r>
      <w:r>
        <w:rPr>
          <w:rFonts w:hint="eastAsia" w:ascii="仿宋" w:hAnsi="仿宋" w:eastAsia="仿宋"/>
          <w:sz w:val="28"/>
          <w:szCs w:val="28"/>
          <w:lang w:eastAsia="zh-CN"/>
        </w:rPr>
        <w:t>《</w:t>
      </w:r>
      <w:r>
        <w:rPr>
          <w:rFonts w:hint="eastAsia" w:ascii="仿宋" w:hAnsi="仿宋" w:eastAsia="仿宋"/>
          <w:sz w:val="28"/>
          <w:szCs w:val="28"/>
        </w:rPr>
        <w:t>开题考核登记表</w:t>
      </w:r>
      <w:r>
        <w:rPr>
          <w:rFonts w:hint="eastAsia" w:ascii="仿宋" w:hAnsi="仿宋" w:eastAsia="仿宋"/>
          <w:sz w:val="28"/>
          <w:szCs w:val="28"/>
          <w:lang w:eastAsia="zh-CN"/>
        </w:rPr>
        <w:t>》（附件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3，导师已签字</w:t>
      </w:r>
      <w:r>
        <w:rPr>
          <w:rFonts w:hint="eastAsia" w:ascii="仿宋" w:hAnsi="仿宋" w:eastAsia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/>
          <w:sz w:val="28"/>
          <w:szCs w:val="28"/>
        </w:rPr>
        <w:t>；硕士生还需</w:t>
      </w:r>
      <w:r>
        <w:rPr>
          <w:rFonts w:hint="eastAsia" w:ascii="仿宋" w:hAnsi="仿宋" w:eastAsia="仿宋"/>
          <w:sz w:val="28"/>
          <w:szCs w:val="28"/>
          <w:lang w:eastAsia="zh-CN"/>
        </w:rPr>
        <w:t>将</w:t>
      </w:r>
      <w:r>
        <w:rPr>
          <w:rFonts w:hint="eastAsia" w:ascii="仿宋" w:hAnsi="仿宋" w:eastAsia="仿宋"/>
          <w:sz w:val="28"/>
          <w:szCs w:val="28"/>
        </w:rPr>
        <w:t>《硕士生学位论文开题考核评分表》（附件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，其份数同考核小组人数）交给考核秘书。</w:t>
      </w:r>
    </w:p>
    <w:p w14:paraId="742065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4、公开考核，研究生做陈述与答辩</w:t>
      </w:r>
    </w:p>
    <w:p w14:paraId="70D548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（1）硕士生开题报告20分钟，提问15分钟；</w:t>
      </w:r>
    </w:p>
    <w:p w14:paraId="1EC7A4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（2）博士生开题报告20分钟，提问20分钟；</w:t>
      </w:r>
    </w:p>
    <w:p w14:paraId="3249917D">
      <w:pPr>
        <w:pStyle w:val="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考核小组评议；</w:t>
      </w:r>
    </w:p>
    <w:p w14:paraId="30236E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硕士生：考核小组专家在《硕士生学位论文开题考核评分表》上独立打分（采取百分制），按平均分对应的优（≥90分）、良（75-89分）、合格（60-74分）、不合格（＜60分），在《开题考核登记表》中签署考核意见；</w:t>
      </w:r>
    </w:p>
    <w:p w14:paraId="7A8AE17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（2）博士生：经考核小组评议，在《开题考核登记表》中签署考核意见。</w:t>
      </w:r>
    </w:p>
    <w:p w14:paraId="41C1E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2" w:firstLineChars="200"/>
        <w:textAlignment w:val="auto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四、其他</w:t>
      </w:r>
    </w:p>
    <w:p w14:paraId="3A4B98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 本次考核，由参加考核的同学自行在SEP中为考核秘书授权（见下图）。</w:t>
      </w:r>
      <w:r>
        <w:rPr>
          <w:rFonts w:hint="eastAsia" w:ascii="仿宋" w:hAnsi="仿宋" w:eastAsia="仿宋"/>
          <w:sz w:val="28"/>
          <w:szCs w:val="28"/>
        </w:rPr>
        <w:t>导师登录培养系统，审核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通过</w:t>
      </w:r>
      <w:r>
        <w:rPr>
          <w:rFonts w:hint="eastAsia" w:ascii="仿宋" w:hAnsi="仿宋" w:eastAsia="仿宋"/>
          <w:sz w:val="28"/>
          <w:szCs w:val="28"/>
        </w:rPr>
        <w:t>学生的开题报告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后</w:t>
      </w:r>
      <w:r>
        <w:rPr>
          <w:rFonts w:hint="eastAsia" w:ascii="仿宋" w:hAnsi="仿宋" w:eastAsia="仿宋"/>
          <w:sz w:val="28"/>
          <w:szCs w:val="28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方可进行此操作。</w:t>
      </w:r>
    </w:p>
    <w:p w14:paraId="5A4021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69850</wp:posOffset>
            </wp:positionV>
            <wp:extent cx="4271645" cy="1290320"/>
            <wp:effectExtent l="0" t="0" r="14605" b="5080"/>
            <wp:wrapNone/>
            <wp:docPr id="1" name="图片 1" descr="50ef6334-ef81-47be-9cb6-9c82d740c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0ef6334-ef81-47be-9cb6-9c82d740cf18"/>
                    <pic:cNvPicPr>
                      <a:picLocks noChangeAspect="1"/>
                    </pic:cNvPicPr>
                  </pic:nvPicPr>
                  <pic:blipFill>
                    <a:blip r:embed="rId4"/>
                    <a:srcRect b="11080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7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</w:p>
    <w:p w14:paraId="0ADB50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如考核秘书未在秘书库中，请在以下在线文档中添加，研究生部会在秘书库中进行对应添加。在线文档链接：</w:t>
      </w:r>
    </w:p>
    <w:p w14:paraId="4B9793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https://docs.qq.com/sheet/DU1ZzYVdVZGVQRWRF?no_promotion=1&amp;is_blank_or_template=blank&amp;tab=BB08J2</w:t>
      </w:r>
    </w:p>
    <w:p w14:paraId="15E97714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考核完毕，于</w:t>
      </w:r>
      <w:r>
        <w:rPr>
          <w:rFonts w:hint="eastAsia" w:ascii="仿宋" w:hAnsi="仿宋" w:eastAsia="仿宋"/>
          <w:b/>
          <w:color w:val="FF0000"/>
          <w:sz w:val="28"/>
          <w:szCs w:val="28"/>
        </w:rPr>
        <w:t>20</w:t>
      </w:r>
      <w:r>
        <w:rPr>
          <w:rFonts w:hint="eastAsia" w:ascii="仿宋" w:hAnsi="仿宋" w:eastAsia="仿宋"/>
          <w:b/>
          <w:color w:val="FF0000"/>
          <w:sz w:val="28"/>
          <w:szCs w:val="28"/>
          <w:lang w:val="en-US" w:eastAsia="zh-CN"/>
        </w:rPr>
        <w:t>26</w:t>
      </w:r>
      <w:r>
        <w:rPr>
          <w:rFonts w:hint="eastAsia" w:ascii="仿宋" w:hAnsi="仿宋" w:eastAsia="仿宋"/>
          <w:b/>
          <w:color w:val="FF0000"/>
          <w:sz w:val="28"/>
          <w:szCs w:val="28"/>
        </w:rPr>
        <w:t>年7月</w:t>
      </w:r>
      <w:r>
        <w:rPr>
          <w:rFonts w:hint="eastAsia" w:ascii="仿宋" w:hAnsi="仿宋" w:eastAsia="仿宋"/>
          <w:b/>
          <w:color w:val="FF0000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b/>
          <w:color w:val="FF0000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前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考核秘书（经授权后）需登录培养系统</w:t>
      </w:r>
      <w:r>
        <w:rPr>
          <w:rFonts w:hint="eastAsia" w:ascii="仿宋" w:hAnsi="仿宋" w:eastAsia="仿宋"/>
          <w:sz w:val="28"/>
          <w:szCs w:val="28"/>
          <w:lang w:eastAsia="zh-CN"/>
        </w:rPr>
        <w:t>维护</w:t>
      </w:r>
      <w:r>
        <w:rPr>
          <w:rFonts w:hint="eastAsia" w:ascii="仿宋" w:hAnsi="仿宋" w:eastAsia="仿宋"/>
          <w:sz w:val="28"/>
          <w:szCs w:val="28"/>
        </w:rPr>
        <w:t>考核信息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同期，以培养小组为单位，</w:t>
      </w:r>
      <w:r>
        <w:rPr>
          <w:rFonts w:hint="eastAsia" w:ascii="仿宋" w:hAnsi="仿宋" w:eastAsia="仿宋"/>
          <w:sz w:val="28"/>
          <w:szCs w:val="28"/>
        </w:rPr>
        <w:t>将学生的纸质版</w:t>
      </w:r>
      <w:r>
        <w:rPr>
          <w:rFonts w:hint="eastAsia" w:ascii="仿宋" w:hAnsi="仿宋" w:eastAsia="仿宋"/>
          <w:b/>
          <w:bCs/>
          <w:sz w:val="28"/>
          <w:szCs w:val="28"/>
        </w:rPr>
        <w:t>《开题考核登记表》、《本小组硕士生开题考核得分汇总表》</w:t>
      </w:r>
      <w:r>
        <w:rPr>
          <w:rFonts w:hint="eastAsia" w:ascii="仿宋" w:hAnsi="仿宋" w:eastAsia="仿宋"/>
          <w:bCs/>
          <w:sz w:val="28"/>
          <w:szCs w:val="28"/>
        </w:rPr>
        <w:t>（附件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5</w:t>
      </w:r>
      <w:bookmarkStart w:id="0" w:name="_GoBack"/>
      <w:bookmarkEnd w:id="0"/>
      <w:r>
        <w:rPr>
          <w:rFonts w:hint="eastAsia" w:ascii="仿宋" w:hAnsi="仿宋" w:eastAsia="仿宋"/>
          <w:bCs/>
          <w:sz w:val="28"/>
          <w:szCs w:val="28"/>
        </w:rPr>
        <w:t>）</w:t>
      </w:r>
      <w:r>
        <w:rPr>
          <w:rFonts w:hint="eastAsia" w:ascii="仿宋" w:hAnsi="仿宋" w:eastAsia="仿宋"/>
          <w:sz w:val="28"/>
          <w:szCs w:val="28"/>
        </w:rPr>
        <w:t>交研究生部备案。《开题</w:t>
      </w:r>
      <w:r>
        <w:rPr>
          <w:rFonts w:ascii="仿宋" w:hAnsi="仿宋" w:eastAsia="仿宋"/>
          <w:sz w:val="28"/>
          <w:szCs w:val="28"/>
        </w:rPr>
        <w:t>考核</w:t>
      </w:r>
      <w:r>
        <w:rPr>
          <w:rFonts w:hint="eastAsia" w:ascii="仿宋" w:hAnsi="仿宋" w:eastAsia="仿宋"/>
          <w:sz w:val="28"/>
          <w:szCs w:val="28"/>
        </w:rPr>
        <w:t>得分</w:t>
      </w:r>
      <w:r>
        <w:rPr>
          <w:rFonts w:ascii="仿宋" w:hAnsi="仿宋" w:eastAsia="仿宋"/>
          <w:sz w:val="28"/>
          <w:szCs w:val="28"/>
        </w:rPr>
        <w:t>汇总表</w:t>
      </w:r>
      <w:r>
        <w:rPr>
          <w:rFonts w:hint="eastAsia" w:ascii="仿宋" w:hAnsi="仿宋" w:eastAsia="仿宋"/>
          <w:sz w:val="28"/>
          <w:szCs w:val="28"/>
        </w:rPr>
        <w:t>》电子版</w:t>
      </w:r>
      <w:r>
        <w:rPr>
          <w:rFonts w:ascii="仿宋" w:hAnsi="仿宋" w:eastAsia="仿宋"/>
          <w:sz w:val="28"/>
          <w:szCs w:val="28"/>
        </w:rPr>
        <w:t>请发送至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huiwen</w:t>
      </w:r>
      <w:r>
        <w:rPr>
          <w:rFonts w:ascii="仿宋" w:hAnsi="仿宋" w:eastAsia="仿宋"/>
          <w:sz w:val="28"/>
          <w:szCs w:val="28"/>
        </w:rPr>
        <w:t>@iscas.ac.cn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679BA5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</w:p>
    <w:p w14:paraId="1014D0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附件：</w:t>
      </w:r>
    </w:p>
    <w:p w14:paraId="4B098C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420" w:leftChars="200" w:firstLine="0" w:firstLineChars="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开题考核延期申请表</w:t>
      </w:r>
    </w:p>
    <w:p w14:paraId="772D7C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420" w:leftChars="200" w:firstLine="0" w:firstLineChars="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研究生学位论文开题报告</w:t>
      </w:r>
    </w:p>
    <w:p w14:paraId="44B5AB2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420" w:leftChars="200" w:firstLine="0" w:firstLineChars="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研究生开题考核登记表</w:t>
      </w:r>
    </w:p>
    <w:p w14:paraId="082A38D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420" w:leftChars="200" w:firstLine="0" w:firstLineChars="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硕士生学位论文开题考核评分表</w:t>
      </w:r>
    </w:p>
    <w:p w14:paraId="005182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420" w:leftChars="200" w:firstLine="0" w:firstLineChars="0"/>
        <w:jc w:val="left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本小组硕士生开题考核得分汇总表</w:t>
      </w:r>
    </w:p>
    <w:p w14:paraId="12FA71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</w:p>
    <w:p w14:paraId="77B805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7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</w:rPr>
        <w:t>联系人：</w:t>
      </w:r>
      <w:r>
        <w:rPr>
          <w:rFonts w:hint="eastAsia" w:ascii="仿宋" w:hAnsi="仿宋" w:eastAsia="仿宋"/>
          <w:sz w:val="28"/>
          <w:szCs w:val="28"/>
          <w:lang w:eastAsia="zh-CN"/>
        </w:rPr>
        <w:t>杜慧文</w:t>
      </w:r>
    </w:p>
    <w:p w14:paraId="4A7A22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7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电话：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010-</w:t>
      </w:r>
      <w:r>
        <w:rPr>
          <w:rFonts w:hint="eastAsia" w:ascii="仿宋" w:hAnsi="仿宋" w:eastAsia="仿宋"/>
          <w:sz w:val="28"/>
          <w:szCs w:val="28"/>
        </w:rPr>
        <w:t>62661031</w:t>
      </w:r>
    </w:p>
    <w:p w14:paraId="7E4CDF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7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邮箱</w:t>
      </w:r>
      <w:r>
        <w:rPr>
          <w:rFonts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huiwen</w:t>
      </w:r>
      <w:r>
        <w:rPr>
          <w:rFonts w:hint="eastAsia" w:ascii="仿宋" w:hAnsi="仿宋" w:eastAsia="仿宋"/>
          <w:sz w:val="28"/>
          <w:szCs w:val="28"/>
        </w:rPr>
        <w:t>@iscas.ac.cn</w:t>
      </w:r>
    </w:p>
    <w:p w14:paraId="56B76C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70"/>
        <w:textAlignment w:val="auto"/>
        <w:rPr>
          <w:rFonts w:ascii="仿宋" w:hAnsi="仿宋" w:eastAsia="仿宋"/>
          <w:sz w:val="28"/>
          <w:szCs w:val="28"/>
        </w:rPr>
      </w:pPr>
    </w:p>
    <w:p w14:paraId="0AF5E9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040" w:firstLineChars="1800"/>
        <w:jc w:val="left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中国</w:t>
      </w:r>
      <w:r>
        <w:rPr>
          <w:rFonts w:ascii="仿宋" w:hAnsi="仿宋" w:eastAsia="仿宋"/>
          <w:sz w:val="28"/>
          <w:szCs w:val="28"/>
        </w:rPr>
        <w:t>科学院软件研究所</w:t>
      </w:r>
    </w:p>
    <w:p w14:paraId="77B11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020" w:firstLineChars="2150"/>
        <w:jc w:val="left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研究生部</w:t>
      </w:r>
    </w:p>
    <w:p w14:paraId="36A069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5460" w:firstLineChars="1950"/>
        <w:jc w:val="left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26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CE40C686-00A1-47B0-BA48-7D7B3575B36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55F018D2-8E09-4E9F-81BA-937D51AEEF3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B7CE9"/>
    <w:multiLevelType w:val="singleLevel"/>
    <w:tmpl w:val="C5EB7CE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CE3B55B"/>
    <w:multiLevelType w:val="singleLevel"/>
    <w:tmpl w:val="ECE3B55B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0C1520E0"/>
    <w:multiLevelType w:val="singleLevel"/>
    <w:tmpl w:val="0C1520E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zM2MwMTIxNGI2YmE5MTI3ZDBjMzZiOWVhZDM1NzYifQ=="/>
  </w:docVars>
  <w:rsids>
    <w:rsidRoot w:val="2A504266"/>
    <w:rsid w:val="000F4422"/>
    <w:rsid w:val="00110F31"/>
    <w:rsid w:val="00166930"/>
    <w:rsid w:val="002B4841"/>
    <w:rsid w:val="002D12AF"/>
    <w:rsid w:val="003D584D"/>
    <w:rsid w:val="003E632A"/>
    <w:rsid w:val="00447096"/>
    <w:rsid w:val="004630EA"/>
    <w:rsid w:val="004F50AA"/>
    <w:rsid w:val="00503ECC"/>
    <w:rsid w:val="005072C9"/>
    <w:rsid w:val="00530F9C"/>
    <w:rsid w:val="00590FA8"/>
    <w:rsid w:val="00605C2C"/>
    <w:rsid w:val="007240C3"/>
    <w:rsid w:val="007359CA"/>
    <w:rsid w:val="0077186F"/>
    <w:rsid w:val="007729BA"/>
    <w:rsid w:val="00783807"/>
    <w:rsid w:val="007A7B0A"/>
    <w:rsid w:val="007D4349"/>
    <w:rsid w:val="008408A3"/>
    <w:rsid w:val="00857600"/>
    <w:rsid w:val="008A55C9"/>
    <w:rsid w:val="008B27F4"/>
    <w:rsid w:val="008D12B9"/>
    <w:rsid w:val="009123A9"/>
    <w:rsid w:val="009145BE"/>
    <w:rsid w:val="009A4E5B"/>
    <w:rsid w:val="00A10605"/>
    <w:rsid w:val="00A3391F"/>
    <w:rsid w:val="00A56D18"/>
    <w:rsid w:val="00A702F7"/>
    <w:rsid w:val="00AA4870"/>
    <w:rsid w:val="00AB726E"/>
    <w:rsid w:val="00AF1D5D"/>
    <w:rsid w:val="00B32D16"/>
    <w:rsid w:val="00B355CE"/>
    <w:rsid w:val="00BD7422"/>
    <w:rsid w:val="00C32275"/>
    <w:rsid w:val="00C60FF1"/>
    <w:rsid w:val="00C67E21"/>
    <w:rsid w:val="00CB77BE"/>
    <w:rsid w:val="00CF709A"/>
    <w:rsid w:val="00DC32ED"/>
    <w:rsid w:val="00E4352E"/>
    <w:rsid w:val="00EA46D0"/>
    <w:rsid w:val="00EE00FD"/>
    <w:rsid w:val="00F25530"/>
    <w:rsid w:val="00F80204"/>
    <w:rsid w:val="00FF287D"/>
    <w:rsid w:val="03D02E0D"/>
    <w:rsid w:val="04F76DD4"/>
    <w:rsid w:val="056D178C"/>
    <w:rsid w:val="05701343"/>
    <w:rsid w:val="07F372F2"/>
    <w:rsid w:val="0A287A2F"/>
    <w:rsid w:val="0B867E39"/>
    <w:rsid w:val="0C4D1EA7"/>
    <w:rsid w:val="11BB73DB"/>
    <w:rsid w:val="13D013B1"/>
    <w:rsid w:val="14C02376"/>
    <w:rsid w:val="1BF754B3"/>
    <w:rsid w:val="206A0425"/>
    <w:rsid w:val="220F12FD"/>
    <w:rsid w:val="2895052E"/>
    <w:rsid w:val="291711F6"/>
    <w:rsid w:val="2A504266"/>
    <w:rsid w:val="3B227A66"/>
    <w:rsid w:val="3B756045"/>
    <w:rsid w:val="40736A1E"/>
    <w:rsid w:val="45F80246"/>
    <w:rsid w:val="485A0274"/>
    <w:rsid w:val="4B9C66EE"/>
    <w:rsid w:val="51887F6D"/>
    <w:rsid w:val="56B6339E"/>
    <w:rsid w:val="575509AB"/>
    <w:rsid w:val="5818420C"/>
    <w:rsid w:val="5E8C17A8"/>
    <w:rsid w:val="65B0716F"/>
    <w:rsid w:val="65F05E16"/>
    <w:rsid w:val="6DA10B37"/>
    <w:rsid w:val="6F631DB9"/>
    <w:rsid w:val="70AD3C34"/>
    <w:rsid w:val="70C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1305</Words>
  <Characters>1553</Characters>
  <Lines>10</Lines>
  <Paragraphs>2</Paragraphs>
  <TotalTime>2</TotalTime>
  <ScaleCrop>false</ScaleCrop>
  <LinksUpToDate>false</LinksUpToDate>
  <CharactersWithSpaces>1555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2018-05-23T01:58:00Z</dcterms:created>
  <dc:creator>杜小西</dc:creator>
  <cp:lastModifiedBy>杜小西</cp:lastModifiedBy>
  <cp:lastPrinted>2024-05-30T06:04:00Z</cp:lastPrinted>
  <dcterms:modified xsi:type="dcterms:W3CDTF">2026-06-01T08:38:15Z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1A48A108FC72469AB1D36F1DDBD4861C_13</vt:lpwstr>
  </property>
  <property fmtid="{D5CDD505-2E9C-101B-9397-08002B2CF9AE}" pid="4" name="KSOTemplateDocerSaveRecord">
    <vt:lpwstr>eyJoZGlkIjoiMWZkOGE2MjQ2ZDBiYWY0ZGYwZmM5Y2M5MDg4NTljYWEiLCJ1c2VySWQiOiIyODY4NTUxOTIifQ==</vt:lpwstr>
  </property>
</Properties>
</file>