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23c0ef343f41db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ACM CCS 2025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1 篇论文</w:t>
      </w:r>
    </w:p>
    <w:p>
      <w:pPr>
        <w:pStyle w:val="Heading2"/>
      </w:pPr>
      <w:r>
        <w:t>论文 1: AgentSentinel: An End-to-End and Real-Time Security Defense Framework for Computer-Use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AgentSentinel: An End-to-End and Real-Time Security Defense Framework for Computer-Use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Haitao Hu, Peng Chen, Yanpeng Zhao, Yuqi Chen (ShanghaiTech University, Independent Researcher)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ACM CCS 2025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AgentSentinel，首个端到端的实时安全防护框架，专门用于保护计算机使用Agent。通过拦截所有敏感操作并在执行前进行全面的安全审计。构建BadComputerUse基准测试，包含60种跨6个类别的攻击场景。评估显示AgentSentinel的平均防御成功率达到79.6%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3d76646d0b4af0" /></Relationships>
</file>