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7211E8">
      <w:pPr>
        <w:snapToGrid w:val="0"/>
        <w:rPr>
          <w:rFonts w:hint="eastAsia"/>
          <w:sz w:val="28"/>
        </w:rPr>
      </w:pPr>
      <w:r>
        <w:rPr>
          <w:rFonts w:hint="eastAsia"/>
          <w:sz w:val="28"/>
        </w:rPr>
        <w:t>调研</w:t>
      </w:r>
      <w:r>
        <w:rPr>
          <w:rFonts w:hint="eastAsia"/>
          <w:sz w:val="28"/>
        </w:rPr>
        <w:br w:type="textWrapping"/>
      </w:r>
      <w:r>
        <w:rPr>
          <w:rFonts w:hint="eastAsia"/>
          <w:sz w:val="28"/>
        </w:rPr>
        <w:t>keycloak</w:t>
      </w:r>
      <w:r>
        <w:rPr>
          <w:rFonts w:hint="eastAsia"/>
          <w:sz w:val="28"/>
        </w:rPr>
        <w:br w:type="textWrapping"/>
      </w:r>
      <w:r>
        <w:rPr>
          <w:rFonts w:hint="eastAsia"/>
          <w:sz w:val="28"/>
        </w:rPr>
        <w:t>疑似实现了，code和client_id存储在服务器端的session里，考虑下一步测试session跟id强是绑定吗，能否尝试绕过</w:t>
      </w:r>
    </w:p>
    <w:p w14:paraId="4BBE2CAC">
      <w:pPr>
        <w:snapToGrid w:val="0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>services/src/main/java/org/keycloak/protocol/oidc/grants/AuthorizationCodeGrantType.java</w:t>
      </w:r>
      <w:r>
        <w:rPr>
          <w:rFonts w:hint="eastAsia"/>
          <w:sz w:val="28"/>
        </w:rPr>
        <w:br w:type="textWrapping"/>
      </w:r>
      <w:r>
        <w:rPr>
          <w:rFonts w:hint="eastAsia"/>
          <w:sz w:val="28"/>
        </w:rPr>
        <w:drawing>
          <wp:inline distT="0" distB="0" distL="0" distR="0">
            <wp:extent cx="5143500" cy="890905"/>
            <wp:effectExtent l="0" t="0" r="0" b="0"/>
            <wp:docPr id="1" name="图片 2" descr="图示, 示意图&amp;#10;&amp;#10;中度可信度描述已自动生成: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示, 示意图&amp;#10;&amp;#10;中度可信度描述已自动生成:ver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9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</w:rPr>
        <w:br w:type="textWrapping"/>
      </w:r>
    </w:p>
    <w:p w14:paraId="1D072B4A">
      <w:pPr>
        <w:snapToGrid w:val="0"/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services/src/main/java/org/keycloak/protocol/oidc/grants/AuthorizationCodeGrantType.java</w:t>
      </w:r>
    </w:p>
    <w:p w14:paraId="68FA7B8C">
      <w:pPr>
        <w:snapToGrid w:val="0"/>
      </w:pPr>
      <w:bookmarkStart w:id="0" w:name="_GoBack"/>
      <w:r>
        <w:drawing>
          <wp:inline distT="0" distB="0" distL="114300" distR="114300">
            <wp:extent cx="5267325" cy="1370330"/>
            <wp:effectExtent l="0" t="0" r="9525" b="12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F82588B">
      <w:pPr>
        <w:snapToGrid w:val="0"/>
        <w:rPr>
          <w:rFonts w:hint="default"/>
          <w:lang w:val="en-US"/>
        </w:rPr>
      </w:pPr>
      <w:r>
        <w:rPr>
          <w:rFonts w:hint="eastAsia"/>
          <w:sz w:val="28"/>
          <w:lang w:val="en-US" w:eastAsia="zh-CN"/>
        </w:rPr>
        <w:t>services/src/main/java/org/keycloak/models/AuthenticatedClientSessionModel.java</w:t>
      </w:r>
    </w:p>
    <w:p w14:paraId="01C6A126">
      <w:pPr>
        <w:snapToGrid w:val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514850" cy="16764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E2A22">
      <w:pPr>
        <w:snapToGrid w:val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Server-spi/src/main/java/org/keycloak/sessions/CommonClientSessionModel</w:t>
      </w:r>
    </w:p>
    <w:p w14:paraId="4CAF7CE1">
      <w:pPr>
        <w:snapToGrid w:val="0"/>
      </w:pPr>
      <w:r>
        <w:drawing>
          <wp:inline distT="0" distB="0" distL="114300" distR="114300">
            <wp:extent cx="5269865" cy="984885"/>
            <wp:effectExtent l="0" t="0" r="6985" b="57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9024">
      <w:pPr>
        <w:snapToGrid w:val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services/src/main/java/org/keycloak/protocol/oidc/ytils/OAuth2CodeParser.java</w:t>
      </w:r>
    </w:p>
    <w:p w14:paraId="5E6A0750">
      <w:pPr>
        <w:snapToGrid w:val="0"/>
        <w:rPr>
          <w:rFonts w:hint="default"/>
          <w:sz w:val="28"/>
          <w:lang w:val="en-US" w:eastAsia="zh-CN"/>
        </w:rPr>
      </w:pPr>
    </w:p>
    <w:p w14:paraId="4011FC47">
      <w:pPr>
        <w:snapToGrid w:val="0"/>
        <w:rPr>
          <w:rFonts w:hint="eastAsia"/>
          <w:sz w:val="28"/>
          <w:lang w:val="en-US" w:eastAsia="zh-CN"/>
        </w:rPr>
      </w:pPr>
    </w:p>
    <w:p w14:paraId="2786B52D">
      <w:pPr>
        <w:snapToGrid w:val="0"/>
        <w:rPr>
          <w:rFonts w:hint="eastAsia"/>
          <w:sz w:val="28"/>
        </w:rPr>
      </w:pPr>
      <w:r>
        <w:rPr>
          <w:rFonts w:hint="eastAsia"/>
          <w:sz w:val="28"/>
        </w:rPr>
        <w:br w:type="textWrapping"/>
      </w:r>
      <w:r>
        <w:rPr>
          <w:rFonts w:hint="eastAsia"/>
          <w:sz w:val="28"/>
        </w:rPr>
        <w:t>hydra oauth使用fosite服务器框架</w:t>
      </w:r>
      <w:r>
        <w:rPr>
          <w:rFonts w:hint="eastAsia"/>
          <w:sz w:val="28"/>
        </w:rPr>
        <w:br w:type="textWrapping"/>
      </w:r>
      <w:r>
        <w:rPr>
          <w:rFonts w:hint="eastAsia"/>
          <w:sz w:val="28"/>
        </w:rPr>
        <w:t>把授权请求以结构体形式存储在内存，以授权请求和token请求的id比对，下一步考虑如何从请求造假的角度尝试绕过，用假请求欺骗服务器存储一个可被复用提取到的敌手id</w:t>
      </w:r>
      <w:r>
        <w:rPr>
          <w:rFonts w:hint="eastAsia"/>
          <w:sz w:val="28"/>
        </w:rPr>
        <w:drawing>
          <wp:inline distT="0" distB="0" distL="0" distR="0">
            <wp:extent cx="5143500" cy="733425"/>
            <wp:effectExtent l="0" t="0" r="0" b="0"/>
            <wp:docPr id="2" name="图片 2" descr="图示, 示意图&amp;#10;&amp;#10;中度可信度描述已自动生成: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amp;#10;&amp;#10;中度可信度描述已自动生成:ver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</w:rPr>
        <w:br w:type="textWrapping"/>
      </w:r>
    </w:p>
    <w:p w14:paraId="87D40CF4">
      <w:pPr>
        <w:snapToGrid w:val="0"/>
        <w:rPr>
          <w:rFonts w:hint="eastAsia"/>
          <w:sz w:val="28"/>
        </w:rPr>
      </w:pPr>
    </w:p>
    <w:p w14:paraId="D2FF0A5B">
      <w:pPr>
        <w:snapToGrid w:val="0"/>
        <w:rPr>
          <w:rFonts w:hint="eastAsia"/>
          <w:sz w:val="28"/>
        </w:rPr>
      </w:pPr>
    </w:p>
    <w:p w14:paraId="EA94445A">
      <w:pPr>
        <w:snapToGrid w:val="0"/>
        <w:rPr>
          <w:rFonts w:hint="eastAsia"/>
          <w:sz w:val="28"/>
        </w:rPr>
      </w:pPr>
      <w:r>
        <w:rPr>
          <w:rFonts w:hint="eastAsia"/>
          <w:sz w:val="28"/>
        </w:rPr>
        <w:br w:type="textWrapping"/>
      </w:r>
      <w:r>
        <w:rPr>
          <w:rFonts w:hint="eastAsia"/>
          <w:sz w:val="28"/>
        </w:rPr>
        <w:t>dex</w:t>
      </w:r>
      <w:r>
        <w:rPr>
          <w:rFonts w:hint="eastAsia"/>
          <w:sz w:val="28"/>
        </w:rPr>
        <w:br w:type="textWrapping"/>
      </w:r>
      <w:r>
        <w:rPr>
          <w:rFonts w:hint="eastAsia"/>
          <w:sz w:val="28"/>
        </w:rPr>
        <w:t>从storage中拿code信息，顺便做id比对，跟hydra类似，放在内存里</w:t>
      </w:r>
    </w:p>
    <w:p w14:paraId="4CD0B924">
      <w:pPr>
        <w:snapToGrid w:val="0"/>
        <w:rPr>
          <w:rFonts w:hint="eastAsia"/>
          <w:sz w:val="28"/>
        </w:rPr>
      </w:pPr>
      <w:r>
        <w:rPr>
          <w:rFonts w:hint="eastAsia"/>
          <w:sz w:val="28"/>
        </w:rPr>
        <w:drawing>
          <wp:inline distT="0" distB="0" distL="0" distR="0">
            <wp:extent cx="5143500" cy="1154430"/>
            <wp:effectExtent l="0" t="0" r="0" b="0"/>
            <wp:docPr id="3" name="图片 2" descr="图示, 示意图&amp;#10;&amp;#10;中度可信度描述已自动生成: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图示, 示意图&amp;#10;&amp;#10;中度可信度描述已自动生成:ver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5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DEF17592">
      <w:pPr>
        <w:snapToGrid w:val="0"/>
        <w:rPr>
          <w:rFonts w:hint="eastAsia"/>
          <w:sz w:val="28"/>
        </w:rPr>
      </w:pPr>
      <w:r>
        <w:rPr>
          <w:rFonts w:hint="eastAsia"/>
          <w:sz w:val="28"/>
        </w:rPr>
        <w:br w:type="textWrapping"/>
      </w:r>
      <w:r>
        <w:rPr>
          <w:rFonts w:hint="eastAsia"/>
          <w:sz w:val="28"/>
        </w:rPr>
        <w:br w:type="textWrapping"/>
      </w:r>
      <w:r>
        <w:rPr>
          <w:rFonts w:hint="eastAsia"/>
          <w:sz w:val="28"/>
        </w:rPr>
        <w:t>identityServer4</w:t>
      </w:r>
      <w:r>
        <w:rPr>
          <w:rFonts w:hint="eastAsia"/>
          <w:sz w:val="28"/>
        </w:rPr>
        <w:br w:type="textWrapping"/>
      </w:r>
      <w:r>
        <w:rPr>
          <w:rFonts w:hint="eastAsia"/>
          <w:sz w:val="28"/>
        </w:rPr>
        <w:t>授权请求和token请求的id比对</w:t>
      </w:r>
      <w:r>
        <w:rPr>
          <w:rFonts w:hint="eastAsia"/>
          <w:sz w:val="28"/>
        </w:rPr>
        <w:br w:type="textWrapping"/>
      </w:r>
      <w:r>
        <w:rPr>
          <w:rFonts w:hint="eastAsia"/>
          <w:sz w:val="28"/>
        </w:rPr>
        <w:t>跟hydra存储方式类似，但代码逻辑稍有区别，暂时没想到怎么测试攻击</w:t>
      </w:r>
      <w:r>
        <w:rPr>
          <w:rFonts w:hint="eastAsia"/>
          <w:sz w:val="28"/>
        </w:rPr>
        <w:drawing>
          <wp:inline distT="0" distB="0" distL="0" distR="0">
            <wp:extent cx="5143500" cy="468630"/>
            <wp:effectExtent l="0" t="0" r="0" b="0"/>
            <wp:docPr id="4" name="图片 2" descr="图示, 示意图&amp;#10;&amp;#10;中度可信度描述已自动生成: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图示, 示意图&amp;#10;&amp;#10;中度可信度描述已自动生成:ver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6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</w:rPr>
        <w:br w:type="textWrapping"/>
      </w:r>
    </w:p>
    <w:p w14:paraId="92DD1CEF">
      <w:pPr>
        <w:snapToGrid w:val="0"/>
        <w:rPr>
          <w:rFonts w:hint="eastAsia"/>
          <w:sz w:val="28"/>
        </w:rPr>
      </w:pPr>
    </w:p>
    <w:p w14:paraId="6EBDA2FF">
      <w:pPr>
        <w:snapToGrid w:val="0"/>
        <w:rPr>
          <w:rFonts w:hint="eastAsia"/>
          <w:sz w:val="28"/>
        </w:rPr>
      </w:pPr>
      <w:r>
        <w:rPr>
          <w:rFonts w:hint="eastAsia"/>
          <w:sz w:val="28"/>
        </w:rPr>
        <w:br w:type="textWrapping"/>
      </w:r>
      <w:r>
        <w:rPr>
          <w:rFonts w:hint="eastAsia"/>
          <w:sz w:val="28"/>
        </w:rPr>
        <w:t>mitreid-connectOpenID-Connect-Java-Spring-Server</w:t>
      </w:r>
      <w:r>
        <w:rPr>
          <w:rFonts w:hint="eastAsia"/>
          <w:sz w:val="28"/>
        </w:rPr>
        <w:br w:type="textWrapping"/>
      </w:r>
      <w:r>
        <w:rPr>
          <w:rFonts w:hint="eastAsia"/>
          <w:sz w:val="28"/>
        </w:rPr>
        <w:t>只有通过授权码查找实体后，提取认证信息，建立token时，没有发现认证信息中的id被提取验证，需要进一步查看代码，并考虑搭建测试框架。</w:t>
      </w:r>
    </w:p>
    <w:p w14:paraId="8AEB6E81">
      <w:pPr>
        <w:snapToGrid w:val="0"/>
        <w:rPr>
          <w:rFonts w:hint="eastAsia"/>
          <w:sz w:val="28"/>
        </w:rPr>
      </w:pPr>
      <w:r>
        <w:rPr>
          <w:rFonts w:hint="eastAsia"/>
          <w:sz w:val="28"/>
        </w:rPr>
        <w:drawing>
          <wp:inline distT="0" distB="0" distL="0" distR="0">
            <wp:extent cx="5143500" cy="1920240"/>
            <wp:effectExtent l="0" t="0" r="0" b="0"/>
            <wp:docPr id="5" name="图片 2" descr="图示, 示意图&amp;#10;&amp;#10;中度可信度描述已自动生成: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图示, 示意图&amp;#10;&amp;#10;中度可信度描述已自动生成:ver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2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4244">
      <w:pPr>
        <w:snapToGrid w:val="0"/>
        <w:rPr>
          <w:rFonts w:hint="eastAsia"/>
          <w:sz w:val="28"/>
        </w:rPr>
      </w:pPr>
      <w:r>
        <w:rPr>
          <w:rFonts w:hint="eastAsia"/>
          <w:sz w:val="28"/>
        </w:rPr>
        <w:drawing>
          <wp:inline distT="0" distB="0" distL="0" distR="0">
            <wp:extent cx="5143500" cy="4103370"/>
            <wp:effectExtent l="0" t="0" r="0" b="0"/>
            <wp:docPr id="6" name="图片 2" descr="图示, 示意图&amp;#10;&amp;#10;中度可信度描述已自动生成: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图示, 示意图&amp;#10;&amp;#10;中度可信度描述已自动生成:ver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0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569"/>
    <w:rsid w:val="000E1712"/>
    <w:rsid w:val="0028768E"/>
    <w:rsid w:val="005533ED"/>
    <w:rsid w:val="00702569"/>
    <w:rsid w:val="0089293C"/>
    <w:rsid w:val="00B176CB"/>
    <w:rsid w:val="00F54202"/>
    <w:rsid w:val="283C698F"/>
    <w:rsid w:val="63A03D3D"/>
    <w:rsid w:val="71BB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9" w:semiHidden="0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8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262</Words>
  <Characters>403</Characters>
  <Lines>0</Lines>
  <Paragraphs>0</Paragraphs>
  <TotalTime>236</TotalTime>
  <ScaleCrop>false</ScaleCrop>
  <LinksUpToDate>false</LinksUpToDate>
  <CharactersWithSpaces>404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2020-07-21T13:27:00Z</dcterms:created>
  <dc:creator>T148778</dc:creator>
  <cp:lastModifiedBy>风雨中行走</cp:lastModifiedBy>
  <dcterms:modified xsi:type="dcterms:W3CDTF">2025-08-01T06:33:41Z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D450AEB9A7E14FC7BD8B3801FD959CEC_13</vt:lpwstr>
  </property>
  <property fmtid="{D5CDD505-2E9C-101B-9397-08002B2CF9AE}" pid="4" name="KSOTemplateDocerSaveRecord">
    <vt:lpwstr>eyJoZGlkIjoiNDkxYTViYTE5M2M4ZGVlNmQ2NmQ5M2RhZDhjNmY4NjYiLCJ1c2VySWQiOiI2MzE1ODk2NjEifQ==</vt:lpwstr>
  </property>
</Properties>
</file>