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B75C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3B75C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fldSimple w:instr=" SEQ Figure \* ARABIC ">
        <w:r>
          <w:rPr>
            <w:noProof/>
          </w:rPr>
          <w:t>1</w:t>
        </w:r>
      </w:fldSimple>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3B75C1">
        <w:fldChar w:fldCharType="begin"/>
      </w:r>
      <w:r w:rsidR="003B75C1">
        <w:instrText xml:space="preserve"> SEQ Figure \* ARABIC </w:instrText>
      </w:r>
      <w:r w:rsidR="003B75C1">
        <w:fldChar w:fldCharType="separate"/>
      </w:r>
      <w:r w:rsidR="00796C6D">
        <w:rPr>
          <w:noProof/>
        </w:rPr>
        <w:t>2</w:t>
      </w:r>
      <w:r w:rsidR="003B75C1">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3B75C1">
        <w:fldChar w:fldCharType="begin"/>
      </w:r>
      <w:r w:rsidR="003B75C1">
        <w:instrText xml:space="preserve"> SEQ Figure \* ARABIC </w:instrText>
      </w:r>
      <w:r w:rsidR="003B75C1">
        <w:fldChar w:fldCharType="separate"/>
      </w:r>
      <w:r w:rsidR="00796C6D">
        <w:rPr>
          <w:noProof/>
        </w:rPr>
        <w:t>3</w:t>
      </w:r>
      <w:r w:rsidR="003B75C1">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3B75C1">
        <w:fldChar w:fldCharType="begin"/>
      </w:r>
      <w:r w:rsidR="003B75C1">
        <w:instrText xml:space="preserve"> SEQ Figure \* ARABIC </w:instrText>
      </w:r>
      <w:r w:rsidR="003B75C1">
        <w:fldChar w:fldCharType="separate"/>
      </w:r>
      <w:r w:rsidR="00796C6D">
        <w:rPr>
          <w:noProof/>
        </w:rPr>
        <w:t>4</w:t>
      </w:r>
      <w:r w:rsidR="003B75C1">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3B75C1">
        <w:fldChar w:fldCharType="begin"/>
      </w:r>
      <w:r w:rsidR="003B75C1">
        <w:instrText xml:space="preserve"> SEQ Figure \* ARABIC </w:instrText>
      </w:r>
      <w:r w:rsidR="003B75C1">
        <w:fldChar w:fldCharType="separate"/>
      </w:r>
      <w:r w:rsidR="00796C6D">
        <w:rPr>
          <w:noProof/>
        </w:rPr>
        <w:t>5</w:t>
      </w:r>
      <w:r w:rsidR="003B75C1">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r w:rsidR="003B75C1">
        <w:fldChar w:fldCharType="begin"/>
      </w:r>
      <w:r w:rsidR="003B75C1">
        <w:instrText xml:space="preserve"> SEQ Figure \* ARABIC </w:instrText>
      </w:r>
      <w:r w:rsidR="003B75C1">
        <w:fldChar w:fldCharType="separate"/>
      </w:r>
      <w:r w:rsidR="00796C6D">
        <w:rPr>
          <w:noProof/>
        </w:rPr>
        <w:t>6</w:t>
      </w:r>
      <w:r w:rsidR="003B75C1">
        <w:rPr>
          <w:noProof/>
        </w:rPr>
        <w:fldChar w:fldCharType="end"/>
      </w:r>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r w:rsidR="003B75C1">
        <w:fldChar w:fldCharType="begin"/>
      </w:r>
      <w:r w:rsidR="003B75C1">
        <w:instrText xml:space="preserve"> SEQ Figure \* ARABIC </w:instrText>
      </w:r>
      <w:r w:rsidR="003B75C1">
        <w:fldChar w:fldCharType="separate"/>
      </w:r>
      <w:r w:rsidR="00796C6D">
        <w:rPr>
          <w:noProof/>
        </w:rPr>
        <w:t>7</w:t>
      </w:r>
      <w:r w:rsidR="003B75C1">
        <w:rPr>
          <w:noProof/>
        </w:rPr>
        <w:fldChar w:fldCharType="end"/>
      </w:r>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E5A0FB6" w14:textId="57C2EBC1"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bookmarkStart w:id="7" w:name="_GoBack"/>
      <w:bookmarkEnd w:id="7"/>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612167">
        <w:t xml:space="preserve">Equation </w:t>
      </w:r>
      <w:r w:rsidR="00612167">
        <w:rPr>
          <w:noProof/>
        </w:rPr>
        <w:t>1</w:t>
      </w:r>
      <w:r w:rsidR="00612167">
        <w:fldChar w:fldCharType="end"/>
      </w:r>
      <w:r>
        <w:t>.</w:t>
      </w:r>
    </w:p>
    <w:p w14:paraId="60017D57" w14:textId="5AB2FEF2"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8" w:name="methodology"/>
      <w:r>
        <w:t>Methodology</w:t>
      </w:r>
      <w:bookmarkEnd w:id="8"/>
    </w:p>
    <w:p w14:paraId="0DA209ED" w14:textId="77777777"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lastRenderedPageBreak/>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77777777" w:rsidR="00B67586" w:rsidRDefault="00432523">
      <w:pPr>
        <w:pStyle w:val="BodyText"/>
      </w:pPr>
      <w:r>
        <w:t xml:space="preserve">The last pre-processing module, database split, uses the keras function </w:t>
      </w:r>
      <w:r>
        <w:rPr>
          <w:rStyle w:val="VerbatimChar"/>
        </w:rPr>
        <w:t>train_test_split</w:t>
      </w:r>
      <w:r>
        <w:t xml:space="preserve"> to split the samples into 70% for training and 30% for testing, using a random factor for picking samples.</w:t>
      </w:r>
    </w:p>
    <w:p w14:paraId="081BF732" w14:textId="77777777" w:rsidR="00B67586" w:rsidRDefault="0043252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softmax activation is used to compute the final classification label. Follows the network summary from Keras:</w:t>
      </w:r>
    </w:p>
    <w:p w14:paraId="33E6E3A6" w14:textId="77777777" w:rsidR="00B67586" w:rsidRDefault="00432523">
      <w:pPr>
        <w:pStyle w:val="SourceCode"/>
      </w:pPr>
      <w:r>
        <w:rPr>
          <w:rStyle w:val="VerbatimChar"/>
        </w:rPr>
        <w:t xml:space="preserve">Layer (type)                 Output Shape              Param #   </w:t>
      </w:r>
      <w:r>
        <w:br/>
      </w:r>
      <w:r>
        <w:rPr>
          <w:rStyle w:val="VerbatimChar"/>
        </w:rPr>
        <w:t>=================================================================</w:t>
      </w:r>
      <w:r>
        <w:br/>
      </w:r>
      <w:r>
        <w:rPr>
          <w:rStyle w:val="VerbatimChar"/>
        </w:rPr>
        <w:t xml:space="preserve">conv2d_4 (Conv2D)            (None, 512, 512, 16)      160       </w:t>
      </w:r>
      <w:r>
        <w:br/>
      </w:r>
      <w:r>
        <w:rPr>
          <w:rStyle w:val="VerbatimChar"/>
        </w:rPr>
        <w:t>_________________________________________________________________</w:t>
      </w:r>
      <w:r>
        <w:br/>
      </w:r>
      <w:r>
        <w:rPr>
          <w:rStyle w:val="VerbatimChar"/>
        </w:rPr>
        <w:t xml:space="preserve">max_pooling2d_4 (MaxPooling2 (None, 256, 256, 16)      0         </w:t>
      </w:r>
      <w:r>
        <w:br/>
      </w:r>
      <w:r>
        <w:rPr>
          <w:rStyle w:val="VerbatimChar"/>
        </w:rPr>
        <w:t>_________________________________________________________________</w:t>
      </w:r>
      <w:r>
        <w:br/>
      </w:r>
      <w:r>
        <w:rPr>
          <w:rStyle w:val="VerbatimChar"/>
        </w:rPr>
        <w:t xml:space="preserve">conv2d_5 (Conv2D)            (None, 256, 256, 32)      4640      </w:t>
      </w:r>
      <w:r>
        <w:br/>
      </w:r>
      <w:r>
        <w:rPr>
          <w:rStyle w:val="VerbatimChar"/>
        </w:rPr>
        <w:t>_________________________________________________________________</w:t>
      </w:r>
      <w:r>
        <w:br/>
      </w:r>
      <w:r>
        <w:rPr>
          <w:rStyle w:val="VerbatimChar"/>
        </w:rPr>
        <w:t xml:space="preserve">max_pooling2d_5 (MaxPooling2 (None, 128, 128, 32)      0         </w:t>
      </w:r>
      <w:r>
        <w:br/>
      </w:r>
      <w:r>
        <w:rPr>
          <w:rStyle w:val="VerbatimChar"/>
        </w:rPr>
        <w:t>_________________________________________________________________</w:t>
      </w:r>
      <w:r>
        <w:br/>
      </w:r>
      <w:r>
        <w:rPr>
          <w:rStyle w:val="VerbatimChar"/>
        </w:rPr>
        <w:lastRenderedPageBreak/>
        <w:t xml:space="preserve">conv2d_6 (Conv2D)            (None, 128, 128, 64)      18496     </w:t>
      </w:r>
      <w:r>
        <w:br/>
      </w:r>
      <w:r>
        <w:rPr>
          <w:rStyle w:val="VerbatimChar"/>
        </w:rPr>
        <w:t>_________________________________________________________________</w:t>
      </w:r>
      <w:r>
        <w:br/>
      </w:r>
      <w:r>
        <w:rPr>
          <w:rStyle w:val="VerbatimChar"/>
        </w:rPr>
        <w:t xml:space="preserve">max_pooling2d_6 (MaxPooling2 (None, 64, 64, 64)        0         </w:t>
      </w:r>
      <w:r>
        <w:br/>
      </w:r>
      <w:r>
        <w:rPr>
          <w:rStyle w:val="VerbatimChar"/>
        </w:rPr>
        <w:t>_________________________________________________________________</w:t>
      </w:r>
      <w:r>
        <w:br/>
      </w:r>
      <w:r>
        <w:rPr>
          <w:rStyle w:val="VerbatimChar"/>
        </w:rPr>
        <w:t xml:space="preserve">global_average_pooling2d_2 ( (None, 64)                0         </w:t>
      </w:r>
      <w:r>
        <w:br/>
      </w:r>
      <w:r>
        <w:rPr>
          <w:rStyle w:val="VerbatimChar"/>
        </w:rPr>
        <w:t>_________________________________________________________________</w:t>
      </w:r>
      <w:r>
        <w:br/>
      </w:r>
      <w:r>
        <w:rPr>
          <w:rStyle w:val="VerbatimChar"/>
        </w:rPr>
        <w:t xml:space="preserve">dense_3 (Dense)              (None, 100)               6500      </w:t>
      </w:r>
      <w:r>
        <w:br/>
      </w:r>
      <w:r>
        <w:rPr>
          <w:rStyle w:val="VerbatimChar"/>
        </w:rPr>
        <w:t>_________________________________________________________________</w:t>
      </w:r>
      <w:r>
        <w:br/>
      </w:r>
      <w:r>
        <w:rPr>
          <w:rStyle w:val="VerbatimChar"/>
        </w:rPr>
        <w:t xml:space="preserve">dropout_2 (Dropout)          (None, 100)               0         </w:t>
      </w:r>
      <w:r>
        <w:br/>
      </w:r>
      <w:r>
        <w:rPr>
          <w:rStyle w:val="VerbatimChar"/>
        </w:rPr>
        <w:t>_________________________________________________________________</w:t>
      </w:r>
      <w:r>
        <w:br/>
      </w:r>
      <w:r>
        <w:rPr>
          <w:rStyle w:val="VerbatimChar"/>
        </w:rPr>
        <w:t xml:space="preserve">dense_4 (Dense)              (None, 5)                 505       </w:t>
      </w:r>
      <w:r>
        <w:br/>
      </w:r>
      <w:r>
        <w:rPr>
          <w:rStyle w:val="VerbatimChar"/>
        </w:rPr>
        <w:t>=================================================================</w:t>
      </w:r>
      <w:r>
        <w:br/>
      </w:r>
      <w:r>
        <w:rPr>
          <w:rStyle w:val="VerbatimChar"/>
        </w:rPr>
        <w:t>Total params: 30,301</w:t>
      </w:r>
      <w:r>
        <w:br/>
      </w:r>
      <w:r>
        <w:rPr>
          <w:rStyle w:val="VerbatimChar"/>
        </w:rPr>
        <w:t>Trainable params: 30,301</w:t>
      </w:r>
      <w:r>
        <w:br/>
      </w:r>
      <w:r>
        <w:rPr>
          <w:rStyle w:val="VerbatimChar"/>
        </w:rPr>
        <w:t>Non-trainable params: 0</w:t>
      </w:r>
      <w:r>
        <w:br/>
      </w:r>
      <w:r>
        <w:rPr>
          <w:rStyle w:val="VerbatimChar"/>
        </w:rPr>
        <w:t>_________________________________________________________________</w:t>
      </w:r>
    </w:p>
    <w:p w14:paraId="3BB830C5" w14:textId="67978DDA" w:rsidR="00B67586" w:rsidRDefault="00432523">
      <w:pPr>
        <w:pStyle w:val="FirstParagraph"/>
      </w:pPr>
      <w:r>
        <w:t xml:space="preserve">The convolutional patch size is </w:t>
      </w:r>
      <w:r w:rsidR="003F1160">
        <w:t xml:space="preserve">illustrated by </w:t>
      </w:r>
      <w:r w:rsidR="003F1160">
        <w:fldChar w:fldCharType="begin"/>
      </w:r>
      <w:r w:rsidR="003F1160">
        <w:instrText xml:space="preserve"> REF _Ref501880223 \h </w:instrText>
      </w:r>
      <w:r w:rsidR="003F1160">
        <w:fldChar w:fldCharType="separate"/>
      </w:r>
      <w:r w:rsidR="008B2C8B">
        <w:t xml:space="preserve">Figure </w:t>
      </w:r>
      <w:r w:rsidR="008B2C8B">
        <w:rPr>
          <w:noProof/>
        </w:rPr>
        <w:t>7</w:t>
      </w:r>
      <w:r w:rsidR="003F1160">
        <w:fldChar w:fldCharType="end"/>
      </w:r>
      <w:r>
        <w:t xml:space="preserve">, where the first pair of layers use the smallest patch (16x16), the second pair use the intermediate patch (32x32), and the third pair use the largest patch (64x64). The smallest patch has enough room for one or two ridges, so it is good to compute local information as ridge orientation and edges. The remaining </w:t>
      </w:r>
      <w:r w:rsidR="007A1860">
        <w:t>patches</w:t>
      </w:r>
      <w:r>
        <w:t xml:space="preserve"> are capable to compute more complex features necessary to classify the fundamental type of a fingerprint.</w:t>
      </w:r>
    </w:p>
    <w:p w14:paraId="58622E1E" w14:textId="77777777" w:rsidR="00820DFC" w:rsidRDefault="00432523" w:rsidP="00820DFC">
      <w:pPr>
        <w:pStyle w:val="CaptionedFigure"/>
      </w:pPr>
      <w:r>
        <w:rPr>
          <w:noProof/>
        </w:rPr>
        <w:lastRenderedPageBreak/>
        <w:drawing>
          <wp:inline distT="0" distB="0" distL="0" distR="0" wp14:anchorId="6117FA89" wp14:editId="6FF33E3F">
            <wp:extent cx="5334000" cy="5334000"/>
            <wp:effectExtent l="0" t="0" r="0" b="0"/>
            <wp:docPr id="7" name="Picture" descr="Convolutional patch size for the first layer pair (16x16), second layer pair (32x32) and third layer pair (64x64)."/>
            <wp:cNvGraphicFramePr/>
            <a:graphic xmlns:a="http://schemas.openxmlformats.org/drawingml/2006/main">
              <a:graphicData uri="http://schemas.openxmlformats.org/drawingml/2006/picture">
                <pic:pic xmlns:pic="http://schemas.openxmlformats.org/drawingml/2006/picture">
                  <pic:nvPicPr>
                    <pic:cNvPr id="0" name="Picture" descr="img/patch.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2433CAC3" w14:textId="4A169FDE" w:rsidR="00B67586" w:rsidRDefault="00820DFC" w:rsidP="00820DFC">
      <w:pPr>
        <w:pStyle w:val="Caption"/>
      </w:pPr>
      <w:bookmarkStart w:id="9" w:name="_Ref501880223"/>
      <w:r>
        <w:t xml:space="preserve">Figure </w:t>
      </w:r>
      <w:r w:rsidR="003B75C1">
        <w:fldChar w:fldCharType="begin"/>
      </w:r>
      <w:r w:rsidR="003B75C1">
        <w:instrText xml:space="preserve"> SEQ Figure \* ARABIC </w:instrText>
      </w:r>
      <w:r w:rsidR="003B75C1">
        <w:fldChar w:fldCharType="separate"/>
      </w:r>
      <w:r w:rsidR="00796C6D">
        <w:rPr>
          <w:noProof/>
        </w:rPr>
        <w:t>8</w:t>
      </w:r>
      <w:r w:rsidR="003B75C1">
        <w:rPr>
          <w:noProof/>
        </w:rPr>
        <w:fldChar w:fldCharType="end"/>
      </w:r>
      <w:bookmarkEnd w:id="9"/>
      <w:r>
        <w:t xml:space="preserve">: </w:t>
      </w:r>
      <w:r w:rsidRPr="007F394D">
        <w:t>Convolutional patch size for the first layer pair (16x16), second layer pair (32x32) and third layer pair (64x64).</w:t>
      </w:r>
    </w:p>
    <w:p w14:paraId="142C8850" w14:textId="2B4C0FD6" w:rsidR="00B67586" w:rsidRDefault="00432523">
      <w:pPr>
        <w:pStyle w:val="BodyText"/>
      </w:pPr>
      <w:r>
        <w:t xml:space="preserve">After compilation, the network was trained by multiple epochs (up to 50) using the checkpoint technique to store the best model, i.e. skipping the persistence of an epoch results when not achieving accuracy improvement. Also, 20% of the training set was used for validation to avoid overfitting. A graphic processing unit (GPU) was used </w:t>
      </w:r>
      <w:r w:rsidR="007A1860">
        <w:t>to</w:t>
      </w:r>
      <w:r>
        <w:t xml:space="preserve"> compute the training. Due to graphics memory limitations, the batch size was set to 16 instead of the default 32.</w:t>
      </w:r>
    </w:p>
    <w:p w14:paraId="0B761C23" w14:textId="77777777" w:rsidR="00B67586" w:rsidRDefault="00432523">
      <w:pPr>
        <w:pStyle w:val="Heading2"/>
      </w:pPr>
      <w:bookmarkStart w:id="10" w:name="results"/>
      <w:r>
        <w:lastRenderedPageBreak/>
        <w:t>Results</w:t>
      </w:r>
      <w:bookmarkEnd w:id="10"/>
    </w:p>
    <w:p w14:paraId="4D223199" w14:textId="1E74E15A" w:rsidR="00B67586" w:rsidRDefault="00432523">
      <w:pPr>
        <w:pStyle w:val="FirstParagraph"/>
      </w:pPr>
      <w:r>
        <w:t xml:space="preserve">The proposed solution achieved 61% accuracy to classify the samples of the testing subset. This is three times better than random guess, which would have 20% accuracy. However, there is room for improvement. It worth noticing that </w:t>
      </w:r>
      <w:r w:rsidR="007A1860">
        <w:t>initially</w:t>
      </w:r>
      <w:r>
        <w:t xml:space="preserve"> it would be only 20 epochs, with 54% accuracy, but a more </w:t>
      </w:r>
      <w:r w:rsidR="007A1860">
        <w:t>exhaustive</w:t>
      </w:r>
      <w:r>
        <w:t xml:space="preserve"> run with 50 epochs was considered for the experiments and it performed better indeed.</w:t>
      </w:r>
    </w:p>
    <w:p w14:paraId="33D58DFA" w14:textId="42361A58" w:rsidR="00B67586" w:rsidRDefault="00432523">
      <w:pPr>
        <w:pStyle w:val="BodyText"/>
      </w:pPr>
      <w:r>
        <w:t xml:space="preserve">With just 61% accuracy it is already a great improvement for the identification task. Given that the naive approach represents 100% of time, our algorithm takes </w:t>
      </w:r>
      <w:r>
        <w:rPr>
          <w:rStyle w:val="VerbatimChar"/>
        </w:rPr>
        <w:t>(61% * 20%) + ((100% - 61%) * 100%) = 51.2%</w:t>
      </w:r>
      <w:r>
        <w:t xml:space="preserve"> of time, which represents a speed up of 1.953 times, i.e. almost two times faster. In contrast, a random guess achieves speed up of just 1.1</w:t>
      </w:r>
      <w:r w:rsidR="003F1160">
        <w:t xml:space="preserve">9 times. The graphic of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xml:space="preserve"> compares the identification using naive, random guess, CNN with 20 epochs and CNN with 50 epochs.</w:t>
      </w:r>
    </w:p>
    <w:p w14:paraId="23BBD312" w14:textId="77777777" w:rsidR="00820DFC" w:rsidRDefault="00432523" w:rsidP="00820DFC">
      <w:pPr>
        <w:pStyle w:val="CaptionedFigure"/>
      </w:pPr>
      <w:r>
        <w:rPr>
          <w:noProof/>
        </w:rPr>
        <w:drawing>
          <wp:inline distT="0" distB="0" distL="0" distR="0" wp14:anchorId="61A7E6FA" wp14:editId="0154FAD6">
            <wp:extent cx="5334000" cy="2856000"/>
            <wp:effectExtent l="0" t="0" r="0" b="0"/>
            <wp:docPr id="8" name="Picture" descr="Identification performance using naive, random guess, CNN with 20 epochs and CNN with 50 epochs."/>
            <wp:cNvGraphicFramePr/>
            <a:graphic xmlns:a="http://schemas.openxmlformats.org/drawingml/2006/main">
              <a:graphicData uri="http://schemas.openxmlformats.org/drawingml/2006/picture">
                <pic:pic xmlns:pic="http://schemas.openxmlformats.org/drawingml/2006/picture">
                  <pic:nvPicPr>
                    <pic:cNvPr id="0" name="Picture" descr="img/benchmark.png"/>
                    <pic:cNvPicPr>
                      <a:picLocks noChangeAspect="1" noChangeArrowheads="1"/>
                    </pic:cNvPicPr>
                  </pic:nvPicPr>
                  <pic:blipFill>
                    <a:blip r:embed="rId17"/>
                    <a:stretch>
                      <a:fillRect/>
                    </a:stretch>
                  </pic:blipFill>
                  <pic:spPr bwMode="auto">
                    <a:xfrm>
                      <a:off x="0" y="0"/>
                      <a:ext cx="5334000" cy="2856000"/>
                    </a:xfrm>
                    <a:prstGeom prst="rect">
                      <a:avLst/>
                    </a:prstGeom>
                    <a:noFill/>
                    <a:ln w="9525">
                      <a:noFill/>
                      <a:headEnd/>
                      <a:tailEnd/>
                    </a:ln>
                  </pic:spPr>
                </pic:pic>
              </a:graphicData>
            </a:graphic>
          </wp:inline>
        </w:drawing>
      </w:r>
    </w:p>
    <w:p w14:paraId="22B49008" w14:textId="1245D849" w:rsidR="00B67586" w:rsidRDefault="00820DFC" w:rsidP="00820DFC">
      <w:pPr>
        <w:pStyle w:val="Caption"/>
      </w:pPr>
      <w:bookmarkStart w:id="11" w:name="_Ref501880282"/>
      <w:r>
        <w:t xml:space="preserve">Figure </w:t>
      </w:r>
      <w:r w:rsidR="003B75C1">
        <w:fldChar w:fldCharType="begin"/>
      </w:r>
      <w:r w:rsidR="003B75C1">
        <w:instrText xml:space="preserve"> SEQ Figure \* ARABIC </w:instrText>
      </w:r>
      <w:r w:rsidR="003B75C1">
        <w:fldChar w:fldCharType="separate"/>
      </w:r>
      <w:r w:rsidR="00796C6D">
        <w:rPr>
          <w:noProof/>
        </w:rPr>
        <w:t>9</w:t>
      </w:r>
      <w:r w:rsidR="003B75C1">
        <w:rPr>
          <w:noProof/>
        </w:rPr>
        <w:fldChar w:fldCharType="end"/>
      </w:r>
      <w:bookmarkEnd w:id="11"/>
      <w:r>
        <w:t xml:space="preserve">: </w:t>
      </w:r>
      <w:r w:rsidRPr="002952C6">
        <w:t>Identification performance using naive, random guess, CNN with 20 epochs and CNN with 50 epochs.</w:t>
      </w:r>
    </w:p>
    <w:p w14:paraId="7EAE9045" w14:textId="723B8370" w:rsidR="00B67586" w:rsidRDefault="00432523">
      <w:pPr>
        <w:pStyle w:val="Heading2"/>
      </w:pPr>
      <w:bookmarkStart w:id="12" w:name="conclusion"/>
      <w:r>
        <w:lastRenderedPageBreak/>
        <w:t>Conclusion</w:t>
      </w:r>
      <w:bookmarkEnd w:id="12"/>
    </w:p>
    <w:p w14:paraId="09E19524" w14:textId="749D3CEC"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 was trained by 50 epochs achieving 61% accuracy, which is above the random guess</w:t>
      </w:r>
      <w:r w:rsidR="003F1160">
        <w:t xml:space="preserve"> of 20% as presented by </w:t>
      </w:r>
      <w:r w:rsidR="003F1160">
        <w:fldChar w:fldCharType="begin"/>
      </w:r>
      <w:r w:rsidR="003F1160">
        <w:instrText xml:space="preserve"> REF _Ref501880282 \h </w:instrText>
      </w:r>
      <w:r w:rsidR="003F1160">
        <w:fldChar w:fldCharType="separate"/>
      </w:r>
      <w:r w:rsidR="008B2C8B">
        <w:t xml:space="preserve">Figure </w:t>
      </w:r>
      <w:r w:rsidR="008B2C8B">
        <w:rPr>
          <w:noProof/>
        </w:rPr>
        <w:t>8</w:t>
      </w:r>
      <w:r w:rsidR="003F1160">
        <w:fldChar w:fldCharType="end"/>
      </w:r>
      <w:r>
        <w:t>. I found interesting the fact that a very simple convolutional network is capable to achieve a decent classification accuracy. However, a more robust network requires a lot of ‘trial and error’, demanding a great amount of computing resources.</w:t>
      </w:r>
    </w:p>
    <w:p w14:paraId="2E23331D" w14:textId="6BE8A803" w:rsidR="00B67586" w:rsidRDefault="00432523">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w:t>
      </w:r>
      <w:r w:rsidR="007A1860">
        <w:t>enough</w:t>
      </w:r>
      <w:r>
        <w:t xml:space="preserve"> to compute. The solution was reducing the bath_size to half, and then I was able to perform the experiments using 50 epochs. It can be observed that this network has a fast convergence, getting a high accuracy in a few epochs, but for each new epoch the improvement is smaller.</w:t>
      </w:r>
    </w:p>
    <w:p w14:paraId="176C9962" w14:textId="42F1C74E" w:rsidR="00B67586" w:rsidRDefault="00432523">
      <w:pPr>
        <w:pStyle w:val="BodyText"/>
      </w:pPr>
      <w:r>
        <w:t xml:space="preserve">This project intents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3" w:name="references"/>
      <w:r>
        <w:br w:type="page"/>
      </w:r>
    </w:p>
    <w:p w14:paraId="3C4500C5" w14:textId="69C86C34" w:rsidR="00B67586" w:rsidRDefault="00432523">
      <w:pPr>
        <w:pStyle w:val="Heading1"/>
      </w:pPr>
      <w:r>
        <w:lastRenderedPageBreak/>
        <w:t>References</w:t>
      </w:r>
      <w:bookmarkEnd w:id="13"/>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18"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19"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0" w:history="1">
        <w:r w:rsidRPr="00243D59">
          <w:rPr>
            <w:rStyle w:val="Hyperlink"/>
            <w:sz w:val="22"/>
            <w:szCs w:val="22"/>
          </w:rPr>
          <w:t>http://pippin.gimp.org/image_processing/chap_dir.html</w:t>
        </w:r>
      </w:hyperlink>
      <w:r>
        <w:t xml:space="preserve"> (31/12/17)</w:t>
      </w:r>
    </w:p>
    <w:sectPr w:rsidR="00796C6D" w:rsidSect="00447ECF">
      <w:footerReference w:type="even" r:id="rId21"/>
      <w:footerReference w:type="default" r:id="rId2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301D1" w14:textId="77777777" w:rsidR="003B75C1" w:rsidRDefault="003B75C1">
      <w:pPr>
        <w:spacing w:after="0" w:line="240" w:lineRule="auto"/>
      </w:pPr>
      <w:r>
        <w:separator/>
      </w:r>
    </w:p>
  </w:endnote>
  <w:endnote w:type="continuationSeparator" w:id="0">
    <w:p w14:paraId="2305854B" w14:textId="77777777" w:rsidR="003B75C1" w:rsidRDefault="003B7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5397">
      <w:rPr>
        <w:rStyle w:val="PageNumber"/>
        <w:noProof/>
      </w:rPr>
      <w:t>9</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175AF" w14:textId="77777777" w:rsidR="003B75C1" w:rsidRDefault="003B75C1">
      <w:r>
        <w:separator/>
      </w:r>
    </w:p>
  </w:footnote>
  <w:footnote w:type="continuationSeparator" w:id="0">
    <w:p w14:paraId="684016B3" w14:textId="77777777" w:rsidR="003B75C1" w:rsidRDefault="003B75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358"/>
    <w:rsid w:val="000C590D"/>
    <w:rsid w:val="001A0098"/>
    <w:rsid w:val="001F7BD1"/>
    <w:rsid w:val="00241668"/>
    <w:rsid w:val="00310DDB"/>
    <w:rsid w:val="003A0242"/>
    <w:rsid w:val="003B75C1"/>
    <w:rsid w:val="003F1160"/>
    <w:rsid w:val="00432523"/>
    <w:rsid w:val="004452DB"/>
    <w:rsid w:val="00447ECF"/>
    <w:rsid w:val="004E29B3"/>
    <w:rsid w:val="00505103"/>
    <w:rsid w:val="0057644A"/>
    <w:rsid w:val="00590D07"/>
    <w:rsid w:val="005C0DCD"/>
    <w:rsid w:val="00612167"/>
    <w:rsid w:val="006A6FE8"/>
    <w:rsid w:val="006A78D2"/>
    <w:rsid w:val="006D5B8B"/>
    <w:rsid w:val="006F0F6C"/>
    <w:rsid w:val="00711ADD"/>
    <w:rsid w:val="00774479"/>
    <w:rsid w:val="00784D58"/>
    <w:rsid w:val="00796C6D"/>
    <w:rsid w:val="007A1860"/>
    <w:rsid w:val="007D133A"/>
    <w:rsid w:val="007E2B8D"/>
    <w:rsid w:val="007E7B99"/>
    <w:rsid w:val="00820DFC"/>
    <w:rsid w:val="008B2C8B"/>
    <w:rsid w:val="008D3457"/>
    <w:rsid w:val="008D5397"/>
    <w:rsid w:val="008D6863"/>
    <w:rsid w:val="009D6D7D"/>
    <w:rsid w:val="00A45D62"/>
    <w:rsid w:val="00A8001B"/>
    <w:rsid w:val="00AA30A5"/>
    <w:rsid w:val="00B20995"/>
    <w:rsid w:val="00B67586"/>
    <w:rsid w:val="00B86B75"/>
    <w:rsid w:val="00BC48D5"/>
    <w:rsid w:val="00C30E98"/>
    <w:rsid w:val="00C36279"/>
    <w:rsid w:val="00C822C7"/>
    <w:rsid w:val="00CA602F"/>
    <w:rsid w:val="00D10C1F"/>
    <w:rsid w:val="00D458E2"/>
    <w:rsid w:val="00D80317"/>
    <w:rsid w:val="00D9307E"/>
    <w:rsid w:val="00DD4A5C"/>
    <w:rsid w:val="00DF0BAD"/>
    <w:rsid w:val="00E315A3"/>
    <w:rsid w:val="00E448A0"/>
    <w:rsid w:val="00E649E9"/>
    <w:rsid w:val="00EA5A1D"/>
    <w:rsid w:val="00EF35E6"/>
    <w:rsid w:val="00F001AA"/>
    <w:rsid w:val="00F21D2A"/>
    <w:rsid w:val="00F50A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pippin.gimp.org/image_processing/chap_dir.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nist.gov/srd/nist-special-database-4" TargetMode="External"/><Relationship Id="rId19" Type="http://schemas.openxmlformats.org/officeDocument/2006/relationships/hyperlink" Target="https://www.nist.gov/itl/iad/image-group/resources/biometric-special-databases-and-softw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57487"/>
    <w:rsid w:val="00DA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46DFA9-99AD-FF44-BFE6-7152A7E11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17</Pages>
  <Words>2429</Words>
  <Characters>13851</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16248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26</cp:revision>
  <cp:lastPrinted>2017-12-24T14:04:00Z</cp:lastPrinted>
  <dcterms:created xsi:type="dcterms:W3CDTF">2017-12-24T14:04:00Z</dcterms:created>
  <dcterms:modified xsi:type="dcterms:W3CDTF">2017-12-31T20:57:00Z</dcterms:modified>
</cp:coreProperties>
</file>