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992" w:rsidRPr="00401E69" w:rsidRDefault="00777FC3" w:rsidP="007D08B9">
      <w:pPr>
        <w:pStyle w:val="ListParagraph"/>
        <w:numPr>
          <w:ilvl w:val="0"/>
          <w:numId w:val="1"/>
        </w:numPr>
        <w:spacing w:after="240"/>
        <w:contextualSpacing w:val="0"/>
        <w:rPr>
          <w:rFonts w:cstheme="minorHAnsi"/>
          <w:sz w:val="24"/>
          <w:szCs w:val="24"/>
        </w:rPr>
      </w:pPr>
      <w:r w:rsidRPr="00401E69">
        <w:rPr>
          <w:rFonts w:cstheme="minorHAnsi"/>
          <w:sz w:val="24"/>
          <w:szCs w:val="24"/>
        </w:rPr>
        <w:t xml:space="preserve">Hello and good afternoon. </w:t>
      </w:r>
      <w:r w:rsidR="00A46D21" w:rsidRPr="00401E69">
        <w:rPr>
          <w:rFonts w:cstheme="minorHAnsi"/>
          <w:sz w:val="24"/>
          <w:szCs w:val="24"/>
        </w:rPr>
        <w:t>Unfortunately, Chris could not come today so I am the sole voice of a much larger working group.</w:t>
      </w:r>
    </w:p>
    <w:p w:rsidR="007D548D" w:rsidRPr="00401E69" w:rsidRDefault="00436E7C" w:rsidP="007D548D">
      <w:pPr>
        <w:pStyle w:val="ListParagraph"/>
        <w:numPr>
          <w:ilvl w:val="0"/>
          <w:numId w:val="1"/>
        </w:numPr>
        <w:spacing w:after="240"/>
        <w:contextualSpacing w:val="0"/>
        <w:rPr>
          <w:rFonts w:cstheme="minorHAnsi"/>
          <w:sz w:val="24"/>
          <w:szCs w:val="24"/>
        </w:rPr>
      </w:pPr>
      <w:r w:rsidRPr="00401E69">
        <w:rPr>
          <w:rFonts w:cstheme="minorHAnsi"/>
          <w:sz w:val="24"/>
          <w:szCs w:val="24"/>
        </w:rPr>
        <w:t>This work</w:t>
      </w:r>
      <w:r w:rsidR="006071C0">
        <w:rPr>
          <w:rFonts w:cstheme="minorHAnsi"/>
          <w:sz w:val="24"/>
          <w:szCs w:val="24"/>
        </w:rPr>
        <w:t xml:space="preserve"> is based on the following premises</w:t>
      </w:r>
      <w:r w:rsidRPr="00401E69">
        <w:rPr>
          <w:rFonts w:cstheme="minorHAnsi"/>
          <w:sz w:val="24"/>
          <w:szCs w:val="24"/>
        </w:rPr>
        <w:t xml:space="preserve">: </w:t>
      </w:r>
      <w:r w:rsidR="007D548D" w:rsidRPr="00401E69">
        <w:rPr>
          <w:rFonts w:cstheme="minorHAnsi"/>
          <w:sz w:val="24"/>
          <w:szCs w:val="24"/>
        </w:rPr>
        <w:t xml:space="preserve">Unplanned urban development </w:t>
      </w:r>
      <w:r w:rsidRPr="00401E69">
        <w:rPr>
          <w:rFonts w:cstheme="minorHAnsi"/>
          <w:sz w:val="24"/>
          <w:szCs w:val="24"/>
        </w:rPr>
        <w:t>is a challenge to sustainable development.</w:t>
      </w:r>
    </w:p>
    <w:p w:rsidR="007D548D" w:rsidRPr="00401E69" w:rsidRDefault="006071C0" w:rsidP="007D548D">
      <w:pPr>
        <w:pStyle w:val="ListParagraph"/>
        <w:numPr>
          <w:ilvl w:val="0"/>
          <w:numId w:val="1"/>
        </w:numPr>
        <w:spacing w:after="240"/>
        <w:contextualSpacing w:val="0"/>
        <w:rPr>
          <w:rFonts w:cstheme="minorHAnsi"/>
          <w:sz w:val="24"/>
          <w:szCs w:val="24"/>
        </w:rPr>
      </w:pPr>
      <w:r>
        <w:rPr>
          <w:rFonts w:cstheme="minorHAnsi"/>
          <w:sz w:val="24"/>
          <w:szCs w:val="24"/>
        </w:rPr>
        <w:t>And</w:t>
      </w:r>
      <w:r w:rsidR="00436E7C" w:rsidRPr="00401E69">
        <w:rPr>
          <w:rFonts w:cstheme="minorHAnsi"/>
          <w:sz w:val="24"/>
          <w:szCs w:val="24"/>
        </w:rPr>
        <w:t>, w</w:t>
      </w:r>
      <w:r w:rsidR="007D548D" w:rsidRPr="00401E69">
        <w:rPr>
          <w:rFonts w:cstheme="minorHAnsi"/>
          <w:sz w:val="24"/>
          <w:szCs w:val="24"/>
        </w:rPr>
        <w:t>orld population trends show tha</w:t>
      </w:r>
      <w:r w:rsidR="00436E7C" w:rsidRPr="00401E69">
        <w:rPr>
          <w:rFonts w:cstheme="minorHAnsi"/>
          <w:sz w:val="24"/>
          <w:szCs w:val="24"/>
        </w:rPr>
        <w:t>t more people live in cities. According to the UN</w:t>
      </w:r>
      <w:r w:rsidR="007D548D" w:rsidRPr="00401E69">
        <w:rPr>
          <w:rFonts w:cstheme="minorHAnsi"/>
          <w:sz w:val="24"/>
          <w:szCs w:val="24"/>
        </w:rPr>
        <w:t xml:space="preserve"> this imbalance will continue to increase</w:t>
      </w:r>
      <w:r w:rsidR="00436E7C" w:rsidRPr="00401E69">
        <w:rPr>
          <w:rFonts w:cstheme="minorHAnsi"/>
          <w:sz w:val="24"/>
          <w:szCs w:val="24"/>
        </w:rPr>
        <w:t>.</w:t>
      </w:r>
    </w:p>
    <w:p w:rsidR="000C4992" w:rsidRPr="00401E69" w:rsidRDefault="006071C0" w:rsidP="00A46D21">
      <w:pPr>
        <w:pStyle w:val="ListParagraph"/>
        <w:numPr>
          <w:ilvl w:val="0"/>
          <w:numId w:val="1"/>
        </w:numPr>
        <w:spacing w:after="240"/>
        <w:contextualSpacing w:val="0"/>
        <w:rPr>
          <w:rFonts w:cstheme="minorHAnsi"/>
          <w:sz w:val="24"/>
          <w:szCs w:val="24"/>
        </w:rPr>
      </w:pPr>
      <w:r>
        <w:rPr>
          <w:rFonts w:cstheme="minorHAnsi"/>
          <w:sz w:val="24"/>
          <w:szCs w:val="24"/>
        </w:rPr>
        <w:t>In this context</w:t>
      </w:r>
      <w:r w:rsidR="007D548D" w:rsidRPr="00401E69">
        <w:rPr>
          <w:rFonts w:cstheme="minorHAnsi"/>
          <w:sz w:val="24"/>
          <w:szCs w:val="24"/>
        </w:rPr>
        <w:t xml:space="preserve"> I want to talk about </w:t>
      </w:r>
      <w:r w:rsidR="000C4992" w:rsidRPr="00401E69">
        <w:rPr>
          <w:rFonts w:cstheme="minorHAnsi"/>
          <w:sz w:val="24"/>
          <w:szCs w:val="24"/>
        </w:rPr>
        <w:t>urban participatory mapmaking in Las Flores of Barranquilla, Colombia.</w:t>
      </w:r>
      <w:r w:rsidR="00A46D21" w:rsidRPr="00401E69">
        <w:rPr>
          <w:rFonts w:cstheme="minorHAnsi"/>
          <w:sz w:val="24"/>
          <w:szCs w:val="24"/>
        </w:rPr>
        <w:t xml:space="preserve"> </w:t>
      </w:r>
      <w:r w:rsidR="00436E7C" w:rsidRPr="00401E69">
        <w:rPr>
          <w:rFonts w:cstheme="minorHAnsi"/>
          <w:sz w:val="24"/>
          <w:szCs w:val="24"/>
        </w:rPr>
        <w:t>The purpose of this paper is</w:t>
      </w:r>
      <w:r w:rsidR="000C4992" w:rsidRPr="00401E69">
        <w:rPr>
          <w:rFonts w:cstheme="minorHAnsi"/>
          <w:sz w:val="24"/>
          <w:szCs w:val="24"/>
        </w:rPr>
        <w:t xml:space="preserve"> to outline a framework for urban participatory mapping that includes Geography, Architecture, and Library and Information Science. </w:t>
      </w:r>
    </w:p>
    <w:p w:rsidR="000C4992" w:rsidRPr="00401E69" w:rsidRDefault="000C4992" w:rsidP="000C4992">
      <w:pPr>
        <w:pStyle w:val="ListParagraph"/>
        <w:spacing w:after="240"/>
        <w:contextualSpacing w:val="0"/>
        <w:rPr>
          <w:rFonts w:cstheme="minorHAnsi"/>
          <w:sz w:val="24"/>
          <w:szCs w:val="24"/>
        </w:rPr>
      </w:pPr>
      <w:r w:rsidRPr="00401E69">
        <w:rPr>
          <w:rFonts w:cstheme="minorHAnsi"/>
          <w:sz w:val="24"/>
          <w:szCs w:val="24"/>
        </w:rPr>
        <w:t xml:space="preserve">This is </w:t>
      </w:r>
      <w:r w:rsidR="00A46D21" w:rsidRPr="00401E69">
        <w:rPr>
          <w:rFonts w:cstheme="minorHAnsi"/>
          <w:sz w:val="24"/>
          <w:szCs w:val="24"/>
        </w:rPr>
        <w:t>how the presentation will proceed.</w:t>
      </w:r>
    </w:p>
    <w:p w:rsidR="000C4992" w:rsidRPr="00401E69" w:rsidRDefault="00436E7C" w:rsidP="000C4992">
      <w:pPr>
        <w:pStyle w:val="ListParagraph"/>
        <w:numPr>
          <w:ilvl w:val="0"/>
          <w:numId w:val="1"/>
        </w:numPr>
        <w:spacing w:after="240"/>
        <w:contextualSpacing w:val="0"/>
        <w:rPr>
          <w:rFonts w:cstheme="minorHAnsi"/>
          <w:sz w:val="24"/>
          <w:szCs w:val="24"/>
        </w:rPr>
      </w:pPr>
      <w:r w:rsidRPr="00401E69">
        <w:rPr>
          <w:rFonts w:cstheme="minorHAnsi"/>
          <w:sz w:val="24"/>
          <w:szCs w:val="24"/>
        </w:rPr>
        <w:t>Our work draw</w:t>
      </w:r>
      <w:r w:rsidR="006071C0">
        <w:rPr>
          <w:rFonts w:cstheme="minorHAnsi"/>
          <w:sz w:val="24"/>
          <w:szCs w:val="24"/>
        </w:rPr>
        <w:t>s</w:t>
      </w:r>
      <w:r w:rsidRPr="00401E69">
        <w:rPr>
          <w:rFonts w:cstheme="minorHAnsi"/>
          <w:sz w:val="24"/>
          <w:szCs w:val="24"/>
        </w:rPr>
        <w:t xml:space="preserve"> on</w:t>
      </w:r>
      <w:r w:rsidR="000C4992" w:rsidRPr="00401E69">
        <w:rPr>
          <w:rFonts w:cstheme="minorHAnsi"/>
          <w:sz w:val="24"/>
          <w:szCs w:val="24"/>
        </w:rPr>
        <w:t xml:space="preserve"> several literatures</w:t>
      </w:r>
      <w:r w:rsidRPr="00401E69">
        <w:rPr>
          <w:rFonts w:cstheme="minorHAnsi"/>
          <w:sz w:val="24"/>
          <w:szCs w:val="24"/>
        </w:rPr>
        <w:t xml:space="preserve"> that cross disciplinary boundaries.</w:t>
      </w:r>
    </w:p>
    <w:p w:rsidR="000C4992" w:rsidRDefault="000C4992" w:rsidP="000C4992">
      <w:pPr>
        <w:pStyle w:val="ListParagraph"/>
        <w:numPr>
          <w:ilvl w:val="0"/>
          <w:numId w:val="1"/>
        </w:numPr>
        <w:spacing w:after="240"/>
        <w:contextualSpacing w:val="0"/>
        <w:rPr>
          <w:rFonts w:cstheme="minorHAnsi"/>
          <w:sz w:val="24"/>
          <w:szCs w:val="24"/>
        </w:rPr>
      </w:pPr>
      <w:r w:rsidRPr="00401E69">
        <w:rPr>
          <w:rFonts w:cstheme="minorHAnsi"/>
          <w:sz w:val="24"/>
          <w:szCs w:val="24"/>
        </w:rPr>
        <w:t xml:space="preserve">Participatory mapping </w:t>
      </w:r>
      <w:r w:rsidR="00436E7C" w:rsidRPr="00401E69">
        <w:rPr>
          <w:rFonts w:cstheme="minorHAnsi"/>
          <w:sz w:val="24"/>
          <w:szCs w:val="24"/>
        </w:rPr>
        <w:t>is</w:t>
      </w:r>
      <w:r w:rsidRPr="00401E69">
        <w:rPr>
          <w:rFonts w:cstheme="minorHAnsi"/>
          <w:sz w:val="24"/>
          <w:szCs w:val="24"/>
        </w:rPr>
        <w:t xml:space="preserve"> largely based on work with first nations in Canada (Hugh Brody), Development work in Africa (</w:t>
      </w:r>
      <w:r w:rsidR="00A46D21" w:rsidRPr="00401E69">
        <w:rPr>
          <w:rFonts w:cstheme="minorHAnsi"/>
          <w:sz w:val="24"/>
          <w:szCs w:val="24"/>
        </w:rPr>
        <w:t xml:space="preserve">Robert </w:t>
      </w:r>
      <w:r w:rsidRPr="00401E69">
        <w:rPr>
          <w:rFonts w:cstheme="minorHAnsi"/>
          <w:sz w:val="24"/>
          <w:szCs w:val="24"/>
        </w:rPr>
        <w:t>Chambers), and work in the Philippines (</w:t>
      </w:r>
      <w:r w:rsidR="00A46D21" w:rsidRPr="00401E69">
        <w:rPr>
          <w:rFonts w:cstheme="minorHAnsi"/>
          <w:sz w:val="24"/>
          <w:szCs w:val="24"/>
        </w:rPr>
        <w:t xml:space="preserve">Harold </w:t>
      </w:r>
      <w:r w:rsidRPr="00401E69">
        <w:rPr>
          <w:rFonts w:cstheme="minorHAnsi"/>
          <w:sz w:val="24"/>
          <w:szCs w:val="24"/>
        </w:rPr>
        <w:t>Conklin)</w:t>
      </w:r>
      <w:r w:rsidR="0076349D" w:rsidRPr="00401E69">
        <w:rPr>
          <w:rFonts w:cstheme="minorHAnsi"/>
          <w:sz w:val="24"/>
          <w:szCs w:val="24"/>
        </w:rPr>
        <w:t xml:space="preserve">. </w:t>
      </w:r>
      <w:r w:rsidR="00C3639E">
        <w:rPr>
          <w:rFonts w:cstheme="minorHAnsi"/>
          <w:sz w:val="24"/>
          <w:szCs w:val="24"/>
        </w:rPr>
        <w:t>Property, territorial rights, self-determination, development.</w:t>
      </w:r>
    </w:p>
    <w:p w:rsidR="00C3639E" w:rsidRPr="00C3639E" w:rsidRDefault="00C3639E" w:rsidP="00C3639E">
      <w:pPr>
        <w:pStyle w:val="ListParagraph"/>
        <w:spacing w:after="240"/>
        <w:contextualSpacing w:val="0"/>
        <w:rPr>
          <w:rFonts w:cstheme="minorHAnsi"/>
          <w:sz w:val="24"/>
          <w:szCs w:val="24"/>
        </w:rPr>
      </w:pPr>
      <w:r w:rsidRPr="00401E69">
        <w:rPr>
          <w:rFonts w:cstheme="minorHAnsi"/>
          <w:sz w:val="24"/>
          <w:szCs w:val="24"/>
        </w:rPr>
        <w:t>There is also Jane Addams’ work in Chicago’s Hull House at the turn of the 19</w:t>
      </w:r>
      <w:r w:rsidRPr="00401E69">
        <w:rPr>
          <w:rFonts w:cstheme="minorHAnsi"/>
          <w:sz w:val="24"/>
          <w:szCs w:val="24"/>
          <w:vertAlign w:val="superscript"/>
        </w:rPr>
        <w:t>th</w:t>
      </w:r>
      <w:r w:rsidRPr="00401E69">
        <w:rPr>
          <w:rFonts w:cstheme="minorHAnsi"/>
          <w:sz w:val="24"/>
          <w:szCs w:val="24"/>
        </w:rPr>
        <w:t xml:space="preserve"> century that some consider participatory. Perhaps even Bunge’s Detroit expeditions from the 1960s. These last two are great examples of early urban participatory mapping.</w:t>
      </w:r>
    </w:p>
    <w:p w:rsidR="0076349D" w:rsidRPr="00401E69" w:rsidRDefault="00436E7C" w:rsidP="0076349D">
      <w:pPr>
        <w:pStyle w:val="ListParagraph"/>
        <w:spacing w:after="240"/>
        <w:contextualSpacing w:val="0"/>
        <w:rPr>
          <w:rFonts w:cstheme="minorHAnsi"/>
          <w:sz w:val="24"/>
          <w:szCs w:val="24"/>
        </w:rPr>
      </w:pPr>
      <w:r w:rsidRPr="00401E69">
        <w:rPr>
          <w:rFonts w:cstheme="minorHAnsi"/>
          <w:sz w:val="24"/>
          <w:szCs w:val="24"/>
        </w:rPr>
        <w:t>The PM approach is b</w:t>
      </w:r>
      <w:r w:rsidR="0076349D" w:rsidRPr="00401E69">
        <w:rPr>
          <w:rFonts w:cstheme="minorHAnsi"/>
          <w:sz w:val="24"/>
          <w:szCs w:val="24"/>
        </w:rPr>
        <w:t>ased on two assumptions: local knowledge is better for making maps, and the map making process is empowering for those that participate.</w:t>
      </w:r>
    </w:p>
    <w:p w:rsidR="0076349D" w:rsidRPr="00401E69" w:rsidRDefault="0076349D" w:rsidP="0076349D">
      <w:pPr>
        <w:pStyle w:val="ListParagraph"/>
        <w:spacing w:after="240"/>
        <w:contextualSpacing w:val="0"/>
        <w:rPr>
          <w:rFonts w:cstheme="minorHAnsi"/>
          <w:sz w:val="24"/>
          <w:szCs w:val="24"/>
        </w:rPr>
      </w:pPr>
      <w:r w:rsidRPr="00401E69">
        <w:rPr>
          <w:rFonts w:cstheme="minorHAnsi"/>
          <w:sz w:val="24"/>
          <w:szCs w:val="24"/>
        </w:rPr>
        <w:t>It is likely that the first statement is true, but the second is the subject of ongoing deb</w:t>
      </w:r>
      <w:r w:rsidR="00436E7C" w:rsidRPr="00401E69">
        <w:rPr>
          <w:rFonts w:cstheme="minorHAnsi"/>
          <w:sz w:val="24"/>
          <w:szCs w:val="24"/>
        </w:rPr>
        <w:t>a</w:t>
      </w:r>
      <w:r w:rsidRPr="00401E69">
        <w:rPr>
          <w:rFonts w:cstheme="minorHAnsi"/>
          <w:sz w:val="24"/>
          <w:szCs w:val="24"/>
        </w:rPr>
        <w:t>te within the literature.</w:t>
      </w:r>
      <w:r w:rsidR="00647B5C" w:rsidRPr="00401E69">
        <w:rPr>
          <w:rFonts w:cstheme="minorHAnsi"/>
          <w:sz w:val="24"/>
          <w:szCs w:val="24"/>
        </w:rPr>
        <w:t xml:space="preserve"> As we know, maps and power are interrelated and this interrelation brings issues of knowledge and power, gender, who participates, who wins, who loses and most importantly who owns the map as an instrument of power.</w:t>
      </w:r>
    </w:p>
    <w:p w:rsidR="000C4992" w:rsidRPr="00401E69" w:rsidRDefault="00647B5C" w:rsidP="000C4992">
      <w:pPr>
        <w:pStyle w:val="ListParagraph"/>
        <w:numPr>
          <w:ilvl w:val="0"/>
          <w:numId w:val="1"/>
        </w:numPr>
        <w:spacing w:after="240"/>
        <w:contextualSpacing w:val="0"/>
        <w:rPr>
          <w:rFonts w:cstheme="minorHAnsi"/>
          <w:sz w:val="24"/>
          <w:szCs w:val="24"/>
        </w:rPr>
      </w:pPr>
      <w:r w:rsidRPr="00401E69">
        <w:rPr>
          <w:rFonts w:cstheme="minorHAnsi"/>
          <w:sz w:val="24"/>
          <w:szCs w:val="24"/>
        </w:rPr>
        <w:t>In any case,</w:t>
      </w:r>
      <w:r w:rsidR="00143562" w:rsidRPr="00401E69">
        <w:rPr>
          <w:rFonts w:cstheme="minorHAnsi"/>
          <w:sz w:val="24"/>
          <w:szCs w:val="24"/>
        </w:rPr>
        <w:t xml:space="preserve"> in today’s technology context</w:t>
      </w:r>
      <w:r w:rsidRPr="00401E69">
        <w:rPr>
          <w:rFonts w:cstheme="minorHAnsi"/>
          <w:sz w:val="24"/>
          <w:szCs w:val="24"/>
        </w:rPr>
        <w:t xml:space="preserve"> w</w:t>
      </w:r>
      <w:r w:rsidR="000C4992" w:rsidRPr="00401E69">
        <w:rPr>
          <w:rFonts w:cstheme="minorHAnsi"/>
          <w:sz w:val="24"/>
          <w:szCs w:val="24"/>
        </w:rPr>
        <w:t>e also need to consider how participatory mapping and GIS come together</w:t>
      </w:r>
      <w:r w:rsidRPr="00401E69">
        <w:rPr>
          <w:rFonts w:cstheme="minorHAnsi"/>
          <w:sz w:val="24"/>
          <w:szCs w:val="24"/>
        </w:rPr>
        <w:t xml:space="preserve">: </w:t>
      </w:r>
      <w:r w:rsidR="000C4992" w:rsidRPr="00401E69">
        <w:rPr>
          <w:rFonts w:cstheme="minorHAnsi"/>
          <w:sz w:val="24"/>
          <w:szCs w:val="24"/>
        </w:rPr>
        <w:t xml:space="preserve"> P/PGIS, online participation, vernacular mapping (open street map, </w:t>
      </w:r>
      <w:proofErr w:type="spellStart"/>
      <w:r w:rsidR="000C4992" w:rsidRPr="00401E69">
        <w:rPr>
          <w:rFonts w:cstheme="minorHAnsi"/>
          <w:sz w:val="24"/>
          <w:szCs w:val="24"/>
        </w:rPr>
        <w:t>etc</w:t>
      </w:r>
      <w:proofErr w:type="spellEnd"/>
      <w:r w:rsidR="00143562" w:rsidRPr="00401E69">
        <w:rPr>
          <w:rFonts w:cstheme="minorHAnsi"/>
          <w:sz w:val="24"/>
          <w:szCs w:val="24"/>
        </w:rPr>
        <w:t>)</w:t>
      </w:r>
      <w:r w:rsidR="000C4992" w:rsidRPr="00401E69">
        <w:rPr>
          <w:rFonts w:cstheme="minorHAnsi"/>
          <w:sz w:val="24"/>
          <w:szCs w:val="24"/>
        </w:rPr>
        <w:t xml:space="preserve">. </w:t>
      </w:r>
      <w:r w:rsidRPr="00401E69">
        <w:rPr>
          <w:rFonts w:cstheme="minorHAnsi"/>
          <w:sz w:val="24"/>
          <w:szCs w:val="24"/>
        </w:rPr>
        <w:t xml:space="preserve">Is this a further turn </w:t>
      </w:r>
      <w:r w:rsidR="000C4992" w:rsidRPr="00401E69">
        <w:rPr>
          <w:rFonts w:cstheme="minorHAnsi"/>
          <w:sz w:val="24"/>
          <w:szCs w:val="24"/>
        </w:rPr>
        <w:t>to democratic mapping?</w:t>
      </w:r>
      <w:r w:rsidR="00436E7C" w:rsidRPr="00401E69">
        <w:rPr>
          <w:rFonts w:cstheme="minorHAnsi"/>
          <w:sz w:val="24"/>
          <w:szCs w:val="24"/>
        </w:rPr>
        <w:t xml:space="preserve"> </w:t>
      </w:r>
      <w:r w:rsidRPr="00401E69">
        <w:rPr>
          <w:rFonts w:cstheme="minorHAnsi"/>
          <w:sz w:val="24"/>
          <w:szCs w:val="24"/>
        </w:rPr>
        <w:t xml:space="preserve">In Latin America </w:t>
      </w:r>
      <w:r w:rsidR="00436E7C" w:rsidRPr="00401E69">
        <w:rPr>
          <w:rFonts w:cstheme="minorHAnsi"/>
          <w:sz w:val="24"/>
          <w:szCs w:val="24"/>
        </w:rPr>
        <w:t>Social Cartography</w:t>
      </w:r>
      <w:r w:rsidRPr="00401E69">
        <w:rPr>
          <w:rFonts w:cstheme="minorHAnsi"/>
          <w:sz w:val="24"/>
          <w:szCs w:val="24"/>
        </w:rPr>
        <w:t xml:space="preserve"> is becoming popular as a form of vernacular cartography: maps as performance in which non-cartographers are the principal actors.</w:t>
      </w:r>
    </w:p>
    <w:p w:rsidR="000C4992" w:rsidRPr="00401E69" w:rsidRDefault="000C4992" w:rsidP="000C4992">
      <w:pPr>
        <w:pStyle w:val="ListParagraph"/>
        <w:numPr>
          <w:ilvl w:val="0"/>
          <w:numId w:val="1"/>
        </w:numPr>
        <w:spacing w:after="240"/>
        <w:contextualSpacing w:val="0"/>
        <w:rPr>
          <w:rFonts w:cstheme="minorHAnsi"/>
          <w:sz w:val="24"/>
          <w:szCs w:val="24"/>
        </w:rPr>
      </w:pPr>
      <w:r w:rsidRPr="00401E69">
        <w:rPr>
          <w:rFonts w:cstheme="minorHAnsi"/>
          <w:sz w:val="24"/>
          <w:szCs w:val="24"/>
        </w:rPr>
        <w:t>Vernacular Architecture</w:t>
      </w:r>
    </w:p>
    <w:p w:rsidR="000C4992" w:rsidRPr="00401E69" w:rsidRDefault="000C4992" w:rsidP="000C4992">
      <w:pPr>
        <w:pStyle w:val="ListParagraph"/>
        <w:spacing w:after="240"/>
        <w:contextualSpacing w:val="0"/>
        <w:rPr>
          <w:rFonts w:cstheme="minorHAnsi"/>
          <w:sz w:val="24"/>
          <w:szCs w:val="24"/>
        </w:rPr>
      </w:pPr>
      <w:r w:rsidRPr="00401E69">
        <w:rPr>
          <w:rFonts w:cstheme="minorHAnsi"/>
          <w:sz w:val="24"/>
          <w:szCs w:val="24"/>
        </w:rPr>
        <w:lastRenderedPageBreak/>
        <w:t>The informal city can seem incomprehensible as it is largely a city perceived in motion- a three dimensional construct of incremental development.</w:t>
      </w:r>
    </w:p>
    <w:p w:rsidR="0076349D" w:rsidRPr="00401E69" w:rsidRDefault="0076349D" w:rsidP="0076349D">
      <w:pPr>
        <w:pStyle w:val="ListParagraph"/>
        <w:numPr>
          <w:ilvl w:val="0"/>
          <w:numId w:val="1"/>
        </w:numPr>
        <w:spacing w:after="240"/>
        <w:contextualSpacing w:val="0"/>
        <w:rPr>
          <w:rFonts w:cstheme="minorHAnsi"/>
          <w:sz w:val="24"/>
          <w:szCs w:val="24"/>
        </w:rPr>
      </w:pPr>
      <w:r w:rsidRPr="00401E69">
        <w:rPr>
          <w:rFonts w:cstheme="minorHAnsi"/>
          <w:sz w:val="24"/>
          <w:szCs w:val="24"/>
        </w:rPr>
        <w:t>They are compact with clearly delineated boundaries (either natural or manmade) and with very few points of entry.</w:t>
      </w:r>
    </w:p>
    <w:p w:rsidR="0076349D" w:rsidRPr="00401E69" w:rsidRDefault="0076349D" w:rsidP="0076349D">
      <w:pPr>
        <w:pStyle w:val="ListParagraph"/>
        <w:numPr>
          <w:ilvl w:val="0"/>
          <w:numId w:val="1"/>
        </w:numPr>
        <w:spacing w:after="240"/>
        <w:contextualSpacing w:val="0"/>
        <w:rPr>
          <w:rFonts w:cstheme="minorHAnsi"/>
          <w:sz w:val="24"/>
          <w:szCs w:val="24"/>
        </w:rPr>
      </w:pPr>
      <w:r w:rsidRPr="00401E69">
        <w:rPr>
          <w:rFonts w:cstheme="minorHAnsi"/>
          <w:sz w:val="24"/>
          <w:szCs w:val="24"/>
        </w:rPr>
        <w:t>The physical patterns are organic and irregular, adapting and developing over time as the needs and circumstances of the community change ...</w:t>
      </w:r>
    </w:p>
    <w:p w:rsidR="0076349D" w:rsidRPr="00401E69" w:rsidRDefault="0076349D" w:rsidP="0076349D">
      <w:pPr>
        <w:pStyle w:val="ListParagraph"/>
        <w:numPr>
          <w:ilvl w:val="0"/>
          <w:numId w:val="1"/>
        </w:numPr>
        <w:spacing w:after="240"/>
        <w:contextualSpacing w:val="0"/>
        <w:rPr>
          <w:rFonts w:cstheme="minorHAnsi"/>
          <w:sz w:val="24"/>
          <w:szCs w:val="24"/>
        </w:rPr>
      </w:pPr>
      <w:r w:rsidRPr="00401E69">
        <w:rPr>
          <w:rFonts w:cstheme="minorHAnsi"/>
          <w:sz w:val="24"/>
          <w:szCs w:val="24"/>
        </w:rPr>
        <w:t>Furthermore, while methods of construction are continuously evolving from less permanent materials ...</w:t>
      </w:r>
    </w:p>
    <w:p w:rsidR="0076349D" w:rsidRPr="00401E69" w:rsidRDefault="0076349D" w:rsidP="0076349D">
      <w:pPr>
        <w:pStyle w:val="ListParagraph"/>
        <w:numPr>
          <w:ilvl w:val="0"/>
          <w:numId w:val="1"/>
        </w:numPr>
        <w:spacing w:after="240"/>
        <w:contextualSpacing w:val="0"/>
        <w:rPr>
          <w:rFonts w:cstheme="minorHAnsi"/>
          <w:sz w:val="24"/>
          <w:szCs w:val="24"/>
        </w:rPr>
      </w:pPr>
      <w:r w:rsidRPr="00401E69">
        <w:rPr>
          <w:rFonts w:cstheme="minorHAnsi"/>
          <w:sz w:val="24"/>
          <w:szCs w:val="24"/>
        </w:rPr>
        <w:t>... to more permanent materials, the urban pattern and the subdivision of land is remarkably resilient.</w:t>
      </w:r>
    </w:p>
    <w:p w:rsidR="0076349D" w:rsidRPr="00401E69" w:rsidRDefault="0076349D" w:rsidP="0076349D">
      <w:pPr>
        <w:pStyle w:val="ListParagraph"/>
        <w:spacing w:after="240"/>
        <w:contextualSpacing w:val="0"/>
        <w:rPr>
          <w:rFonts w:cstheme="minorHAnsi"/>
          <w:sz w:val="24"/>
          <w:szCs w:val="24"/>
        </w:rPr>
      </w:pPr>
      <w:r w:rsidRPr="00401E69">
        <w:rPr>
          <w:rFonts w:cstheme="minorHAnsi"/>
          <w:sz w:val="24"/>
          <w:szCs w:val="24"/>
        </w:rPr>
        <w:t xml:space="preserve">Indeed, theory indicates that the vernacular has much to offer in terms of sustainable development, appropriate use of materials, and so on. As Jackson tells, </w:t>
      </w:r>
      <w:proofErr w:type="gramStart"/>
      <w:r w:rsidRPr="00401E69">
        <w:rPr>
          <w:rFonts w:cstheme="minorHAnsi"/>
          <w:sz w:val="24"/>
          <w:szCs w:val="24"/>
        </w:rPr>
        <w:t>It</w:t>
      </w:r>
      <w:proofErr w:type="gramEnd"/>
      <w:r w:rsidRPr="00401E69">
        <w:rPr>
          <w:rFonts w:cstheme="minorHAnsi"/>
          <w:sz w:val="24"/>
          <w:szCs w:val="24"/>
        </w:rPr>
        <w:t xml:space="preserve"> is “identified with local custom, pragmatic adaptation to circumstances, and unpredictable mobility” (Jackson, 1984, p. xii).</w:t>
      </w:r>
    </w:p>
    <w:p w:rsidR="0076349D" w:rsidRPr="00401E69" w:rsidRDefault="0076349D" w:rsidP="0076349D">
      <w:pPr>
        <w:pStyle w:val="ListParagraph"/>
        <w:spacing w:after="240"/>
        <w:contextualSpacing w:val="0"/>
        <w:rPr>
          <w:rFonts w:cstheme="minorHAnsi"/>
          <w:sz w:val="24"/>
          <w:szCs w:val="24"/>
        </w:rPr>
      </w:pPr>
      <w:r w:rsidRPr="00401E69">
        <w:rPr>
          <w:rFonts w:cstheme="minorHAnsi"/>
          <w:sz w:val="24"/>
          <w:szCs w:val="24"/>
        </w:rPr>
        <w:t xml:space="preserve">Much of </w:t>
      </w:r>
      <w:r w:rsidR="00647B5C" w:rsidRPr="00401E69">
        <w:rPr>
          <w:rFonts w:cstheme="minorHAnsi"/>
          <w:sz w:val="24"/>
          <w:szCs w:val="24"/>
        </w:rPr>
        <w:t>the literature on Vernacular Cartography values local knowledge: this resonates deeply with the first assumption found in participatory mapping.</w:t>
      </w:r>
    </w:p>
    <w:p w:rsidR="00647B5C" w:rsidRPr="00401E69" w:rsidRDefault="00647B5C" w:rsidP="00647B5C">
      <w:pPr>
        <w:pStyle w:val="ListParagraph"/>
        <w:numPr>
          <w:ilvl w:val="0"/>
          <w:numId w:val="1"/>
        </w:numPr>
        <w:spacing w:after="240"/>
        <w:contextualSpacing w:val="0"/>
        <w:rPr>
          <w:rFonts w:cstheme="minorHAnsi"/>
          <w:sz w:val="24"/>
          <w:szCs w:val="24"/>
        </w:rPr>
      </w:pPr>
      <w:r w:rsidRPr="00401E69">
        <w:rPr>
          <w:rFonts w:cstheme="minorHAnsi"/>
          <w:sz w:val="24"/>
          <w:szCs w:val="24"/>
        </w:rPr>
        <w:t>Indigenous Data Governance</w:t>
      </w:r>
    </w:p>
    <w:p w:rsidR="00647B5C" w:rsidRPr="00401E69" w:rsidRDefault="00647B5C" w:rsidP="00647B5C">
      <w:pPr>
        <w:pStyle w:val="ListParagraph"/>
        <w:spacing w:after="240"/>
        <w:contextualSpacing w:val="0"/>
        <w:rPr>
          <w:rFonts w:cstheme="minorHAnsi"/>
          <w:sz w:val="24"/>
          <w:szCs w:val="24"/>
        </w:rPr>
      </w:pPr>
      <w:r w:rsidRPr="00401E69">
        <w:rPr>
          <w:rFonts w:cstheme="minorHAnsi"/>
          <w:sz w:val="24"/>
          <w:szCs w:val="24"/>
        </w:rPr>
        <w:t>I have no images …. But ….</w:t>
      </w:r>
    </w:p>
    <w:p w:rsidR="00647B5C" w:rsidRPr="00401E69" w:rsidRDefault="00647B5C" w:rsidP="00647B5C">
      <w:pPr>
        <w:pStyle w:val="ListParagraph"/>
        <w:spacing w:after="240"/>
        <w:contextualSpacing w:val="0"/>
        <w:rPr>
          <w:rFonts w:cstheme="minorHAnsi"/>
          <w:sz w:val="24"/>
          <w:szCs w:val="24"/>
        </w:rPr>
      </w:pPr>
      <w:r w:rsidRPr="00401E69">
        <w:rPr>
          <w:rFonts w:cstheme="minorHAnsi"/>
          <w:sz w:val="24"/>
          <w:szCs w:val="24"/>
        </w:rPr>
        <w:t xml:space="preserve">There is a rapidly growing literature on Indigenous Data Governance that is emerging from the CANZUS countries: Canada, Australia, New Zealand and the United States. It draws heavily from library and information science and focuses largely on health informatics </w:t>
      </w:r>
      <w:r w:rsidR="00231B1B" w:rsidRPr="00401E69">
        <w:rPr>
          <w:rFonts w:cstheme="minorHAnsi"/>
          <w:sz w:val="24"/>
          <w:szCs w:val="24"/>
        </w:rPr>
        <w:t xml:space="preserve">and census </w:t>
      </w:r>
      <w:r w:rsidRPr="00401E69">
        <w:rPr>
          <w:rFonts w:cstheme="minorHAnsi"/>
          <w:sz w:val="24"/>
          <w:szCs w:val="24"/>
        </w:rPr>
        <w:t>data on First Nations people</w:t>
      </w:r>
      <w:r w:rsidR="00231B1B" w:rsidRPr="00401E69">
        <w:rPr>
          <w:rFonts w:cstheme="minorHAnsi"/>
          <w:sz w:val="24"/>
          <w:szCs w:val="24"/>
        </w:rPr>
        <w:t xml:space="preserve">. </w:t>
      </w:r>
      <w:r w:rsidR="00374F10" w:rsidRPr="00401E69">
        <w:rPr>
          <w:rFonts w:cstheme="minorHAnsi"/>
          <w:sz w:val="24"/>
          <w:szCs w:val="24"/>
        </w:rPr>
        <w:t>Almost all of the work ties data governance to indigenous self-determination through the 2007 UN Declaration of the Rights of Indigenous Peoples (UNDRIP).</w:t>
      </w:r>
    </w:p>
    <w:p w:rsidR="00231B1B" w:rsidRPr="00401E69" w:rsidRDefault="00231B1B" w:rsidP="00647B5C">
      <w:pPr>
        <w:pStyle w:val="ListParagraph"/>
        <w:spacing w:after="240"/>
        <w:contextualSpacing w:val="0"/>
        <w:rPr>
          <w:rFonts w:cstheme="minorHAnsi"/>
          <w:sz w:val="24"/>
          <w:szCs w:val="24"/>
        </w:rPr>
      </w:pPr>
      <w:r w:rsidRPr="00401E69">
        <w:rPr>
          <w:rFonts w:cstheme="minorHAnsi"/>
          <w:sz w:val="24"/>
          <w:szCs w:val="24"/>
        </w:rPr>
        <w:t>It raises the important question</w:t>
      </w:r>
      <w:r w:rsidR="00777FC3" w:rsidRPr="00401E69">
        <w:rPr>
          <w:rFonts w:cstheme="minorHAnsi"/>
          <w:sz w:val="24"/>
          <w:szCs w:val="24"/>
        </w:rPr>
        <w:t>s</w:t>
      </w:r>
      <w:r w:rsidRPr="00401E69">
        <w:rPr>
          <w:rFonts w:cstheme="minorHAnsi"/>
          <w:sz w:val="24"/>
          <w:szCs w:val="24"/>
        </w:rPr>
        <w:t xml:space="preserve"> – who should control information</w:t>
      </w:r>
      <w:r w:rsidR="00374F10" w:rsidRPr="00401E69">
        <w:rPr>
          <w:rFonts w:cstheme="minorHAnsi"/>
          <w:sz w:val="24"/>
          <w:szCs w:val="24"/>
        </w:rPr>
        <w:t xml:space="preserve"> about indigenous groups and how is this control linked to self-determination</w:t>
      </w:r>
      <w:r w:rsidRPr="00401E69">
        <w:rPr>
          <w:rFonts w:cstheme="minorHAnsi"/>
          <w:sz w:val="24"/>
          <w:szCs w:val="24"/>
        </w:rPr>
        <w:t>?</w:t>
      </w:r>
    </w:p>
    <w:p w:rsidR="00231B1B" w:rsidRPr="00401E69" w:rsidRDefault="00231B1B" w:rsidP="00647B5C">
      <w:pPr>
        <w:pStyle w:val="ListParagraph"/>
        <w:spacing w:after="240"/>
        <w:contextualSpacing w:val="0"/>
        <w:rPr>
          <w:rFonts w:cstheme="minorHAnsi"/>
          <w:sz w:val="24"/>
          <w:szCs w:val="24"/>
        </w:rPr>
      </w:pPr>
      <w:r w:rsidRPr="00401E69">
        <w:rPr>
          <w:rFonts w:cstheme="minorHAnsi"/>
          <w:sz w:val="24"/>
          <w:szCs w:val="24"/>
        </w:rPr>
        <w:t>There is a focus on Ownership, Control, Access and Possession (OCAP) of data</w:t>
      </w:r>
      <w:r w:rsidR="00374F10" w:rsidRPr="00401E69">
        <w:rPr>
          <w:rFonts w:cstheme="minorHAnsi"/>
          <w:sz w:val="24"/>
          <w:szCs w:val="24"/>
        </w:rPr>
        <w:t>, a term that emerged in the first decade of the present century.</w:t>
      </w:r>
    </w:p>
    <w:p w:rsidR="00374F10" w:rsidRPr="00401E69" w:rsidRDefault="00374F10" w:rsidP="00374F10">
      <w:pPr>
        <w:pStyle w:val="ListParagraph"/>
        <w:spacing w:after="240"/>
        <w:contextualSpacing w:val="0"/>
        <w:rPr>
          <w:rFonts w:cstheme="minorHAnsi"/>
          <w:sz w:val="24"/>
          <w:szCs w:val="24"/>
        </w:rPr>
      </w:pPr>
      <w:r w:rsidRPr="00401E69">
        <w:rPr>
          <w:rFonts w:cstheme="minorHAnsi"/>
          <w:sz w:val="24"/>
          <w:szCs w:val="24"/>
        </w:rPr>
        <w:t xml:space="preserve">As </w:t>
      </w:r>
      <w:proofErr w:type="spellStart"/>
      <w:r w:rsidRPr="00401E69">
        <w:rPr>
          <w:rFonts w:cstheme="minorHAnsi"/>
          <w:sz w:val="24"/>
          <w:szCs w:val="24"/>
        </w:rPr>
        <w:t>Raine</w:t>
      </w:r>
      <w:proofErr w:type="spellEnd"/>
      <w:r w:rsidRPr="00401E69">
        <w:rPr>
          <w:rFonts w:cstheme="minorHAnsi"/>
          <w:sz w:val="24"/>
          <w:szCs w:val="24"/>
        </w:rPr>
        <w:t xml:space="preserve"> notes: data on indigenous peoples is inconsistent, poor quality, irrelevant, produced and used in an environment of mistrust, and controlled by those who are not indigenous – this resonates deeply with indigenous mapping efforts.</w:t>
      </w:r>
    </w:p>
    <w:p w:rsidR="00BA0B0F" w:rsidRPr="00401E69" w:rsidRDefault="00BA0B0F" w:rsidP="00374F10">
      <w:pPr>
        <w:pStyle w:val="ListParagraph"/>
        <w:spacing w:after="240"/>
        <w:contextualSpacing w:val="0"/>
        <w:rPr>
          <w:rFonts w:cstheme="minorHAnsi"/>
          <w:sz w:val="24"/>
          <w:szCs w:val="24"/>
        </w:rPr>
      </w:pPr>
      <w:r w:rsidRPr="00401E69">
        <w:rPr>
          <w:rFonts w:cstheme="minorHAnsi"/>
          <w:sz w:val="24"/>
          <w:szCs w:val="24"/>
        </w:rPr>
        <w:lastRenderedPageBreak/>
        <w:t xml:space="preserve">In a similar vein, there are participation problems. Does </w:t>
      </w:r>
      <w:r w:rsidR="00A46D21" w:rsidRPr="00401E69">
        <w:rPr>
          <w:rFonts w:cstheme="minorHAnsi"/>
          <w:sz w:val="24"/>
          <w:szCs w:val="24"/>
        </w:rPr>
        <w:t>participation</w:t>
      </w:r>
      <w:r w:rsidRPr="00401E69">
        <w:rPr>
          <w:rFonts w:cstheme="minorHAnsi"/>
          <w:sz w:val="24"/>
          <w:szCs w:val="24"/>
        </w:rPr>
        <w:t xml:space="preserve"> empower or simply increase the digital divide? How can capacity be built to manage data from within indigenous organizations.</w:t>
      </w:r>
    </w:p>
    <w:p w:rsidR="00374F10" w:rsidRPr="00401E69" w:rsidRDefault="00374F10" w:rsidP="00374F10">
      <w:pPr>
        <w:pStyle w:val="ListParagraph"/>
        <w:spacing w:after="240"/>
        <w:contextualSpacing w:val="0"/>
        <w:rPr>
          <w:rFonts w:cstheme="minorHAnsi"/>
          <w:sz w:val="24"/>
          <w:szCs w:val="24"/>
        </w:rPr>
      </w:pPr>
      <w:r w:rsidRPr="00401E69">
        <w:rPr>
          <w:rFonts w:cstheme="minorHAnsi"/>
          <w:sz w:val="24"/>
          <w:szCs w:val="24"/>
        </w:rPr>
        <w:t xml:space="preserve">From information science, </w:t>
      </w:r>
      <w:r w:rsidR="00C3639E">
        <w:rPr>
          <w:rFonts w:cstheme="minorHAnsi"/>
          <w:sz w:val="24"/>
          <w:szCs w:val="24"/>
        </w:rPr>
        <w:t>data governance includes the creation of a dat</w:t>
      </w:r>
      <w:r w:rsidRPr="00401E69">
        <w:rPr>
          <w:rFonts w:cstheme="minorHAnsi"/>
          <w:sz w:val="24"/>
          <w:szCs w:val="24"/>
        </w:rPr>
        <w:t xml:space="preserve">a repository. How is the data in a repository owned, licensed, shared, and accessed? </w:t>
      </w:r>
    </w:p>
    <w:p w:rsidR="00374F10" w:rsidRPr="00401E69" w:rsidRDefault="00374F10" w:rsidP="00374F10">
      <w:pPr>
        <w:pStyle w:val="ListParagraph"/>
        <w:spacing w:after="240"/>
        <w:contextualSpacing w:val="0"/>
        <w:rPr>
          <w:rFonts w:cstheme="minorHAnsi"/>
          <w:sz w:val="24"/>
          <w:szCs w:val="24"/>
        </w:rPr>
      </w:pPr>
      <w:r w:rsidRPr="00401E69">
        <w:rPr>
          <w:rFonts w:cstheme="minorHAnsi"/>
          <w:sz w:val="24"/>
          <w:szCs w:val="24"/>
        </w:rPr>
        <w:t xml:space="preserve">There is repeated emphasis on data sharing agreements between indigenous organizations and government offices – working collaboratively to develop </w:t>
      </w:r>
      <w:r w:rsidR="00C3639E">
        <w:rPr>
          <w:rFonts w:cstheme="minorHAnsi"/>
          <w:sz w:val="24"/>
          <w:szCs w:val="24"/>
        </w:rPr>
        <w:t xml:space="preserve">information </w:t>
      </w:r>
      <w:r w:rsidRPr="00401E69">
        <w:rPr>
          <w:rFonts w:cstheme="minorHAnsi"/>
          <w:sz w:val="24"/>
          <w:szCs w:val="24"/>
        </w:rPr>
        <w:t>systems</w:t>
      </w:r>
      <w:r w:rsidR="00BA0B0F" w:rsidRPr="00401E69">
        <w:rPr>
          <w:rFonts w:cstheme="minorHAnsi"/>
          <w:sz w:val="24"/>
          <w:szCs w:val="24"/>
        </w:rPr>
        <w:t xml:space="preserve"> that allow for the management of </w:t>
      </w:r>
      <w:r w:rsidR="00A46D21" w:rsidRPr="00401E69">
        <w:rPr>
          <w:rFonts w:cstheme="minorHAnsi"/>
          <w:sz w:val="24"/>
          <w:szCs w:val="24"/>
        </w:rPr>
        <w:t>OCAP</w:t>
      </w:r>
      <w:r w:rsidRPr="00401E69">
        <w:rPr>
          <w:rFonts w:cstheme="minorHAnsi"/>
          <w:sz w:val="24"/>
          <w:szCs w:val="24"/>
        </w:rPr>
        <w:t>.</w:t>
      </w:r>
    </w:p>
    <w:p w:rsidR="00374F10" w:rsidRPr="00401E69" w:rsidRDefault="00374F10" w:rsidP="00374F10">
      <w:pPr>
        <w:pStyle w:val="ListParagraph"/>
        <w:spacing w:after="240"/>
        <w:contextualSpacing w:val="0"/>
        <w:rPr>
          <w:rFonts w:cstheme="minorHAnsi"/>
          <w:sz w:val="24"/>
          <w:szCs w:val="24"/>
        </w:rPr>
      </w:pPr>
      <w:r w:rsidRPr="00401E69">
        <w:rPr>
          <w:rFonts w:cstheme="minorHAnsi"/>
          <w:sz w:val="24"/>
          <w:szCs w:val="24"/>
        </w:rPr>
        <w:t>In the context of academic research</w:t>
      </w:r>
      <w:r w:rsidR="00A46D21" w:rsidRPr="00401E69">
        <w:rPr>
          <w:rFonts w:cstheme="minorHAnsi"/>
          <w:sz w:val="24"/>
          <w:szCs w:val="24"/>
        </w:rPr>
        <w:t>, m</w:t>
      </w:r>
      <w:r w:rsidRPr="00401E69">
        <w:rPr>
          <w:rFonts w:cstheme="minorHAnsi"/>
          <w:sz w:val="24"/>
          <w:szCs w:val="24"/>
        </w:rPr>
        <w:t>ost research institutions do not even have data policies and it is assumed that data is owned by the researcher, but this is not correct.</w:t>
      </w:r>
    </w:p>
    <w:p w:rsidR="00C3639E" w:rsidRPr="00401E69" w:rsidRDefault="00C3639E" w:rsidP="00374F10">
      <w:pPr>
        <w:pStyle w:val="ListParagraph"/>
        <w:spacing w:after="240"/>
        <w:contextualSpacing w:val="0"/>
        <w:rPr>
          <w:rFonts w:cstheme="minorHAnsi"/>
          <w:sz w:val="24"/>
          <w:szCs w:val="24"/>
        </w:rPr>
      </w:pPr>
      <w:r>
        <w:rPr>
          <w:rFonts w:cstheme="minorHAnsi"/>
          <w:sz w:val="24"/>
          <w:szCs w:val="24"/>
        </w:rPr>
        <w:t xml:space="preserve">And finally, data is a valuable resource. It should come as no surprise that </w:t>
      </w:r>
      <w:proofErr w:type="spellStart"/>
      <w:r>
        <w:rPr>
          <w:rFonts w:cstheme="minorHAnsi"/>
          <w:sz w:val="24"/>
          <w:szCs w:val="24"/>
        </w:rPr>
        <w:t>Elinor</w:t>
      </w:r>
      <w:proofErr w:type="spellEnd"/>
      <w:r>
        <w:rPr>
          <w:rFonts w:cstheme="minorHAnsi"/>
          <w:sz w:val="24"/>
          <w:szCs w:val="24"/>
        </w:rPr>
        <w:t xml:space="preserve"> </w:t>
      </w:r>
      <w:proofErr w:type="spellStart"/>
      <w:r>
        <w:rPr>
          <w:rFonts w:cstheme="minorHAnsi"/>
          <w:sz w:val="24"/>
          <w:szCs w:val="24"/>
        </w:rPr>
        <w:t>Ostrom</w:t>
      </w:r>
      <w:proofErr w:type="spellEnd"/>
      <w:r>
        <w:rPr>
          <w:rFonts w:cstheme="minorHAnsi"/>
          <w:sz w:val="24"/>
          <w:szCs w:val="24"/>
        </w:rPr>
        <w:t xml:space="preserve"> writes of data as another common property resource … Again, there is resonance with common property and participatory mapping of indigenous rights.</w:t>
      </w:r>
    </w:p>
    <w:p w:rsidR="00BA0B0F" w:rsidRPr="00401E69" w:rsidRDefault="00BA0B0F" w:rsidP="00BA0B0F">
      <w:pPr>
        <w:pStyle w:val="ListParagraph"/>
        <w:numPr>
          <w:ilvl w:val="0"/>
          <w:numId w:val="1"/>
        </w:numPr>
        <w:spacing w:after="240"/>
        <w:contextualSpacing w:val="0"/>
        <w:rPr>
          <w:rFonts w:cstheme="minorHAnsi"/>
          <w:sz w:val="24"/>
          <w:szCs w:val="24"/>
        </w:rPr>
      </w:pPr>
      <w:r w:rsidRPr="00401E69">
        <w:rPr>
          <w:rFonts w:cstheme="minorHAnsi"/>
          <w:sz w:val="24"/>
          <w:szCs w:val="24"/>
        </w:rPr>
        <w:t>Now we turn to some of the completed field work</w:t>
      </w:r>
    </w:p>
    <w:p w:rsidR="00BA0B0F" w:rsidRPr="00BA0B0F" w:rsidRDefault="00E44203" w:rsidP="00BA0B0F">
      <w:pPr>
        <w:pStyle w:val="ListParagraph"/>
        <w:spacing w:after="240"/>
        <w:contextualSpacing w:val="0"/>
        <w:rPr>
          <w:rFonts w:cstheme="minorHAnsi"/>
          <w:sz w:val="24"/>
          <w:szCs w:val="24"/>
        </w:rPr>
      </w:pPr>
      <w:r w:rsidRPr="00401E69">
        <w:rPr>
          <w:rFonts w:cstheme="minorHAnsi"/>
          <w:sz w:val="24"/>
          <w:szCs w:val="24"/>
        </w:rPr>
        <w:t xml:space="preserve">The work is located </w:t>
      </w:r>
      <w:r w:rsidR="00BA0B0F" w:rsidRPr="00401E69">
        <w:rPr>
          <w:rFonts w:cstheme="minorHAnsi"/>
          <w:sz w:val="24"/>
          <w:szCs w:val="24"/>
        </w:rPr>
        <w:t>Las Flores, an informal fishing settlement at the mouth of the Magdalena River on the Caribbean shore of Barranquilla, Colombia</w:t>
      </w:r>
      <w:r w:rsidR="0016234C" w:rsidRPr="00401E69">
        <w:rPr>
          <w:rFonts w:cstheme="minorHAnsi"/>
          <w:sz w:val="24"/>
          <w:szCs w:val="24"/>
        </w:rPr>
        <w:t>.</w:t>
      </w:r>
      <w:r w:rsidR="00BA0B0F" w:rsidRPr="00401E69">
        <w:rPr>
          <w:rFonts w:cstheme="minorHAnsi"/>
          <w:sz w:val="24"/>
          <w:szCs w:val="24"/>
        </w:rPr>
        <w:t xml:space="preserve"> Relationships within the community were developed through four years of architectural studios run by </w:t>
      </w:r>
      <w:proofErr w:type="spellStart"/>
      <w:r w:rsidR="00BA0B0F" w:rsidRPr="00401E69">
        <w:rPr>
          <w:rFonts w:cstheme="minorHAnsi"/>
          <w:sz w:val="24"/>
          <w:szCs w:val="24"/>
        </w:rPr>
        <w:t>Adib</w:t>
      </w:r>
      <w:proofErr w:type="spellEnd"/>
      <w:r w:rsidR="00BA0B0F" w:rsidRPr="00401E69">
        <w:rPr>
          <w:rFonts w:cstheme="minorHAnsi"/>
          <w:sz w:val="24"/>
          <w:szCs w:val="24"/>
        </w:rPr>
        <w:t xml:space="preserve"> Cure with support and collaboration of </w:t>
      </w:r>
      <w:r w:rsidR="008D4BAE" w:rsidRPr="00401E69">
        <w:rPr>
          <w:rFonts w:cstheme="minorHAnsi"/>
          <w:sz w:val="24"/>
          <w:szCs w:val="24"/>
        </w:rPr>
        <w:t>with a l</w:t>
      </w:r>
      <w:r w:rsidR="00BA0B0F" w:rsidRPr="00401E69">
        <w:rPr>
          <w:rFonts w:cstheme="minorHAnsi"/>
          <w:sz w:val="24"/>
          <w:szCs w:val="24"/>
        </w:rPr>
        <w:t>ocal business</w:t>
      </w:r>
      <w:r w:rsidR="008D4BAE" w:rsidRPr="00401E69">
        <w:rPr>
          <w:rFonts w:cstheme="minorHAnsi"/>
          <w:sz w:val="24"/>
          <w:szCs w:val="24"/>
        </w:rPr>
        <w:t xml:space="preserve"> </w:t>
      </w:r>
      <w:proofErr w:type="spellStart"/>
      <w:r w:rsidR="008D4BAE" w:rsidRPr="00401E69">
        <w:rPr>
          <w:rFonts w:cstheme="minorHAnsi"/>
          <w:sz w:val="24"/>
          <w:szCs w:val="24"/>
        </w:rPr>
        <w:t>tecnoglass</w:t>
      </w:r>
      <w:proofErr w:type="spellEnd"/>
      <w:r w:rsidR="008D4BAE" w:rsidRPr="00401E69">
        <w:rPr>
          <w:rFonts w:cstheme="minorHAnsi"/>
          <w:sz w:val="24"/>
          <w:szCs w:val="24"/>
        </w:rPr>
        <w:t xml:space="preserve"> and its </w:t>
      </w:r>
      <w:r w:rsidR="00BA0B0F" w:rsidRPr="00401E69">
        <w:rPr>
          <w:rFonts w:cstheme="minorHAnsi"/>
          <w:sz w:val="24"/>
          <w:szCs w:val="24"/>
        </w:rPr>
        <w:t xml:space="preserve">outreach organization la </w:t>
      </w:r>
      <w:proofErr w:type="spellStart"/>
      <w:r w:rsidR="00BA0B0F" w:rsidRPr="00401E69">
        <w:rPr>
          <w:rFonts w:cstheme="minorHAnsi"/>
          <w:sz w:val="24"/>
          <w:szCs w:val="24"/>
        </w:rPr>
        <w:t>Fundacion</w:t>
      </w:r>
      <w:proofErr w:type="spellEnd"/>
      <w:r w:rsidR="00BA0B0F" w:rsidRPr="00401E69">
        <w:rPr>
          <w:rFonts w:cstheme="minorHAnsi"/>
          <w:sz w:val="24"/>
          <w:szCs w:val="24"/>
        </w:rPr>
        <w:t xml:space="preserve"> </w:t>
      </w:r>
      <w:proofErr w:type="spellStart"/>
      <w:r w:rsidR="00BA0B0F" w:rsidRPr="00401E69">
        <w:rPr>
          <w:rFonts w:cstheme="minorHAnsi"/>
          <w:sz w:val="24"/>
          <w:szCs w:val="24"/>
        </w:rPr>
        <w:t>Tecnoglass</w:t>
      </w:r>
      <w:proofErr w:type="spellEnd"/>
      <w:r w:rsidR="00BA0B0F" w:rsidRPr="00401E69">
        <w:rPr>
          <w:rFonts w:cstheme="minorHAnsi"/>
          <w:sz w:val="24"/>
          <w:szCs w:val="24"/>
        </w:rPr>
        <w:t xml:space="preserve">. Through this academic-private partnership stable relationships have been established with three local organizations: La Junta de </w:t>
      </w:r>
      <w:proofErr w:type="spellStart"/>
      <w:r w:rsidR="00BA0B0F" w:rsidRPr="00401E69">
        <w:rPr>
          <w:rFonts w:cstheme="minorHAnsi"/>
          <w:sz w:val="24"/>
          <w:szCs w:val="24"/>
        </w:rPr>
        <w:t>Accion</w:t>
      </w:r>
      <w:proofErr w:type="spellEnd"/>
      <w:r w:rsidR="00BA0B0F" w:rsidRPr="00401E69">
        <w:rPr>
          <w:rFonts w:cstheme="minorHAnsi"/>
          <w:sz w:val="24"/>
          <w:szCs w:val="24"/>
        </w:rPr>
        <w:t xml:space="preserve"> </w:t>
      </w:r>
      <w:proofErr w:type="spellStart"/>
      <w:r w:rsidR="00BA0B0F" w:rsidRPr="00401E69">
        <w:rPr>
          <w:rFonts w:cstheme="minorHAnsi"/>
          <w:sz w:val="24"/>
          <w:szCs w:val="24"/>
        </w:rPr>
        <w:t>Comunal</w:t>
      </w:r>
      <w:proofErr w:type="spellEnd"/>
      <w:r w:rsidR="00BA0B0F" w:rsidRPr="00401E69">
        <w:rPr>
          <w:rFonts w:cstheme="minorHAnsi"/>
          <w:sz w:val="24"/>
          <w:szCs w:val="24"/>
        </w:rPr>
        <w:t xml:space="preserve"> (JAC); La </w:t>
      </w:r>
      <w:proofErr w:type="spellStart"/>
      <w:r w:rsidR="00BA0B0F" w:rsidRPr="00401E69">
        <w:rPr>
          <w:rFonts w:cstheme="minorHAnsi"/>
          <w:sz w:val="24"/>
          <w:szCs w:val="24"/>
        </w:rPr>
        <w:t>Associacion</w:t>
      </w:r>
      <w:proofErr w:type="spellEnd"/>
      <w:r w:rsidR="00BA0B0F" w:rsidRPr="00401E69">
        <w:rPr>
          <w:rFonts w:cstheme="minorHAnsi"/>
          <w:sz w:val="24"/>
          <w:szCs w:val="24"/>
        </w:rPr>
        <w:t xml:space="preserve"> de </w:t>
      </w:r>
      <w:proofErr w:type="spellStart"/>
      <w:r w:rsidR="00BA0B0F" w:rsidRPr="00401E69">
        <w:rPr>
          <w:rFonts w:cstheme="minorHAnsi"/>
          <w:sz w:val="24"/>
          <w:szCs w:val="24"/>
        </w:rPr>
        <w:t>Pescadors</w:t>
      </w:r>
      <w:proofErr w:type="spellEnd"/>
      <w:r w:rsidR="00BA0B0F" w:rsidRPr="00401E69">
        <w:rPr>
          <w:rFonts w:cstheme="minorHAnsi"/>
          <w:sz w:val="24"/>
          <w:szCs w:val="24"/>
        </w:rPr>
        <w:t xml:space="preserve"> (</w:t>
      </w:r>
      <w:proofErr w:type="spellStart"/>
      <w:r w:rsidR="00BA0B0F" w:rsidRPr="00401E69">
        <w:rPr>
          <w:rFonts w:cstheme="minorHAnsi"/>
          <w:sz w:val="24"/>
          <w:szCs w:val="24"/>
        </w:rPr>
        <w:t>Asopeflores</w:t>
      </w:r>
      <w:proofErr w:type="spellEnd"/>
      <w:r w:rsidR="00BA0B0F" w:rsidRPr="00401E69">
        <w:rPr>
          <w:rFonts w:cstheme="minorHAnsi"/>
          <w:sz w:val="24"/>
          <w:szCs w:val="24"/>
        </w:rPr>
        <w:t xml:space="preserve">); and El </w:t>
      </w:r>
      <w:proofErr w:type="spellStart"/>
      <w:r w:rsidR="00BA0B0F" w:rsidRPr="00401E69">
        <w:rPr>
          <w:rFonts w:cstheme="minorHAnsi"/>
          <w:sz w:val="24"/>
          <w:szCs w:val="24"/>
        </w:rPr>
        <w:t>Frente</w:t>
      </w:r>
      <w:proofErr w:type="spellEnd"/>
      <w:r w:rsidR="00BA0B0F" w:rsidRPr="00401E69">
        <w:rPr>
          <w:rFonts w:cstheme="minorHAnsi"/>
          <w:sz w:val="24"/>
          <w:szCs w:val="24"/>
        </w:rPr>
        <w:t xml:space="preserve"> </w:t>
      </w:r>
      <w:proofErr w:type="spellStart"/>
      <w:r w:rsidR="00BA0B0F" w:rsidRPr="00401E69">
        <w:rPr>
          <w:rFonts w:cstheme="minorHAnsi"/>
          <w:sz w:val="24"/>
          <w:szCs w:val="24"/>
        </w:rPr>
        <w:t>Comun</w:t>
      </w:r>
      <w:proofErr w:type="spellEnd"/>
      <w:r w:rsidR="00BA0B0F" w:rsidRPr="00401E69">
        <w:rPr>
          <w:rFonts w:cstheme="minorHAnsi"/>
          <w:sz w:val="24"/>
          <w:szCs w:val="24"/>
        </w:rPr>
        <w:t xml:space="preserve"> para el </w:t>
      </w:r>
      <w:proofErr w:type="spellStart"/>
      <w:r w:rsidR="00BA0B0F" w:rsidRPr="00401E69">
        <w:rPr>
          <w:rFonts w:cstheme="minorHAnsi"/>
          <w:sz w:val="24"/>
          <w:szCs w:val="24"/>
        </w:rPr>
        <w:t>Desarrollo</w:t>
      </w:r>
      <w:proofErr w:type="spellEnd"/>
      <w:r w:rsidR="00BA0B0F" w:rsidRPr="00401E69">
        <w:rPr>
          <w:rFonts w:cstheme="minorHAnsi"/>
          <w:sz w:val="24"/>
          <w:szCs w:val="24"/>
        </w:rPr>
        <w:t xml:space="preserve"> Social de Las Flores (FCLF).</w:t>
      </w:r>
    </w:p>
    <w:p w:rsidR="00BA0B0F" w:rsidRPr="00401E69" w:rsidRDefault="00BA0B0F" w:rsidP="00BA0B0F">
      <w:pPr>
        <w:pStyle w:val="ListParagraph"/>
        <w:numPr>
          <w:ilvl w:val="0"/>
          <w:numId w:val="1"/>
        </w:numPr>
        <w:spacing w:after="240"/>
        <w:contextualSpacing w:val="0"/>
        <w:rPr>
          <w:rFonts w:cstheme="minorHAnsi"/>
          <w:sz w:val="24"/>
          <w:szCs w:val="24"/>
        </w:rPr>
      </w:pPr>
      <w:r w:rsidRPr="00401E69">
        <w:rPr>
          <w:rFonts w:cstheme="minorHAnsi"/>
          <w:sz w:val="24"/>
          <w:szCs w:val="24"/>
        </w:rPr>
        <w:t>Drone Surveys</w:t>
      </w:r>
    </w:p>
    <w:p w:rsidR="00BA0B0F" w:rsidRPr="00401E69" w:rsidRDefault="0016234C" w:rsidP="00BA0B0F">
      <w:pPr>
        <w:pStyle w:val="Body"/>
        <w:spacing w:after="240" w:line="259" w:lineRule="auto"/>
        <w:ind w:left="720"/>
        <w:rPr>
          <w:rFonts w:asciiTheme="minorHAnsi" w:eastAsiaTheme="minorHAnsi" w:hAnsiTheme="minorHAnsi" w:cstheme="minorHAnsi"/>
          <w:color w:val="auto"/>
          <w:sz w:val="24"/>
          <w:szCs w:val="24"/>
          <w:bdr w:val="none" w:sz="0" w:space="0" w:color="auto"/>
        </w:rPr>
      </w:pPr>
      <w:r w:rsidRPr="00401E69">
        <w:rPr>
          <w:rFonts w:asciiTheme="minorHAnsi" w:eastAsiaTheme="minorHAnsi" w:hAnsiTheme="minorHAnsi" w:cstheme="minorHAnsi"/>
          <w:color w:val="auto"/>
          <w:sz w:val="24"/>
          <w:szCs w:val="24"/>
          <w:bdr w:val="none" w:sz="0" w:space="0" w:color="auto"/>
        </w:rPr>
        <w:t xml:space="preserve">Chris </w:t>
      </w:r>
      <w:proofErr w:type="spellStart"/>
      <w:r w:rsidRPr="00401E69">
        <w:rPr>
          <w:rFonts w:asciiTheme="minorHAnsi" w:eastAsiaTheme="minorHAnsi" w:hAnsiTheme="minorHAnsi" w:cstheme="minorHAnsi"/>
          <w:color w:val="auto"/>
          <w:sz w:val="24"/>
          <w:szCs w:val="24"/>
          <w:bdr w:val="none" w:sz="0" w:space="0" w:color="auto"/>
        </w:rPr>
        <w:t>Mader</w:t>
      </w:r>
      <w:proofErr w:type="spellEnd"/>
      <w:r w:rsidRPr="00401E69">
        <w:rPr>
          <w:rFonts w:asciiTheme="minorHAnsi" w:eastAsiaTheme="minorHAnsi" w:hAnsiTheme="minorHAnsi" w:cstheme="minorHAnsi"/>
          <w:color w:val="auto"/>
          <w:sz w:val="24"/>
          <w:szCs w:val="24"/>
          <w:bdr w:val="none" w:sz="0" w:space="0" w:color="auto"/>
        </w:rPr>
        <w:t xml:space="preserve"> uses a</w:t>
      </w:r>
      <w:r w:rsidR="00BA0B0F" w:rsidRPr="00401E69">
        <w:rPr>
          <w:rFonts w:asciiTheme="minorHAnsi" w:eastAsiaTheme="minorHAnsi" w:hAnsiTheme="minorHAnsi" w:cstheme="minorHAnsi"/>
          <w:color w:val="auto"/>
          <w:sz w:val="24"/>
          <w:szCs w:val="24"/>
          <w:bdr w:val="none" w:sz="0" w:space="0" w:color="auto"/>
        </w:rPr>
        <w:t>n</w:t>
      </w:r>
      <w:r w:rsidRPr="00401E69">
        <w:rPr>
          <w:rFonts w:asciiTheme="minorHAnsi" w:eastAsiaTheme="minorHAnsi" w:hAnsiTheme="minorHAnsi" w:cstheme="minorHAnsi"/>
          <w:color w:val="auto"/>
          <w:sz w:val="24"/>
          <w:szCs w:val="24"/>
          <w:bdr w:val="none" w:sz="0" w:space="0" w:color="auto"/>
        </w:rPr>
        <w:t xml:space="preserve"> inexpensive quad-copter drone from 3drobotics</w:t>
      </w:r>
      <w:r w:rsidR="00BA0B0F" w:rsidRPr="00401E69">
        <w:rPr>
          <w:rFonts w:asciiTheme="minorHAnsi" w:eastAsiaTheme="minorHAnsi" w:hAnsiTheme="minorHAnsi" w:cstheme="minorHAnsi"/>
          <w:color w:val="auto"/>
          <w:sz w:val="24"/>
          <w:szCs w:val="24"/>
          <w:bdr w:val="none" w:sz="0" w:space="0" w:color="auto"/>
        </w:rPr>
        <w:t xml:space="preserve"> equipped with a modified hero</w:t>
      </w:r>
      <w:r w:rsidRPr="00401E69">
        <w:rPr>
          <w:rFonts w:asciiTheme="minorHAnsi" w:eastAsiaTheme="minorHAnsi" w:hAnsiTheme="minorHAnsi" w:cstheme="minorHAnsi"/>
          <w:color w:val="auto"/>
          <w:sz w:val="24"/>
          <w:szCs w:val="24"/>
          <w:bdr w:val="none" w:sz="0" w:space="0" w:color="auto"/>
        </w:rPr>
        <w:t xml:space="preserve"> </w:t>
      </w:r>
      <w:r w:rsidR="00BA0B0F" w:rsidRPr="00401E69">
        <w:rPr>
          <w:rFonts w:asciiTheme="minorHAnsi" w:eastAsiaTheme="minorHAnsi" w:hAnsiTheme="minorHAnsi" w:cstheme="minorHAnsi"/>
          <w:color w:val="auto"/>
          <w:sz w:val="24"/>
          <w:szCs w:val="24"/>
          <w:bdr w:val="none" w:sz="0" w:space="0" w:color="auto"/>
        </w:rPr>
        <w:t xml:space="preserve">4 </w:t>
      </w:r>
      <w:proofErr w:type="spellStart"/>
      <w:r w:rsidR="00BA0B0F" w:rsidRPr="00401E69">
        <w:rPr>
          <w:rFonts w:asciiTheme="minorHAnsi" w:eastAsiaTheme="minorHAnsi" w:hAnsiTheme="minorHAnsi" w:cstheme="minorHAnsi"/>
          <w:color w:val="auto"/>
          <w:sz w:val="24"/>
          <w:szCs w:val="24"/>
          <w:bdr w:val="none" w:sz="0" w:space="0" w:color="auto"/>
        </w:rPr>
        <w:t>gopro</w:t>
      </w:r>
      <w:proofErr w:type="spellEnd"/>
      <w:r w:rsidR="00BA0B0F" w:rsidRPr="00401E69">
        <w:rPr>
          <w:rFonts w:asciiTheme="minorHAnsi" w:eastAsiaTheme="minorHAnsi" w:hAnsiTheme="minorHAnsi" w:cstheme="minorHAnsi"/>
          <w:color w:val="auto"/>
          <w:sz w:val="24"/>
          <w:szCs w:val="24"/>
          <w:bdr w:val="none" w:sz="0" w:space="0" w:color="auto"/>
        </w:rPr>
        <w:t xml:space="preserve"> camera to conduct the aerial survey</w:t>
      </w:r>
      <w:r w:rsidRPr="00401E69">
        <w:rPr>
          <w:rFonts w:asciiTheme="minorHAnsi" w:eastAsiaTheme="minorHAnsi" w:hAnsiTheme="minorHAnsi" w:cstheme="minorHAnsi"/>
          <w:color w:val="auto"/>
          <w:sz w:val="24"/>
          <w:szCs w:val="24"/>
          <w:bdr w:val="none" w:sz="0" w:space="0" w:color="auto"/>
        </w:rPr>
        <w:t>s (six in total so far</w:t>
      </w:r>
      <w:r w:rsidR="00BA0B0F" w:rsidRPr="00401E69">
        <w:rPr>
          <w:rFonts w:asciiTheme="minorHAnsi" w:eastAsiaTheme="minorHAnsi" w:hAnsiTheme="minorHAnsi" w:cstheme="minorHAnsi"/>
          <w:color w:val="auto"/>
          <w:sz w:val="24"/>
          <w:szCs w:val="24"/>
          <w:bdr w:val="none" w:sz="0" w:space="0" w:color="auto"/>
        </w:rPr>
        <w:t xml:space="preserve">). </w:t>
      </w:r>
    </w:p>
    <w:p w:rsidR="00BA0B0F" w:rsidRPr="00401E69" w:rsidRDefault="00BA0B0F" w:rsidP="00BA0B0F">
      <w:pPr>
        <w:pStyle w:val="Body"/>
        <w:numPr>
          <w:ilvl w:val="0"/>
          <w:numId w:val="1"/>
        </w:numPr>
        <w:spacing w:after="240"/>
        <w:rPr>
          <w:rFonts w:asciiTheme="minorHAnsi" w:hAnsiTheme="minorHAnsi" w:cstheme="minorHAnsi"/>
          <w:sz w:val="24"/>
          <w:szCs w:val="24"/>
        </w:rPr>
      </w:pPr>
      <w:r w:rsidRPr="00401E69">
        <w:rPr>
          <w:rFonts w:asciiTheme="minorHAnsi" w:eastAsiaTheme="minorHAnsi" w:hAnsiTheme="minorHAnsi" w:cstheme="minorHAnsi"/>
          <w:color w:val="auto"/>
          <w:sz w:val="24"/>
          <w:szCs w:val="24"/>
          <w:bdr w:val="none" w:sz="0" w:space="0" w:color="auto"/>
        </w:rPr>
        <w:t>3D model</w:t>
      </w:r>
    </w:p>
    <w:p w:rsidR="008D4BAE" w:rsidRPr="00401E69" w:rsidRDefault="00BA0B0F" w:rsidP="00BA0B0F">
      <w:pPr>
        <w:pStyle w:val="Body"/>
        <w:spacing w:after="240" w:line="259" w:lineRule="auto"/>
        <w:ind w:left="720"/>
        <w:rPr>
          <w:rFonts w:asciiTheme="minorHAnsi" w:hAnsiTheme="minorHAnsi" w:cstheme="minorHAnsi"/>
          <w:sz w:val="24"/>
          <w:szCs w:val="24"/>
        </w:rPr>
      </w:pPr>
      <w:r w:rsidRPr="00401E69">
        <w:rPr>
          <w:rFonts w:asciiTheme="minorHAnsi" w:hAnsiTheme="minorHAnsi" w:cstheme="minorHAnsi"/>
          <w:sz w:val="24"/>
          <w:szCs w:val="24"/>
        </w:rPr>
        <w:t xml:space="preserve">Amin </w:t>
      </w:r>
      <w:proofErr w:type="spellStart"/>
      <w:r w:rsidRPr="00401E69">
        <w:rPr>
          <w:rFonts w:asciiTheme="minorHAnsi" w:hAnsiTheme="minorHAnsi" w:cstheme="minorHAnsi"/>
          <w:sz w:val="24"/>
          <w:szCs w:val="24"/>
        </w:rPr>
        <w:t>Sarafraz</w:t>
      </w:r>
      <w:proofErr w:type="spellEnd"/>
      <w:r w:rsidRPr="00401E69">
        <w:rPr>
          <w:rFonts w:asciiTheme="minorHAnsi" w:hAnsiTheme="minorHAnsi" w:cstheme="minorHAnsi"/>
          <w:sz w:val="24"/>
          <w:szCs w:val="24"/>
        </w:rPr>
        <w:t xml:space="preserve"> used the open-source Visual Structure </w:t>
      </w:r>
      <w:proofErr w:type="gramStart"/>
      <w:r w:rsidRPr="00401E69">
        <w:rPr>
          <w:rFonts w:asciiTheme="minorHAnsi" w:hAnsiTheme="minorHAnsi" w:cstheme="minorHAnsi"/>
          <w:sz w:val="24"/>
          <w:szCs w:val="24"/>
        </w:rPr>
        <w:t>From</w:t>
      </w:r>
      <w:proofErr w:type="gramEnd"/>
      <w:r w:rsidRPr="00401E69">
        <w:rPr>
          <w:rFonts w:asciiTheme="minorHAnsi" w:hAnsiTheme="minorHAnsi" w:cstheme="minorHAnsi"/>
          <w:sz w:val="24"/>
          <w:szCs w:val="24"/>
        </w:rPr>
        <w:t xml:space="preserve"> Moti</w:t>
      </w:r>
      <w:r w:rsidR="008D4BAE" w:rsidRPr="00401E69">
        <w:rPr>
          <w:rFonts w:asciiTheme="minorHAnsi" w:hAnsiTheme="minorHAnsi" w:cstheme="minorHAnsi"/>
          <w:sz w:val="24"/>
          <w:szCs w:val="24"/>
        </w:rPr>
        <w:t xml:space="preserve">on software (Visual SFM) </w:t>
      </w:r>
      <w:r w:rsidRPr="00401E69">
        <w:rPr>
          <w:rFonts w:asciiTheme="minorHAnsi" w:hAnsiTheme="minorHAnsi" w:cstheme="minorHAnsi"/>
          <w:sz w:val="24"/>
          <w:szCs w:val="24"/>
        </w:rPr>
        <w:t xml:space="preserve">to create two products from the aerial surveys. </w:t>
      </w:r>
      <w:r w:rsidR="008D4BAE" w:rsidRPr="00401E69">
        <w:rPr>
          <w:rFonts w:asciiTheme="minorHAnsi" w:hAnsiTheme="minorHAnsi" w:cstheme="minorHAnsi"/>
          <w:sz w:val="24"/>
          <w:szCs w:val="24"/>
        </w:rPr>
        <w:t>This technique</w:t>
      </w:r>
      <w:r w:rsidRPr="00401E69">
        <w:rPr>
          <w:rFonts w:asciiTheme="minorHAnsi" w:hAnsiTheme="minorHAnsi" w:cstheme="minorHAnsi"/>
          <w:sz w:val="24"/>
          <w:szCs w:val="24"/>
        </w:rPr>
        <w:t xml:space="preserve"> utilizes photogrammetry to construct a three dimensional point cloud from collections of photographs. It recognizes similar pixels across many photos and uses the co-occurrences to construct the three dimensional model. </w:t>
      </w:r>
    </w:p>
    <w:p w:rsidR="00BA0B0F" w:rsidRPr="00401E69" w:rsidRDefault="00BA0B0F" w:rsidP="008D4BAE">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lastRenderedPageBreak/>
        <w:t>Once the model is created, further manipulation produces an orthographic image which can then be georeferenced using ground control points. This experimental methodology has produced stunning high resolution</w:t>
      </w:r>
      <w:r w:rsidR="0016234C" w:rsidRPr="00401E69">
        <w:rPr>
          <w:rFonts w:asciiTheme="minorHAnsi" w:hAnsiTheme="minorHAnsi" w:cstheme="minorHAnsi"/>
          <w:sz w:val="24"/>
          <w:szCs w:val="24"/>
        </w:rPr>
        <w:t xml:space="preserve"> georeferenced</w:t>
      </w:r>
      <w:r w:rsidRPr="00401E69">
        <w:rPr>
          <w:rFonts w:asciiTheme="minorHAnsi" w:hAnsiTheme="minorHAnsi" w:cstheme="minorHAnsi"/>
          <w:sz w:val="24"/>
          <w:szCs w:val="24"/>
        </w:rPr>
        <w:t xml:space="preserve"> images of the vernacular landscape in Las Flores.</w:t>
      </w:r>
    </w:p>
    <w:p w:rsidR="00E72F3D" w:rsidRPr="00401E69" w:rsidRDefault="00BA0B0F"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Social Cartography</w:t>
      </w:r>
    </w:p>
    <w:p w:rsidR="00E72F3D" w:rsidRPr="00401E69" w:rsidRDefault="00E72F3D" w:rsidP="00E72F3D">
      <w:pPr>
        <w:pStyle w:val="Body"/>
        <w:spacing w:after="240" w:line="259" w:lineRule="auto"/>
        <w:ind w:left="720"/>
        <w:rPr>
          <w:rFonts w:asciiTheme="minorHAnsi" w:hAnsiTheme="minorHAnsi" w:cstheme="minorHAnsi"/>
          <w:sz w:val="24"/>
          <w:szCs w:val="24"/>
        </w:rPr>
      </w:pPr>
      <w:r w:rsidRPr="00401E69">
        <w:rPr>
          <w:rFonts w:asciiTheme="minorHAnsi" w:hAnsiTheme="minorHAnsi" w:cstheme="minorHAnsi"/>
          <w:sz w:val="24"/>
          <w:szCs w:val="24"/>
        </w:rPr>
        <w:t>In February of 2017 Chris and I facilitated a community mapping workshop in Las Flores with participation from the leadership of the JAC, ASOPESFLORES, and the FCLF</w:t>
      </w:r>
      <w:r w:rsidR="002F09CE" w:rsidRPr="00401E69">
        <w:rPr>
          <w:rFonts w:asciiTheme="minorHAnsi" w:hAnsiTheme="minorHAnsi" w:cstheme="minorHAnsi"/>
          <w:sz w:val="24"/>
          <w:szCs w:val="24"/>
        </w:rPr>
        <w:t>.</w:t>
      </w:r>
    </w:p>
    <w:p w:rsidR="00E72F3D" w:rsidRPr="00401E69" w:rsidRDefault="00E72F3D"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Over fifteen prioritized</w:t>
      </w:r>
      <w:r w:rsidR="00A46D21" w:rsidRPr="00401E69">
        <w:rPr>
          <w:rFonts w:asciiTheme="minorHAnsi" w:hAnsiTheme="minorHAnsi" w:cstheme="minorHAnsi"/>
          <w:sz w:val="24"/>
          <w:szCs w:val="24"/>
        </w:rPr>
        <w:t xml:space="preserve"> themes </w:t>
      </w:r>
      <w:r w:rsidRPr="00401E69">
        <w:rPr>
          <w:rFonts w:asciiTheme="minorHAnsi" w:hAnsiTheme="minorHAnsi" w:cstheme="minorHAnsi"/>
          <w:sz w:val="24"/>
          <w:szCs w:val="24"/>
        </w:rPr>
        <w:t>were identified and discussed. The discussion included privacy issues, limits of cartographic representational and storytelling, and an exploration of how mapping, property, and governance are related.</w:t>
      </w:r>
    </w:p>
    <w:p w:rsidR="00E72F3D" w:rsidRPr="00401E69" w:rsidRDefault="00E72F3D"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 xml:space="preserve">the </w:t>
      </w:r>
      <w:r w:rsidR="00A46D21" w:rsidRPr="00401E69">
        <w:rPr>
          <w:rFonts w:asciiTheme="minorHAnsi" w:hAnsiTheme="minorHAnsi" w:cstheme="minorHAnsi"/>
          <w:sz w:val="24"/>
          <w:szCs w:val="24"/>
        </w:rPr>
        <w:t xml:space="preserve">community </w:t>
      </w:r>
      <w:r w:rsidRPr="00401E69">
        <w:rPr>
          <w:rFonts w:asciiTheme="minorHAnsi" w:hAnsiTheme="minorHAnsi" w:cstheme="minorHAnsi"/>
          <w:sz w:val="24"/>
          <w:szCs w:val="24"/>
        </w:rPr>
        <w:t>leaders choose eight of the identified themes and placed colored stickers on the aerial images based on their knowledge of Las Flores geography. The eight chosen themes were 1) security, 2) street lighting, 3) tourism locations, 4) schools, 5) health centers, 6) garbage problems, and 7) contamination</w:t>
      </w:r>
      <w:r w:rsidR="006071C0">
        <w:rPr>
          <w:rFonts w:asciiTheme="minorHAnsi" w:hAnsiTheme="minorHAnsi" w:cstheme="minorHAnsi"/>
          <w:sz w:val="24"/>
          <w:szCs w:val="24"/>
        </w:rPr>
        <w:t>.</w:t>
      </w:r>
    </w:p>
    <w:p w:rsidR="00E72F3D" w:rsidRPr="00401E69" w:rsidRDefault="00E72F3D"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After digitization the chosen themes showed emergent patterns on the map. The test was a success and a decision was made to move forward with more mapping work (none yet to date).</w:t>
      </w:r>
    </w:p>
    <w:p w:rsidR="00E72F3D" w:rsidRPr="00401E69" w:rsidRDefault="002F09CE"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Students in the studio explore and experience Las Flores. Upon returning to the University of Miami they are required to do a project. What follows are some of the better examples.</w:t>
      </w:r>
    </w:p>
    <w:p w:rsidR="00E72F3D" w:rsidRPr="00401E69" w:rsidRDefault="002F09CE"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 xml:space="preserve">This is a </w:t>
      </w:r>
      <w:r w:rsidR="00E72F3D" w:rsidRPr="00401E69">
        <w:rPr>
          <w:rFonts w:asciiTheme="minorHAnsi" w:hAnsiTheme="minorHAnsi" w:cstheme="minorHAnsi"/>
          <w:sz w:val="24"/>
          <w:szCs w:val="24"/>
        </w:rPr>
        <w:t xml:space="preserve">3D model in wood of las </w:t>
      </w:r>
      <w:proofErr w:type="spellStart"/>
      <w:r w:rsidR="00E72F3D" w:rsidRPr="00401E69">
        <w:rPr>
          <w:rFonts w:asciiTheme="minorHAnsi" w:hAnsiTheme="minorHAnsi" w:cstheme="minorHAnsi"/>
          <w:sz w:val="24"/>
          <w:szCs w:val="24"/>
        </w:rPr>
        <w:t>flores</w:t>
      </w:r>
      <w:proofErr w:type="spellEnd"/>
      <w:r w:rsidR="00E72F3D" w:rsidRPr="00401E69">
        <w:rPr>
          <w:rFonts w:asciiTheme="minorHAnsi" w:hAnsiTheme="minorHAnsi" w:cstheme="minorHAnsi"/>
          <w:sz w:val="24"/>
          <w:szCs w:val="24"/>
        </w:rPr>
        <w:t xml:space="preserve"> – made by the grou</w:t>
      </w:r>
      <w:r w:rsidR="0016234C" w:rsidRPr="00401E69">
        <w:rPr>
          <w:rFonts w:asciiTheme="minorHAnsi" w:hAnsiTheme="minorHAnsi" w:cstheme="minorHAnsi"/>
          <w:sz w:val="24"/>
          <w:szCs w:val="24"/>
        </w:rPr>
        <w:t>p</w:t>
      </w:r>
      <w:r w:rsidR="00E72F3D" w:rsidRPr="00401E69">
        <w:rPr>
          <w:rFonts w:asciiTheme="minorHAnsi" w:hAnsiTheme="minorHAnsi" w:cstheme="minorHAnsi"/>
          <w:sz w:val="24"/>
          <w:szCs w:val="24"/>
        </w:rPr>
        <w:t xml:space="preserve"> in one of </w:t>
      </w:r>
      <w:proofErr w:type="spellStart"/>
      <w:r w:rsidR="00E72F3D" w:rsidRPr="00401E69">
        <w:rPr>
          <w:rFonts w:asciiTheme="minorHAnsi" w:hAnsiTheme="minorHAnsi" w:cstheme="minorHAnsi"/>
          <w:sz w:val="24"/>
          <w:szCs w:val="24"/>
        </w:rPr>
        <w:t>Adib</w:t>
      </w:r>
      <w:proofErr w:type="spellEnd"/>
      <w:r w:rsidR="00E72F3D" w:rsidRPr="00401E69">
        <w:rPr>
          <w:rFonts w:asciiTheme="minorHAnsi" w:hAnsiTheme="minorHAnsi" w:cstheme="minorHAnsi"/>
          <w:sz w:val="24"/>
          <w:szCs w:val="24"/>
        </w:rPr>
        <w:t xml:space="preserve"> Cure’s studios – this could be used in the future as something reminiscent of P3DM – Giacomo </w:t>
      </w:r>
      <w:proofErr w:type="spellStart"/>
      <w:r w:rsidR="00E72F3D" w:rsidRPr="00401E69">
        <w:rPr>
          <w:rFonts w:asciiTheme="minorHAnsi" w:hAnsiTheme="minorHAnsi" w:cstheme="minorHAnsi"/>
          <w:sz w:val="24"/>
          <w:szCs w:val="24"/>
        </w:rPr>
        <w:t>Ra</w:t>
      </w:r>
      <w:r w:rsidRPr="00401E69">
        <w:rPr>
          <w:rFonts w:asciiTheme="minorHAnsi" w:hAnsiTheme="minorHAnsi" w:cstheme="minorHAnsi"/>
          <w:sz w:val="24"/>
          <w:szCs w:val="24"/>
        </w:rPr>
        <w:t>m</w:t>
      </w:r>
      <w:r w:rsidR="00E72F3D" w:rsidRPr="00401E69">
        <w:rPr>
          <w:rFonts w:asciiTheme="minorHAnsi" w:hAnsiTheme="minorHAnsi" w:cstheme="minorHAnsi"/>
          <w:sz w:val="24"/>
          <w:szCs w:val="24"/>
        </w:rPr>
        <w:t>baldi’s</w:t>
      </w:r>
      <w:proofErr w:type="spellEnd"/>
      <w:r w:rsidR="00E72F3D" w:rsidRPr="00401E69">
        <w:rPr>
          <w:rFonts w:asciiTheme="minorHAnsi" w:hAnsiTheme="minorHAnsi" w:cstheme="minorHAnsi"/>
          <w:sz w:val="24"/>
          <w:szCs w:val="24"/>
        </w:rPr>
        <w:t xml:space="preserve"> participatory 3D modelling</w:t>
      </w:r>
    </w:p>
    <w:p w:rsidR="00E72F3D" w:rsidRPr="00401E69" w:rsidRDefault="00E72F3D"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 xml:space="preserve">Maps by undergraduate student Ana </w:t>
      </w:r>
      <w:proofErr w:type="spellStart"/>
      <w:r w:rsidRPr="00401E69">
        <w:rPr>
          <w:rFonts w:asciiTheme="minorHAnsi" w:hAnsiTheme="minorHAnsi" w:cstheme="minorHAnsi"/>
          <w:sz w:val="24"/>
          <w:szCs w:val="24"/>
        </w:rPr>
        <w:t>Luiza</w:t>
      </w:r>
      <w:proofErr w:type="spellEnd"/>
      <w:r w:rsidRPr="00401E69">
        <w:rPr>
          <w:rFonts w:asciiTheme="minorHAnsi" w:hAnsiTheme="minorHAnsi" w:cstheme="minorHAnsi"/>
          <w:sz w:val="24"/>
          <w:szCs w:val="24"/>
        </w:rPr>
        <w:t xml:space="preserve"> </w:t>
      </w:r>
      <w:proofErr w:type="spellStart"/>
      <w:r w:rsidRPr="00401E69">
        <w:rPr>
          <w:rFonts w:asciiTheme="minorHAnsi" w:hAnsiTheme="minorHAnsi" w:cstheme="minorHAnsi"/>
          <w:sz w:val="24"/>
          <w:szCs w:val="24"/>
        </w:rPr>
        <w:t>Leite</w:t>
      </w:r>
      <w:proofErr w:type="spellEnd"/>
      <w:r w:rsidRPr="00401E69">
        <w:rPr>
          <w:rFonts w:asciiTheme="minorHAnsi" w:hAnsiTheme="minorHAnsi" w:cstheme="minorHAnsi"/>
          <w:sz w:val="24"/>
          <w:szCs w:val="24"/>
        </w:rPr>
        <w:t xml:space="preserve"> showing various architecture themes: Bui</w:t>
      </w:r>
      <w:r w:rsidR="00352339" w:rsidRPr="00401E69">
        <w:rPr>
          <w:rFonts w:asciiTheme="minorHAnsi" w:hAnsiTheme="minorHAnsi" w:cstheme="minorHAnsi"/>
          <w:sz w:val="24"/>
          <w:szCs w:val="24"/>
        </w:rPr>
        <w:t>l</w:t>
      </w:r>
      <w:r w:rsidR="0016234C" w:rsidRPr="00401E69">
        <w:rPr>
          <w:rFonts w:asciiTheme="minorHAnsi" w:hAnsiTheme="minorHAnsi" w:cstheme="minorHAnsi"/>
          <w:sz w:val="24"/>
          <w:szCs w:val="24"/>
        </w:rPr>
        <w:t>d</w:t>
      </w:r>
      <w:r w:rsidR="00352339" w:rsidRPr="00401E69">
        <w:rPr>
          <w:rFonts w:asciiTheme="minorHAnsi" w:hAnsiTheme="minorHAnsi" w:cstheme="minorHAnsi"/>
          <w:sz w:val="24"/>
          <w:szCs w:val="24"/>
        </w:rPr>
        <w:t>ing heights, road conditions …</w:t>
      </w:r>
    </w:p>
    <w:p w:rsidR="00352339" w:rsidRPr="00401E69" w:rsidRDefault="00352339"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Building material and land use</w:t>
      </w:r>
    </w:p>
    <w:p w:rsidR="00352339" w:rsidRPr="00401E69" w:rsidRDefault="00352339" w:rsidP="00E72F3D">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There are also student development projects informed by local experience</w:t>
      </w:r>
    </w:p>
    <w:p w:rsidR="00352339" w:rsidRPr="00401E69" w:rsidRDefault="00352339" w:rsidP="00352339">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This student project informed by community input proposes a large communal hall as a shared space for a fish market, community meetings, and school gatherings.</w:t>
      </w:r>
    </w:p>
    <w:p w:rsidR="00352339" w:rsidRPr="00401E69" w:rsidRDefault="00352339" w:rsidP="00352339">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Another student project proposes a public laundry space meant to serve community members with no running water.</w:t>
      </w:r>
    </w:p>
    <w:p w:rsidR="00352339" w:rsidRPr="00401E69" w:rsidRDefault="00352339" w:rsidP="00352339">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lastRenderedPageBreak/>
        <w:t>This proje</w:t>
      </w:r>
      <w:r w:rsidR="0016234C" w:rsidRPr="00401E69">
        <w:rPr>
          <w:rFonts w:asciiTheme="minorHAnsi" w:hAnsiTheme="minorHAnsi" w:cstheme="minorHAnsi"/>
          <w:sz w:val="24"/>
          <w:szCs w:val="24"/>
        </w:rPr>
        <w:t>ct plans for a communal fishery</w:t>
      </w:r>
      <w:r w:rsidRPr="00401E69">
        <w:rPr>
          <w:rFonts w:asciiTheme="minorHAnsi" w:hAnsiTheme="minorHAnsi" w:cstheme="minorHAnsi"/>
          <w:sz w:val="24"/>
          <w:szCs w:val="24"/>
        </w:rPr>
        <w:t xml:space="preserve"> ...</w:t>
      </w:r>
    </w:p>
    <w:p w:rsidR="0016234C" w:rsidRPr="00401E69" w:rsidRDefault="00946278" w:rsidP="00352339">
      <w:pPr>
        <w:pStyle w:val="Body"/>
        <w:numPr>
          <w:ilvl w:val="0"/>
          <w:numId w:val="1"/>
        </w:numPr>
        <w:spacing w:after="240" w:line="259" w:lineRule="auto"/>
        <w:rPr>
          <w:rFonts w:asciiTheme="minorHAnsi" w:hAnsiTheme="minorHAnsi" w:cstheme="minorHAnsi"/>
          <w:sz w:val="24"/>
          <w:szCs w:val="24"/>
        </w:rPr>
      </w:pPr>
      <w:r w:rsidRPr="00401E69">
        <w:rPr>
          <w:rFonts w:asciiTheme="minorHAnsi" w:hAnsiTheme="minorHAnsi" w:cstheme="minorHAnsi"/>
          <w:sz w:val="24"/>
          <w:szCs w:val="24"/>
        </w:rPr>
        <w:t>So What? A framework to map the vernacular that draws on interdisciplinary experience.</w:t>
      </w:r>
    </w:p>
    <w:p w:rsidR="00946278" w:rsidRPr="00401E69" w:rsidRDefault="00946278" w:rsidP="00946278">
      <w:pPr>
        <w:pStyle w:val="Body"/>
        <w:numPr>
          <w:ilvl w:val="1"/>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More Participatory mapping that draws from participatory mapping and vernacular architecture</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color w:val="auto"/>
          <w:sz w:val="24"/>
          <w:szCs w:val="24"/>
          <w:bdr w:val="none" w:sz="0" w:space="0" w:color="auto"/>
        </w:rPr>
        <w:t>There is a planned survey in 2018-2019</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color w:val="auto"/>
          <w:sz w:val="24"/>
          <w:szCs w:val="24"/>
          <w:bdr w:val="none" w:sz="0" w:space="0" w:color="auto"/>
        </w:rPr>
        <w:t>Themes will be identified and mapped by local leadership</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Building footprints, materials, construction, windows, services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Property boundaries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Pictures, videos and stories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 xml:space="preserve">Always remember: who participates and how and </w:t>
      </w:r>
      <w:r w:rsidRPr="00401E69">
        <w:rPr>
          <w:rFonts w:asciiTheme="minorHAnsi" w:eastAsiaTheme="minorHAnsi" w:hAnsiTheme="minorHAnsi" w:cstheme="minorHAnsi"/>
          <w:color w:val="auto"/>
          <w:sz w:val="24"/>
          <w:szCs w:val="24"/>
          <w:bdr w:val="none" w:sz="0" w:space="0" w:color="auto"/>
        </w:rPr>
        <w:t>w</w:t>
      </w:r>
      <w:r w:rsidRPr="00401E69">
        <w:rPr>
          <w:rFonts w:asciiTheme="minorHAnsi" w:eastAsiaTheme="minorHAnsi" w:hAnsiTheme="minorHAnsi" w:cstheme="minorHAnsi"/>
          <w:sz w:val="24"/>
          <w:szCs w:val="24"/>
        </w:rPr>
        <w:t>ho wins and who loses?</w:t>
      </w:r>
    </w:p>
    <w:p w:rsidR="00946278" w:rsidRPr="00401E69" w:rsidRDefault="00946278" w:rsidP="00946278">
      <w:pPr>
        <w:pStyle w:val="Body"/>
        <w:numPr>
          <w:ilvl w:val="1"/>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Data governance board with the JAC, ASOPESFLORES, FCLF that draws from indigenous data governance and participatory mapping</w:t>
      </w:r>
    </w:p>
    <w:p w:rsidR="00946278" w:rsidRPr="00401E69" w:rsidRDefault="00946278" w:rsidP="00E27200">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color w:val="auto"/>
          <w:sz w:val="24"/>
          <w:szCs w:val="24"/>
          <w:bdr w:val="none" w:sz="0" w:space="0" w:color="auto"/>
        </w:rPr>
        <w:t xml:space="preserve">Membership will include, apart from local leadership, </w:t>
      </w:r>
      <w:r w:rsidRPr="00401E69">
        <w:rPr>
          <w:rFonts w:asciiTheme="minorHAnsi" w:eastAsiaTheme="minorHAnsi" w:hAnsiTheme="minorHAnsi" w:cstheme="minorHAnsi"/>
          <w:sz w:val="24"/>
          <w:szCs w:val="24"/>
        </w:rPr>
        <w:t>local business (</w:t>
      </w:r>
      <w:proofErr w:type="spellStart"/>
      <w:r w:rsidRPr="00401E69">
        <w:rPr>
          <w:rFonts w:asciiTheme="minorHAnsi" w:eastAsiaTheme="minorHAnsi" w:hAnsiTheme="minorHAnsi" w:cstheme="minorHAnsi"/>
          <w:sz w:val="24"/>
          <w:szCs w:val="24"/>
        </w:rPr>
        <w:t>TecnoGlass</w:t>
      </w:r>
      <w:proofErr w:type="spellEnd"/>
      <w:r w:rsidRPr="00401E69">
        <w:rPr>
          <w:rFonts w:asciiTheme="minorHAnsi" w:eastAsiaTheme="minorHAnsi" w:hAnsiTheme="minorHAnsi" w:cstheme="minorHAnsi"/>
          <w:sz w:val="24"/>
          <w:szCs w:val="24"/>
        </w:rPr>
        <w:t xml:space="preserve">), and </w:t>
      </w:r>
      <w:proofErr w:type="spellStart"/>
      <w:r w:rsidRPr="00401E69">
        <w:rPr>
          <w:rFonts w:asciiTheme="minorHAnsi" w:eastAsiaTheme="minorHAnsi" w:hAnsiTheme="minorHAnsi" w:cstheme="minorHAnsi"/>
          <w:i/>
          <w:sz w:val="24"/>
          <w:szCs w:val="24"/>
        </w:rPr>
        <w:t>Municipilidad</w:t>
      </w:r>
      <w:proofErr w:type="spellEnd"/>
      <w:r w:rsidRPr="00401E69">
        <w:rPr>
          <w:rFonts w:asciiTheme="minorHAnsi" w:eastAsiaTheme="minorHAnsi" w:hAnsiTheme="minorHAnsi" w:cstheme="minorHAnsi"/>
          <w:i/>
          <w:sz w:val="24"/>
          <w:szCs w:val="24"/>
        </w:rPr>
        <w:t xml:space="preserve"> de Barranquilla </w:t>
      </w:r>
      <w:r w:rsidRPr="00401E69">
        <w:rPr>
          <w:rFonts w:asciiTheme="minorHAnsi" w:hAnsiTheme="minorHAnsi" w:cstheme="minorHAnsi"/>
          <w:sz w:val="24"/>
          <w:szCs w:val="24"/>
        </w:rPr>
        <w:t>(especially the GIS unit)</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Create data sharing agreements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Create internal policies on data use</w:t>
      </w:r>
    </w:p>
    <w:p w:rsidR="00946278" w:rsidRPr="00401E69" w:rsidRDefault="00946278" w:rsidP="00946278">
      <w:pPr>
        <w:pStyle w:val="Body"/>
        <w:numPr>
          <w:ilvl w:val="1"/>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P/PGIS as a repository with rights control and metadata policies implemented that draws on data governance and library and information science</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Multiple login levels depending on rights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Process for data and metadata entry as data is captured through participatory process</w:t>
      </w:r>
    </w:p>
    <w:p w:rsidR="00946278" w:rsidRPr="00401E69" w:rsidRDefault="00946278" w:rsidP="00946278">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Process to approve data additions and assign levels of access</w:t>
      </w:r>
    </w:p>
    <w:p w:rsidR="00946278" w:rsidRPr="00401E69" w:rsidRDefault="00946278" w:rsidP="00946278">
      <w:pPr>
        <w:pStyle w:val="Body"/>
        <w:numPr>
          <w:ilvl w:val="0"/>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hAnsiTheme="minorHAnsi" w:cstheme="minorHAnsi"/>
          <w:sz w:val="24"/>
          <w:szCs w:val="24"/>
        </w:rPr>
        <w:t>Conclusion</w:t>
      </w:r>
    </w:p>
    <w:p w:rsidR="00FF27BA" w:rsidRPr="00401E69" w:rsidRDefault="00FF27BA" w:rsidP="00FF27BA">
      <w:pPr>
        <w:pStyle w:val="Body"/>
        <w:numPr>
          <w:ilvl w:val="1"/>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There is much crossover between data governance, vernacular architecture, and participatory mapping efforts</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Local knowledge is better</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The ever elusive empowerment through participation</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 xml:space="preserve">Scott – seeing like a state </w:t>
      </w:r>
      <w:r w:rsidR="00143562" w:rsidRPr="00401E69">
        <w:rPr>
          <w:rFonts w:asciiTheme="minorHAnsi" w:eastAsiaTheme="minorHAnsi" w:hAnsiTheme="minorHAnsi" w:cstheme="minorHAnsi"/>
          <w:sz w:val="24"/>
          <w:szCs w:val="24"/>
        </w:rPr>
        <w:t>(Scott 1988)</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Neoliberal conceptions of property</w:t>
      </w:r>
    </w:p>
    <w:p w:rsidR="00FF27BA" w:rsidRPr="00401E69" w:rsidRDefault="00FF27BA" w:rsidP="00FF27BA">
      <w:pPr>
        <w:pStyle w:val="Body"/>
        <w:numPr>
          <w:ilvl w:val="1"/>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There is a need to think about what happens after rights are gained</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Much participatory mapping focuses on rights as a product</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lastRenderedPageBreak/>
        <w:t>After rights comes governance: once property is defined, then what</w:t>
      </w:r>
      <w:r w:rsidR="00143562" w:rsidRPr="00401E69">
        <w:rPr>
          <w:rFonts w:asciiTheme="minorHAnsi" w:eastAsiaTheme="minorHAnsi" w:hAnsiTheme="minorHAnsi" w:cstheme="minorHAnsi"/>
          <w:sz w:val="24"/>
          <w:szCs w:val="24"/>
        </w:rPr>
        <w:t xml:space="preserve"> (Smith 2016)</w:t>
      </w:r>
      <w:r w:rsidRPr="00401E69">
        <w:rPr>
          <w:rFonts w:asciiTheme="minorHAnsi" w:eastAsiaTheme="minorHAnsi" w:hAnsiTheme="minorHAnsi" w:cstheme="minorHAnsi"/>
          <w:sz w:val="24"/>
          <w:szCs w:val="24"/>
        </w:rPr>
        <w:t>?</w:t>
      </w:r>
    </w:p>
    <w:p w:rsidR="00FF27BA" w:rsidRPr="00401E69" w:rsidRDefault="00FF27BA" w:rsidP="00FF27BA">
      <w:pPr>
        <w:pStyle w:val="Body"/>
        <w:numPr>
          <w:ilvl w:val="2"/>
          <w:numId w:val="2"/>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Once it was who had control over the map – map or be mapped? Now it is who has the database, self-document or be documented (this includes geography).</w:t>
      </w:r>
    </w:p>
    <w:p w:rsidR="00231B1B" w:rsidRPr="00401E69" w:rsidRDefault="00FF27BA" w:rsidP="002F09CE">
      <w:pPr>
        <w:pStyle w:val="Body"/>
        <w:numPr>
          <w:ilvl w:val="0"/>
          <w:numId w:val="1"/>
        </w:numPr>
        <w:spacing w:after="120" w:line="22" w:lineRule="atLeast"/>
        <w:rPr>
          <w:rFonts w:asciiTheme="minorHAnsi" w:hAnsiTheme="minorHAnsi" w:cstheme="minorHAnsi"/>
          <w:sz w:val="24"/>
          <w:szCs w:val="24"/>
        </w:rPr>
      </w:pPr>
      <w:r w:rsidRPr="00401E69">
        <w:rPr>
          <w:rFonts w:asciiTheme="minorHAnsi" w:hAnsiTheme="minorHAnsi" w:cstheme="minorHAnsi"/>
          <w:sz w:val="24"/>
          <w:szCs w:val="24"/>
        </w:rPr>
        <w:t>There is an ever present danger when worki</w:t>
      </w:r>
      <w:r w:rsidR="002F09CE" w:rsidRPr="00401E69">
        <w:rPr>
          <w:rFonts w:asciiTheme="minorHAnsi" w:hAnsiTheme="minorHAnsi" w:cstheme="minorHAnsi"/>
          <w:sz w:val="24"/>
          <w:szCs w:val="24"/>
        </w:rPr>
        <w:t>ng with novel technologies. T</w:t>
      </w:r>
      <w:r w:rsidRPr="00401E69">
        <w:rPr>
          <w:rFonts w:asciiTheme="minorHAnsi" w:hAnsiTheme="minorHAnsi" w:cstheme="minorHAnsi"/>
          <w:sz w:val="24"/>
          <w:szCs w:val="24"/>
        </w:rPr>
        <w:t>he technology is simply in search of a problem to solve</w:t>
      </w:r>
      <w:r w:rsidR="00143562" w:rsidRPr="00401E69">
        <w:rPr>
          <w:rFonts w:asciiTheme="minorHAnsi" w:hAnsiTheme="minorHAnsi" w:cstheme="minorHAnsi"/>
          <w:sz w:val="24"/>
          <w:szCs w:val="24"/>
        </w:rPr>
        <w:t xml:space="preserve"> (cd. Pickles 1995)</w:t>
      </w:r>
      <w:r w:rsidRPr="00401E69">
        <w:rPr>
          <w:rFonts w:asciiTheme="minorHAnsi" w:hAnsiTheme="minorHAnsi" w:cstheme="minorHAnsi"/>
          <w:sz w:val="24"/>
          <w:szCs w:val="24"/>
        </w:rPr>
        <w:t xml:space="preserve">. At the same time, those who have access to and control over these technologies gain a position of power (hence empowerment through cartographic technology). This conclusion emerged from research on participatory mapping, critical GIS, and now it will likely emerge with continued research on novel GIS technologies, data governance, and information science. Those that have access to and control over the systems that feed internet based data portals and visualization tools will gain a positon of power. </w:t>
      </w:r>
      <w:bookmarkStart w:id="0" w:name="_GoBack"/>
      <w:r w:rsidRPr="00401E69">
        <w:rPr>
          <w:rFonts w:asciiTheme="minorHAnsi" w:hAnsiTheme="minorHAnsi" w:cstheme="minorHAnsi"/>
          <w:sz w:val="24"/>
          <w:szCs w:val="24"/>
        </w:rPr>
        <w:t xml:space="preserve">The academe, as part of the </w:t>
      </w:r>
      <w:r w:rsidR="002F09CE" w:rsidRPr="00401E69">
        <w:rPr>
          <w:rFonts w:asciiTheme="minorHAnsi" w:hAnsiTheme="minorHAnsi" w:cstheme="minorHAnsi"/>
          <w:sz w:val="24"/>
          <w:szCs w:val="24"/>
        </w:rPr>
        <w:t>social system</w:t>
      </w:r>
      <w:r w:rsidRPr="00401E69">
        <w:rPr>
          <w:rFonts w:asciiTheme="minorHAnsi" w:hAnsiTheme="minorHAnsi" w:cstheme="minorHAnsi"/>
          <w:sz w:val="24"/>
          <w:szCs w:val="24"/>
        </w:rPr>
        <w:t xml:space="preserve"> that drives the design and implementation of these </w:t>
      </w:r>
      <w:r w:rsidR="002F09CE" w:rsidRPr="00401E69">
        <w:rPr>
          <w:rFonts w:asciiTheme="minorHAnsi" w:hAnsiTheme="minorHAnsi" w:cstheme="minorHAnsi"/>
          <w:sz w:val="24"/>
          <w:szCs w:val="24"/>
        </w:rPr>
        <w:t xml:space="preserve">digital </w:t>
      </w:r>
      <w:r w:rsidRPr="00401E69">
        <w:rPr>
          <w:rFonts w:asciiTheme="minorHAnsi" w:hAnsiTheme="minorHAnsi" w:cstheme="minorHAnsi"/>
          <w:sz w:val="24"/>
          <w:szCs w:val="24"/>
        </w:rPr>
        <w:t>systems in a so-called democratic society, has a responsibility to make these technologies as inclusive as possible.</w:t>
      </w:r>
      <w:bookmarkEnd w:id="0"/>
    </w:p>
    <w:p w:rsidR="00143562" w:rsidRPr="00401E69" w:rsidRDefault="00143562" w:rsidP="00143562">
      <w:pPr>
        <w:pStyle w:val="Body"/>
        <w:spacing w:after="120" w:line="22" w:lineRule="atLeast"/>
        <w:rPr>
          <w:rFonts w:asciiTheme="minorHAnsi" w:hAnsiTheme="minorHAnsi" w:cstheme="minorHAnsi"/>
          <w:sz w:val="24"/>
          <w:szCs w:val="24"/>
        </w:rPr>
      </w:pPr>
    </w:p>
    <w:p w:rsidR="00143562" w:rsidRPr="00401E69" w:rsidRDefault="00143562" w:rsidP="00143562">
      <w:pPr>
        <w:pStyle w:val="Body"/>
        <w:spacing w:after="120" w:line="22" w:lineRule="atLeast"/>
        <w:rPr>
          <w:rFonts w:asciiTheme="minorHAnsi" w:hAnsiTheme="minorHAnsi" w:cstheme="minorHAnsi"/>
          <w:sz w:val="24"/>
          <w:szCs w:val="24"/>
        </w:rPr>
      </w:pPr>
    </w:p>
    <w:p w:rsidR="00143562" w:rsidRPr="00401E69" w:rsidRDefault="00143562" w:rsidP="00143562">
      <w:pPr>
        <w:pStyle w:val="Body"/>
        <w:spacing w:after="120" w:line="22" w:lineRule="atLeast"/>
        <w:rPr>
          <w:rFonts w:asciiTheme="minorHAnsi" w:hAnsiTheme="minorHAnsi" w:cstheme="minorHAnsi"/>
          <w:sz w:val="24"/>
          <w:szCs w:val="24"/>
        </w:rPr>
      </w:pPr>
      <w:r w:rsidRPr="00401E69">
        <w:rPr>
          <w:rFonts w:asciiTheme="minorHAnsi" w:hAnsiTheme="minorHAnsi" w:cstheme="minorHAnsi"/>
          <w:sz w:val="24"/>
          <w:szCs w:val="24"/>
        </w:rPr>
        <w:t>Extra thoughts</w:t>
      </w:r>
    </w:p>
    <w:p w:rsidR="00143562" w:rsidRPr="00401E69" w:rsidRDefault="00143562" w:rsidP="00143562">
      <w:pPr>
        <w:pStyle w:val="Body"/>
        <w:spacing w:after="120" w:line="22" w:lineRule="atLeast"/>
        <w:rPr>
          <w:rFonts w:asciiTheme="minorHAnsi" w:hAnsiTheme="minorHAnsi" w:cstheme="minorHAnsi"/>
          <w:sz w:val="24"/>
          <w:szCs w:val="24"/>
        </w:rPr>
      </w:pPr>
    </w:p>
    <w:p w:rsidR="00143562" w:rsidRPr="00401E69" w:rsidRDefault="00143562" w:rsidP="00143562">
      <w:pPr>
        <w:pStyle w:val="Body"/>
        <w:numPr>
          <w:ilvl w:val="1"/>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Calls for more research</w:t>
      </w:r>
    </w:p>
    <w:p w:rsidR="00143562" w:rsidRPr="00401E69" w:rsidRDefault="00143562" w:rsidP="00143562">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Indigenous question – as migration increases, are the indigenous maps of the city? Think Raymond Williams (1973)</w:t>
      </w:r>
    </w:p>
    <w:p w:rsidR="00143562" w:rsidRPr="00401E69" w:rsidRDefault="00143562" w:rsidP="00143562">
      <w:pPr>
        <w:pStyle w:val="Body"/>
        <w:numPr>
          <w:ilvl w:val="2"/>
          <w:numId w:val="1"/>
        </w:numPr>
        <w:spacing w:after="120" w:line="22" w:lineRule="atLeast"/>
        <w:rPr>
          <w:rFonts w:asciiTheme="minorHAnsi" w:eastAsiaTheme="minorHAnsi" w:hAnsiTheme="minorHAnsi" w:cstheme="minorHAnsi"/>
          <w:color w:val="auto"/>
          <w:sz w:val="24"/>
          <w:szCs w:val="24"/>
          <w:bdr w:val="none" w:sz="0" w:space="0" w:color="auto"/>
        </w:rPr>
      </w:pPr>
      <w:r w:rsidRPr="00401E69">
        <w:rPr>
          <w:rFonts w:asciiTheme="minorHAnsi" w:eastAsiaTheme="minorHAnsi" w:hAnsiTheme="minorHAnsi" w:cstheme="minorHAnsi"/>
          <w:sz w:val="24"/>
          <w:szCs w:val="24"/>
        </w:rPr>
        <w:t xml:space="preserve">What benefits to the local community from social cartography combined with a P/PGIS can be measured? (Corbett and Keller </w:t>
      </w:r>
      <w:r w:rsidRPr="00401E69">
        <w:rPr>
          <w:rFonts w:asciiTheme="minorHAnsi" w:eastAsiaTheme="minorHAnsi" w:hAnsiTheme="minorHAnsi" w:cstheme="minorHAnsi"/>
          <w:color w:val="auto"/>
          <w:sz w:val="24"/>
          <w:szCs w:val="24"/>
          <w:bdr w:val="none" w:sz="0" w:space="0" w:color="auto"/>
        </w:rPr>
        <w:t>2005)</w:t>
      </w:r>
    </w:p>
    <w:p w:rsidR="00143562" w:rsidRPr="00401E69" w:rsidRDefault="00143562" w:rsidP="00143562">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What novel storytelling mechanisms will emerge?</w:t>
      </w:r>
    </w:p>
    <w:p w:rsidR="00143562" w:rsidRPr="00401E69" w:rsidRDefault="00143562" w:rsidP="00143562">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Differences between mapping the vernacular and vernacular mapping (</w:t>
      </w:r>
      <w:proofErr w:type="spellStart"/>
      <w:r w:rsidRPr="00401E69">
        <w:rPr>
          <w:rFonts w:asciiTheme="minorHAnsi" w:eastAsiaTheme="minorHAnsi" w:hAnsiTheme="minorHAnsi" w:cstheme="minorHAnsi"/>
          <w:sz w:val="24"/>
          <w:szCs w:val="24"/>
        </w:rPr>
        <w:t>Gerlach</w:t>
      </w:r>
      <w:proofErr w:type="spellEnd"/>
      <w:r w:rsidRPr="00401E69">
        <w:rPr>
          <w:rFonts w:asciiTheme="minorHAnsi" w:eastAsiaTheme="minorHAnsi" w:hAnsiTheme="minorHAnsi" w:cstheme="minorHAnsi"/>
          <w:sz w:val="24"/>
          <w:szCs w:val="24"/>
        </w:rPr>
        <w:t xml:space="preserve"> 2014)?</w:t>
      </w:r>
    </w:p>
    <w:p w:rsidR="00143562" w:rsidRPr="00401E69" w:rsidRDefault="00143562" w:rsidP="00143562">
      <w:pPr>
        <w:pStyle w:val="Body"/>
        <w:numPr>
          <w:ilvl w:val="2"/>
          <w:numId w:val="1"/>
        </w:numPr>
        <w:spacing w:after="120" w:line="22" w:lineRule="atLeast"/>
        <w:rPr>
          <w:rFonts w:asciiTheme="minorHAnsi" w:eastAsiaTheme="minorHAnsi" w:hAnsiTheme="minorHAnsi" w:cstheme="minorHAnsi"/>
          <w:b/>
          <w:color w:val="auto"/>
          <w:sz w:val="24"/>
          <w:szCs w:val="24"/>
          <w:bdr w:val="none" w:sz="0" w:space="0" w:color="auto"/>
        </w:rPr>
      </w:pPr>
      <w:r w:rsidRPr="00401E69">
        <w:rPr>
          <w:rFonts w:asciiTheme="minorHAnsi" w:eastAsiaTheme="minorHAnsi" w:hAnsiTheme="minorHAnsi" w:cstheme="minorHAnsi"/>
          <w:sz w:val="24"/>
          <w:szCs w:val="24"/>
        </w:rPr>
        <w:t xml:space="preserve">Links between </w:t>
      </w:r>
      <w:proofErr w:type="spellStart"/>
      <w:r w:rsidRPr="00401E69">
        <w:rPr>
          <w:rFonts w:asciiTheme="minorHAnsi" w:eastAsiaTheme="minorHAnsi" w:hAnsiTheme="minorHAnsi" w:cstheme="minorHAnsi"/>
          <w:sz w:val="24"/>
          <w:szCs w:val="24"/>
        </w:rPr>
        <w:t>c</w:t>
      </w:r>
      <w:r w:rsidRPr="00401E69">
        <w:rPr>
          <w:rFonts w:asciiTheme="minorHAnsi" w:eastAsiaTheme="minorHAnsi" w:hAnsiTheme="minorHAnsi" w:cstheme="minorHAnsi"/>
          <w:i/>
          <w:sz w:val="24"/>
          <w:szCs w:val="24"/>
        </w:rPr>
        <w:t>artografia</w:t>
      </w:r>
      <w:proofErr w:type="spellEnd"/>
      <w:r w:rsidRPr="00401E69">
        <w:rPr>
          <w:rFonts w:asciiTheme="minorHAnsi" w:eastAsiaTheme="minorHAnsi" w:hAnsiTheme="minorHAnsi" w:cstheme="minorHAnsi"/>
          <w:i/>
          <w:sz w:val="24"/>
          <w:szCs w:val="24"/>
        </w:rPr>
        <w:t xml:space="preserve"> social </w:t>
      </w:r>
      <w:r w:rsidRPr="00401E69">
        <w:rPr>
          <w:rFonts w:asciiTheme="minorHAnsi" w:eastAsiaTheme="minorHAnsi" w:hAnsiTheme="minorHAnsi" w:cstheme="minorHAnsi"/>
          <w:sz w:val="24"/>
          <w:szCs w:val="24"/>
        </w:rPr>
        <w:t>and property rights?</w:t>
      </w:r>
    </w:p>
    <w:p w:rsidR="00143562" w:rsidRPr="00401E69" w:rsidRDefault="00143562" w:rsidP="00143562">
      <w:pPr>
        <w:pStyle w:val="Body"/>
        <w:spacing w:after="120" w:line="22" w:lineRule="atLeast"/>
        <w:rPr>
          <w:rFonts w:asciiTheme="minorHAnsi" w:hAnsiTheme="minorHAnsi" w:cstheme="minorHAnsi"/>
          <w:sz w:val="24"/>
          <w:szCs w:val="24"/>
        </w:rPr>
      </w:pPr>
    </w:p>
    <w:p w:rsidR="00143562" w:rsidRPr="00401E69" w:rsidRDefault="00143562" w:rsidP="00143562">
      <w:pPr>
        <w:pStyle w:val="Body"/>
        <w:rPr>
          <w:rFonts w:asciiTheme="minorHAnsi" w:hAnsiTheme="minorHAnsi" w:cstheme="minorHAnsi"/>
          <w:sz w:val="24"/>
          <w:szCs w:val="24"/>
        </w:rPr>
      </w:pPr>
      <w:r w:rsidRPr="00401E69">
        <w:rPr>
          <w:rFonts w:asciiTheme="minorHAnsi" w:hAnsiTheme="minorHAnsi" w:cstheme="minorHAnsi"/>
          <w:sz w:val="24"/>
          <w:szCs w:val="24"/>
        </w:rPr>
        <w:fldChar w:fldCharType="begin"/>
      </w:r>
      <w:r w:rsidRPr="00401E69">
        <w:rPr>
          <w:rFonts w:asciiTheme="minorHAnsi" w:hAnsiTheme="minorHAnsi" w:cstheme="minorHAnsi"/>
          <w:sz w:val="24"/>
          <w:szCs w:val="24"/>
        </w:rPr>
        <w:instrText xml:space="preserve"> ADDIN EN.REFLIST </w:instrText>
      </w:r>
      <w:r w:rsidRPr="00401E69">
        <w:rPr>
          <w:rFonts w:asciiTheme="minorHAnsi" w:hAnsiTheme="minorHAnsi" w:cstheme="minorHAnsi"/>
          <w:sz w:val="24"/>
          <w:szCs w:val="24"/>
        </w:rPr>
        <w:fldChar w:fldCharType="end"/>
      </w:r>
    </w:p>
    <w:sectPr w:rsidR="00143562" w:rsidRPr="0040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A0002AAF" w:usb1="4000004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34AC5"/>
    <w:multiLevelType w:val="hybridMultilevel"/>
    <w:tmpl w:val="BB482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52A5D"/>
    <w:multiLevelType w:val="hybridMultilevel"/>
    <w:tmpl w:val="37D2CA60"/>
    <w:lvl w:ilvl="0" w:tplc="FCE0AB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62ACDC8">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FullName&lt;/Style&gt;&lt;LeftDelim&gt;{&lt;/LeftDelim&gt;&lt;RightDelim&gt;}&lt;/RightDelim&gt;&lt;FontName&gt;Helvetic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5sattz2af5fue9xps52afd29wdxeez9pda&quot;&gt;working&lt;record-ids&gt;&lt;item&gt;13938&lt;/item&gt;&lt;/record-ids&gt;&lt;/item&gt;&lt;/Libraries&gt;"/>
  </w:docVars>
  <w:rsids>
    <w:rsidRoot w:val="007D548D"/>
    <w:rsid w:val="000C4992"/>
    <w:rsid w:val="00143562"/>
    <w:rsid w:val="0016234C"/>
    <w:rsid w:val="002144E6"/>
    <w:rsid w:val="00231B1B"/>
    <w:rsid w:val="0029268D"/>
    <w:rsid w:val="002F09CE"/>
    <w:rsid w:val="00352339"/>
    <w:rsid w:val="00374F10"/>
    <w:rsid w:val="00401E69"/>
    <w:rsid w:val="00436E7C"/>
    <w:rsid w:val="005A2F63"/>
    <w:rsid w:val="006071C0"/>
    <w:rsid w:val="00647B5C"/>
    <w:rsid w:val="0076349D"/>
    <w:rsid w:val="00777FC3"/>
    <w:rsid w:val="007D548D"/>
    <w:rsid w:val="00864F0D"/>
    <w:rsid w:val="008D4BAE"/>
    <w:rsid w:val="00946278"/>
    <w:rsid w:val="00994431"/>
    <w:rsid w:val="00A46D21"/>
    <w:rsid w:val="00BA0B0F"/>
    <w:rsid w:val="00C3639E"/>
    <w:rsid w:val="00E44203"/>
    <w:rsid w:val="00E72F3D"/>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C007"/>
  <w15:chartTrackingRefBased/>
  <w15:docId w15:val="{4AB5FE86-0D10-4FEF-B3A5-25435EAA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48D"/>
    <w:pPr>
      <w:ind w:left="720"/>
      <w:contextualSpacing/>
    </w:pPr>
  </w:style>
  <w:style w:type="paragraph" w:customStyle="1" w:styleId="Body">
    <w:name w:val="Body"/>
    <w:link w:val="BodyChar"/>
    <w:rsid w:val="00BA0B0F"/>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paragraph">
    <w:name w:val="paragraph"/>
    <w:basedOn w:val="Normal"/>
    <w:link w:val="paragraphChar"/>
    <w:rsid w:val="00FF2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rsid w:val="00FF27BA"/>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2F09CE"/>
    <w:pPr>
      <w:spacing w:after="0"/>
      <w:jc w:val="center"/>
    </w:pPr>
    <w:rPr>
      <w:rFonts w:ascii="Helvetica" w:hAnsi="Helvetica" w:cs="Helvetica"/>
      <w:noProof/>
    </w:rPr>
  </w:style>
  <w:style w:type="character" w:customStyle="1" w:styleId="BodyChar">
    <w:name w:val="Body Char"/>
    <w:basedOn w:val="DefaultParagraphFont"/>
    <w:link w:val="Body"/>
    <w:rsid w:val="002F09CE"/>
    <w:rPr>
      <w:rFonts w:ascii="Helvetica" w:eastAsia="Arial Unicode MS" w:hAnsi="Helvetica" w:cs="Arial Unicode MS"/>
      <w:color w:val="000000"/>
      <w:bdr w:val="nil"/>
    </w:rPr>
  </w:style>
  <w:style w:type="character" w:customStyle="1" w:styleId="EndNoteBibliographyTitleChar">
    <w:name w:val="EndNote Bibliography Title Char"/>
    <w:basedOn w:val="BodyChar"/>
    <w:link w:val="EndNoteBibliographyTitle"/>
    <w:rsid w:val="002F09CE"/>
    <w:rPr>
      <w:rFonts w:ascii="Helvetica" w:eastAsia="Arial Unicode MS" w:hAnsi="Helvetica" w:cs="Helvetica"/>
      <w:noProof/>
      <w:color w:val="000000"/>
      <w:bdr w:val="nil"/>
    </w:rPr>
  </w:style>
  <w:style w:type="paragraph" w:customStyle="1" w:styleId="EndNoteBibliography">
    <w:name w:val="EndNote Bibliography"/>
    <w:basedOn w:val="Normal"/>
    <w:link w:val="EndNoteBibliographyChar"/>
    <w:rsid w:val="002F09CE"/>
    <w:pPr>
      <w:spacing w:line="240" w:lineRule="auto"/>
    </w:pPr>
    <w:rPr>
      <w:rFonts w:ascii="Helvetica" w:hAnsi="Helvetica" w:cs="Helvetica"/>
      <w:noProof/>
    </w:rPr>
  </w:style>
  <w:style w:type="character" w:customStyle="1" w:styleId="EndNoteBibliographyChar">
    <w:name w:val="EndNote Bibliography Char"/>
    <w:basedOn w:val="BodyChar"/>
    <w:link w:val="EndNoteBibliography"/>
    <w:rsid w:val="002F09CE"/>
    <w:rPr>
      <w:rFonts w:ascii="Helvetica" w:eastAsia="Arial Unicode MS" w:hAnsi="Helvetica" w:cs="Helvetica"/>
      <w:noProof/>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2018-05-20T22:54:00Z</dcterms:created>
  <dcterms:modified xsi:type="dcterms:W3CDTF">2018-05-21T05:10:00Z</dcterms:modified>
</cp:coreProperties>
</file>