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ibé"/>
    <w:p>
      <w:pPr>
        <w:pStyle w:val="Heading1"/>
      </w:pPr>
      <w:r>
        <w:t xml:space="preserve">TIBÉ</w:t>
      </w:r>
    </w:p>
    <w:bookmarkStart w:id="10" w:name="área-funcional-financeiro"/>
    <w:p>
      <w:pPr>
        <w:pStyle w:val="Heading2"/>
      </w:pPr>
      <w:r>
        <w:t xml:space="preserve">Área Funcional: Financeiro</w:t>
      </w:r>
    </w:p>
    <w:bookmarkStart w:id="9" w:name="X35b82c8a93e72122abb2e4d4137d2828f498a8e"/>
    <w:p>
      <w:pPr>
        <w:pStyle w:val="Heading3"/>
      </w:pPr>
      <w:r>
        <w:t xml:space="preserve">Controle simplificado do dinheiro da fazenda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Documento em construção, sujeito a análise e alterações</w:t>
      </w:r>
      <w:r>
        <w:br/>
      </w:r>
      <w:r>
        <w:rPr>
          <w:b/>
          <w:bCs/>
        </w:rPr>
        <w:t xml:space="preserve">Responsável pelas decisões de produto:</w:t>
      </w:r>
      <w:r>
        <w:t xml:space="preserve"> </w:t>
      </w:r>
      <w:r>
        <w:t xml:space="preserve">Equipe TIBÉ</w:t>
      </w:r>
      <w:r>
        <w:br/>
      </w:r>
      <w:r>
        <w:rPr>
          <w:b/>
          <w:bCs/>
        </w:rPr>
        <w:t xml:space="preserve">Responsável pelo desenvolvimento:</w:t>
      </w:r>
      <w:r>
        <w:t xml:space="preserve"> </w:t>
      </w:r>
      <w:r>
        <w:t xml:space="preserve">Empresa de tecnologia contratada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-que-é-a-área-financeiro"/>
    <w:p>
      <w:pPr>
        <w:pStyle w:val="Heading1"/>
      </w:pPr>
      <w:r>
        <w:t xml:space="preserve">1. O QUE É A ÁREA “FINANCEIRO”</w:t>
      </w:r>
    </w:p>
    <w:p>
      <w:pPr>
        <w:pStyle w:val="FirstParagraph"/>
      </w:pPr>
      <w:r>
        <w:t xml:space="preserve">A área</w:t>
      </w:r>
      <w:r>
        <w:t xml:space="preserve"> </w:t>
      </w:r>
      <w:r>
        <w:rPr>
          <w:b/>
          <w:bCs/>
        </w:rPr>
        <w:t xml:space="preserve">Financeiro</w:t>
      </w:r>
      <w:r>
        <w:t xml:space="preserve"> </w:t>
      </w:r>
      <w:r>
        <w:t xml:space="preserve">será responsável por reunir e organizar as movimentações financeiras da fazenda.</w:t>
      </w:r>
    </w:p>
    <w:p>
      <w:pPr>
        <w:pStyle w:val="BodyText"/>
      </w:pPr>
      <w:r>
        <w:t xml:space="preserve">O objetivo não será transformar o TIBÉ em um sistema contábil.</w:t>
      </w:r>
    </w:p>
    <w:p>
      <w:pPr>
        <w:pStyle w:val="BodyText"/>
      </w:pPr>
      <w:r>
        <w:t xml:space="preserve">O Financeiro deverá responder às perguntas que realmente interessam ao produtor:</w:t>
      </w:r>
    </w:p>
    <w:p>
      <w:pPr>
        <w:pStyle w:val="Compact"/>
        <w:numPr>
          <w:ilvl w:val="0"/>
          <w:numId w:val="1001"/>
        </w:numPr>
      </w:pPr>
      <w:r>
        <w:t xml:space="preserve">Quanto tenho para receber?</w:t>
      </w:r>
    </w:p>
    <w:p>
      <w:pPr>
        <w:pStyle w:val="Compact"/>
        <w:numPr>
          <w:ilvl w:val="0"/>
          <w:numId w:val="1001"/>
        </w:numPr>
      </w:pPr>
      <w:r>
        <w:t xml:space="preserve">Quanto tenho para pagar?</w:t>
      </w:r>
    </w:p>
    <w:p>
      <w:pPr>
        <w:pStyle w:val="Compact"/>
        <w:numPr>
          <w:ilvl w:val="0"/>
          <w:numId w:val="1001"/>
        </w:numPr>
      </w:pPr>
      <w:r>
        <w:t xml:space="preserve">O que vence hoje?</w:t>
      </w:r>
    </w:p>
    <w:p>
      <w:pPr>
        <w:pStyle w:val="Compact"/>
        <w:numPr>
          <w:ilvl w:val="0"/>
          <w:numId w:val="1001"/>
        </w:numPr>
      </w:pPr>
      <w:r>
        <w:t xml:space="preserve">O que vence nos próximos dias?</w:t>
      </w:r>
    </w:p>
    <w:p>
      <w:pPr>
        <w:pStyle w:val="Compact"/>
        <w:numPr>
          <w:ilvl w:val="0"/>
          <w:numId w:val="1001"/>
        </w:numPr>
      </w:pPr>
      <w:r>
        <w:t xml:space="preserve">Quanto entrou este mês?</w:t>
      </w:r>
    </w:p>
    <w:p>
      <w:pPr>
        <w:pStyle w:val="Compact"/>
        <w:numPr>
          <w:ilvl w:val="0"/>
          <w:numId w:val="1001"/>
        </w:numPr>
      </w:pPr>
      <w:r>
        <w:t xml:space="preserve">Quanto saiu este mês?</w:t>
      </w:r>
    </w:p>
    <w:p>
      <w:pPr>
        <w:pStyle w:val="Compact"/>
        <w:numPr>
          <w:ilvl w:val="0"/>
          <w:numId w:val="1001"/>
        </w:numPr>
      </w:pPr>
      <w:r>
        <w:t xml:space="preserve">Com o que estou gastando?</w:t>
      </w:r>
    </w:p>
    <w:p>
      <w:pPr>
        <w:pStyle w:val="Compact"/>
        <w:numPr>
          <w:ilvl w:val="0"/>
          <w:numId w:val="1001"/>
        </w:numPr>
      </w:pPr>
      <w:r>
        <w:t xml:space="preserve">De onde está vindo meu dinheiro?</w:t>
      </w:r>
    </w:p>
    <w:p>
      <w:pPr>
        <w:pStyle w:val="Compact"/>
        <w:numPr>
          <w:ilvl w:val="0"/>
          <w:numId w:val="1001"/>
        </w:numPr>
      </w:pPr>
      <w:r>
        <w:t xml:space="preserve">Minha fazenda está gerando mais entradas ou saídas?</w:t>
      </w:r>
    </w:p>
    <w:p>
      <w:pPr>
        <w:pStyle w:val="FirstParagraph"/>
      </w:pPr>
      <w:r>
        <w:t xml:space="preserve">Grande parte dessas informações deverá chegar automaticamente das demais áreas do TIBÉ.</w:t>
      </w:r>
    </w:p>
    <w:p>
      <w:r>
        <w:pict>
          <v:rect style="width:0;height:1.5pt" o:hralign="center" o:hrstd="t" o:hr="t"/>
        </w:pict>
      </w:r>
    </w:p>
    <w:bookmarkEnd w:id="12"/>
    <w:bookmarkStart w:id="13" w:name="princípio-fundamental"/>
    <w:p>
      <w:pPr>
        <w:pStyle w:val="Heading1"/>
      </w:pPr>
      <w:r>
        <w:t xml:space="preserve">2. PRINCÍPIO FUNDAMENTAL</w:t>
      </w:r>
    </w:p>
    <w:p>
      <w:pPr>
        <w:pStyle w:val="FirstParagraph"/>
      </w:pPr>
      <w:r>
        <w:t xml:space="preserve">O produtor não deverá registrar duas vezes a mesma informação.</w:t>
      </w:r>
    </w:p>
    <w:p>
      <w:pPr>
        <w:pStyle w:val="BodyText"/>
      </w:pPr>
      <w:r>
        <w:t xml:space="preserve">Se ele já informou:</w:t>
      </w:r>
    </w:p>
    <w:p>
      <w:pPr>
        <w:pStyle w:val="BlockText"/>
      </w:pPr>
      <w:r>
        <w:t xml:space="preserve">Vendi 20 bois por R$ 100.000 e vou receber dia 10.</w:t>
      </w:r>
    </w:p>
    <w:p>
      <w:pPr>
        <w:pStyle w:val="FirstParagraph"/>
      </w:pPr>
      <w:r>
        <w:t xml:space="preserve">O TIBÉ já possui as informações necessárias para gerar:</w:t>
      </w:r>
    </w:p>
    <w:p>
      <w:pPr>
        <w:pStyle w:val="BodyText"/>
      </w:pPr>
      <w:r>
        <w:rPr>
          <w:b/>
          <w:bCs/>
        </w:rPr>
        <w:t xml:space="preserve">Receita:</w:t>
      </w:r>
      <w:r>
        <w:t xml:space="preserve"> </w:t>
      </w:r>
      <w:r>
        <w:t xml:space="preserve">R$ 100.000</w:t>
      </w:r>
      <w:r>
        <w:br/>
      </w:r>
      <w:r>
        <w:rPr>
          <w:b/>
          <w:bCs/>
        </w:rPr>
        <w:t xml:space="preserve">Situação:</w:t>
      </w:r>
      <w:r>
        <w:t xml:space="preserve"> </w:t>
      </w:r>
      <w:r>
        <w:t xml:space="preserve">A receber</w:t>
      </w:r>
      <w:r>
        <w:br/>
      </w:r>
      <w:r>
        <w:rPr>
          <w:b/>
          <w:bCs/>
        </w:rPr>
        <w:t xml:space="preserve">Vencimento:</w:t>
      </w:r>
      <w:r>
        <w:t xml:space="preserve"> </w:t>
      </w:r>
      <w:r>
        <w:t xml:space="preserve">dia 10</w:t>
      </w:r>
      <w:r>
        <w:br/>
      </w:r>
      <w:r>
        <w:rPr>
          <w:b/>
          <w:bCs/>
        </w:rPr>
        <w:t xml:space="preserve">Origem:</w:t>
      </w:r>
      <w:r>
        <w:t xml:space="preserve"> </w:t>
      </w:r>
      <w:r>
        <w:t xml:space="preserve">Venda de animais</w:t>
      </w:r>
    </w:p>
    <w:p>
      <w:pPr>
        <w:pStyle w:val="BodyText"/>
      </w:pPr>
      <w:r>
        <w:t xml:space="preserve">O produtor não deverá abrir o Financeiro e registrar novamente essa conta.</w:t>
      </w:r>
    </w:p>
    <w:p>
      <w:pPr>
        <w:pStyle w:val="BodyText"/>
      </w:pPr>
      <w:r>
        <w:t xml:space="preserve">O princípio será:</w:t>
      </w:r>
    </w:p>
    <w:p>
      <w:pPr>
        <w:pStyle w:val="BlockText"/>
      </w:pPr>
      <w:r>
        <w:rPr>
          <w:b/>
          <w:bCs/>
        </w:rPr>
        <w:t xml:space="preserve">O negócio acontece em sua área de origem. O reflexo financeiro acontece automaticamente.</w:t>
      </w:r>
    </w:p>
    <w:p>
      <w:r>
        <w:pict>
          <v:rect style="width:0;height:1.5pt" o:hralign="center" o:hrstd="t" o:hr="t"/>
        </w:pict>
      </w:r>
    </w:p>
    <w:bookmarkEnd w:id="13"/>
    <w:bookmarkStart w:id="15" w:name="X5329fd82f71b56a79eed105ed1436ae753ef974"/>
    <w:p>
      <w:pPr>
        <w:pStyle w:val="Heading1"/>
      </w:pPr>
      <w:r>
        <w:t xml:space="preserve">3. O FINANCEIRO SERÁ UMA ÁREA CENTRALIZADORA</w:t>
      </w:r>
    </w:p>
    <w:p>
      <w:pPr>
        <w:pStyle w:val="FirstParagraph"/>
      </w:pPr>
      <w:r>
        <w:t xml:space="preserve">As demais áreas poderão gerar informações financeiras.</w:t>
      </w:r>
    </w:p>
    <w:bookmarkStart w:id="14" w:name="exemplos"/>
    <w:p>
      <w:pPr>
        <w:pStyle w:val="Heading3"/>
      </w:pPr>
      <w:r>
        <w:t xml:space="preserve">Exemplos</w:t>
      </w:r>
    </w:p>
    <w:p>
      <w:pPr>
        <w:pStyle w:val="FirstParagraph"/>
      </w:pPr>
      <w:r>
        <w:rPr>
          <w:b/>
          <w:bCs/>
        </w:rPr>
        <w:t xml:space="preserve">Negociações</w:t>
      </w:r>
    </w:p>
    <w:p>
      <w:pPr>
        <w:pStyle w:val="Compact"/>
        <w:numPr>
          <w:ilvl w:val="0"/>
          <w:numId w:val="1002"/>
        </w:numPr>
      </w:pPr>
      <w:r>
        <w:t xml:space="preserve">Compra de animais;</w:t>
      </w:r>
    </w:p>
    <w:p>
      <w:pPr>
        <w:pStyle w:val="Compact"/>
        <w:numPr>
          <w:ilvl w:val="0"/>
          <w:numId w:val="1002"/>
        </w:numPr>
      </w:pPr>
      <w:r>
        <w:t xml:space="preserve">Venda de animais;</w:t>
      </w:r>
    </w:p>
    <w:p>
      <w:pPr>
        <w:pStyle w:val="Compact"/>
        <w:numPr>
          <w:ilvl w:val="0"/>
          <w:numId w:val="1002"/>
        </w:numPr>
      </w:pPr>
      <w:r>
        <w:t xml:space="preserve">Compra de produtos;</w:t>
      </w:r>
    </w:p>
    <w:p>
      <w:pPr>
        <w:pStyle w:val="Compact"/>
        <w:numPr>
          <w:ilvl w:val="0"/>
          <w:numId w:val="1002"/>
        </w:numPr>
      </w:pPr>
      <w:r>
        <w:t xml:space="preserve">Venda de produtos;</w:t>
      </w:r>
    </w:p>
    <w:p>
      <w:pPr>
        <w:pStyle w:val="Compact"/>
        <w:numPr>
          <w:ilvl w:val="0"/>
          <w:numId w:val="1002"/>
        </w:numPr>
      </w:pPr>
      <w:r>
        <w:t xml:space="preserve">Permutas com diferença em dinheiro.</w:t>
      </w:r>
    </w:p>
    <w:p>
      <w:pPr>
        <w:pStyle w:val="FirstParagraph"/>
      </w:pPr>
      <w:r>
        <w:rPr>
          <w:b/>
          <w:bCs/>
        </w:rPr>
        <w:t xml:space="preserve">Leite</w:t>
      </w:r>
    </w:p>
    <w:p>
      <w:pPr>
        <w:pStyle w:val="Compact"/>
        <w:numPr>
          <w:ilvl w:val="0"/>
          <w:numId w:val="1003"/>
        </w:numPr>
      </w:pPr>
      <w:r>
        <w:t xml:space="preserve">Venda de leite;</w:t>
      </w:r>
    </w:p>
    <w:p>
      <w:pPr>
        <w:pStyle w:val="Compact"/>
        <w:numPr>
          <w:ilvl w:val="0"/>
          <w:numId w:val="1003"/>
        </w:numPr>
      </w:pPr>
      <w:r>
        <w:t xml:space="preserve">Receita com ponto de coleta.</w:t>
      </w:r>
    </w:p>
    <w:p>
      <w:pPr>
        <w:pStyle w:val="FirstParagraph"/>
      </w:pPr>
      <w:r>
        <w:rPr>
          <w:b/>
          <w:bCs/>
        </w:rPr>
        <w:t xml:space="preserve">Confinamento</w:t>
      </w:r>
    </w:p>
    <w:p>
      <w:pPr>
        <w:pStyle w:val="Compact"/>
        <w:numPr>
          <w:ilvl w:val="0"/>
          <w:numId w:val="1004"/>
        </w:numPr>
      </w:pPr>
      <w:r>
        <w:t xml:space="preserve">Boitel;</w:t>
      </w:r>
    </w:p>
    <w:p>
      <w:pPr>
        <w:pStyle w:val="Compact"/>
        <w:numPr>
          <w:ilvl w:val="0"/>
          <w:numId w:val="1004"/>
        </w:numPr>
      </w:pPr>
      <w:r>
        <w:t xml:space="preserve">Alimentação;</w:t>
      </w:r>
    </w:p>
    <w:p>
      <w:pPr>
        <w:pStyle w:val="Compact"/>
        <w:numPr>
          <w:ilvl w:val="0"/>
          <w:numId w:val="1004"/>
        </w:numPr>
      </w:pPr>
      <w:r>
        <w:t xml:space="preserve">Serviços;</w:t>
      </w:r>
    </w:p>
    <w:p>
      <w:pPr>
        <w:pStyle w:val="Compact"/>
        <w:numPr>
          <w:ilvl w:val="0"/>
          <w:numId w:val="1004"/>
        </w:numPr>
      </w:pPr>
      <w:r>
        <w:t xml:space="preserve">Outros custos.</w:t>
      </w:r>
    </w:p>
    <w:p>
      <w:pPr>
        <w:pStyle w:val="FirstParagraph"/>
      </w:pPr>
      <w:r>
        <w:rPr>
          <w:b/>
          <w:bCs/>
        </w:rPr>
        <w:t xml:space="preserve">Mão de Obra</w:t>
      </w:r>
    </w:p>
    <w:p>
      <w:pPr>
        <w:pStyle w:val="Compact"/>
        <w:numPr>
          <w:ilvl w:val="0"/>
          <w:numId w:val="1005"/>
        </w:numPr>
      </w:pPr>
      <w:r>
        <w:t xml:space="preserve">Salários;</w:t>
      </w:r>
    </w:p>
    <w:p>
      <w:pPr>
        <w:pStyle w:val="Compact"/>
        <w:numPr>
          <w:ilvl w:val="0"/>
          <w:numId w:val="1005"/>
        </w:numPr>
      </w:pPr>
      <w:r>
        <w:t xml:space="preserve">Diárias;</w:t>
      </w:r>
    </w:p>
    <w:p>
      <w:pPr>
        <w:pStyle w:val="Compact"/>
        <w:numPr>
          <w:ilvl w:val="0"/>
          <w:numId w:val="1005"/>
        </w:numPr>
      </w:pPr>
      <w:r>
        <w:t xml:space="preserve">Adiantamentos;</w:t>
      </w:r>
    </w:p>
    <w:p>
      <w:pPr>
        <w:pStyle w:val="Compact"/>
        <w:numPr>
          <w:ilvl w:val="0"/>
          <w:numId w:val="1005"/>
        </w:numPr>
      </w:pPr>
      <w:r>
        <w:t xml:space="preserve">Serviços terceirizados.</w:t>
      </w:r>
    </w:p>
    <w:p>
      <w:pPr>
        <w:pStyle w:val="FirstParagraph"/>
      </w:pPr>
      <w:r>
        <w:rPr>
          <w:b/>
          <w:bCs/>
        </w:rPr>
        <w:t xml:space="preserve">Serviços com Máquinas</w:t>
      </w:r>
    </w:p>
    <w:p>
      <w:pPr>
        <w:pStyle w:val="Compact"/>
        <w:numPr>
          <w:ilvl w:val="0"/>
          <w:numId w:val="1006"/>
        </w:numPr>
      </w:pPr>
      <w:r>
        <w:t xml:space="preserve">Serviços prestados;</w:t>
      </w:r>
    </w:p>
    <w:p>
      <w:pPr>
        <w:pStyle w:val="Compact"/>
        <w:numPr>
          <w:ilvl w:val="0"/>
          <w:numId w:val="1006"/>
        </w:numPr>
      </w:pPr>
      <w:r>
        <w:t xml:space="preserve">Serviços contratados.</w:t>
      </w:r>
    </w:p>
    <w:p>
      <w:pPr>
        <w:pStyle w:val="FirstParagraph"/>
      </w:pPr>
      <w:r>
        <w:rPr>
          <w:b/>
          <w:bCs/>
        </w:rPr>
        <w:t xml:space="preserve">Outras áreas</w:t>
      </w:r>
    </w:p>
    <w:p>
      <w:pPr>
        <w:pStyle w:val="Compact"/>
        <w:numPr>
          <w:ilvl w:val="0"/>
          <w:numId w:val="1007"/>
        </w:numPr>
      </w:pPr>
      <w:r>
        <w:t xml:space="preserve">Despesas e receitas relacionadas à operação da fazenda.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estrutura-principal"/>
    <w:p>
      <w:pPr>
        <w:pStyle w:val="Heading1"/>
      </w:pPr>
      <w:r>
        <w:t xml:space="preserve">4. ESTRUTURA PRINCIPAL</w:t>
      </w:r>
    </w:p>
    <w:p>
      <w:pPr>
        <w:pStyle w:val="FirstParagraph"/>
      </w:pPr>
      <w:r>
        <w:t xml:space="preserve">Para o produtor, o Financeiro deverá ser dividido de forma muito simples:</w:t>
      </w:r>
    </w:p>
    <w:bookmarkStart w:id="16" w:name="entrou"/>
    <w:p>
      <w:pPr>
        <w:pStyle w:val="Heading2"/>
      </w:pPr>
      <w:r>
        <w:t xml:space="preserve">Entrou</w:t>
      </w:r>
    </w:p>
    <w:p>
      <w:pPr>
        <w:pStyle w:val="FirstParagraph"/>
      </w:pPr>
      <w:r>
        <w:t xml:space="preserve">Dinheiro recebido.</w:t>
      </w:r>
    </w:p>
    <w:bookmarkEnd w:id="16"/>
    <w:bookmarkStart w:id="17" w:name="saiu"/>
    <w:p>
      <w:pPr>
        <w:pStyle w:val="Heading2"/>
      </w:pPr>
      <w:r>
        <w:t xml:space="preserve">Saiu</w:t>
      </w:r>
    </w:p>
    <w:p>
      <w:pPr>
        <w:pStyle w:val="FirstParagraph"/>
      </w:pPr>
      <w:r>
        <w:t xml:space="preserve">Dinheiro pago.</w:t>
      </w:r>
    </w:p>
    <w:bookmarkEnd w:id="17"/>
    <w:bookmarkStart w:id="18" w:name="tenho-para-receber"/>
    <w:p>
      <w:pPr>
        <w:pStyle w:val="Heading2"/>
      </w:pPr>
      <w:r>
        <w:t xml:space="preserve">Tenho para receber</w:t>
      </w:r>
    </w:p>
    <w:p>
      <w:pPr>
        <w:pStyle w:val="FirstParagraph"/>
      </w:pPr>
      <w:r>
        <w:t xml:space="preserve">Valores que ainda entrarão.</w:t>
      </w:r>
    </w:p>
    <w:bookmarkEnd w:id="18"/>
    <w:bookmarkStart w:id="19" w:name="tenho-para-pagar"/>
    <w:p>
      <w:pPr>
        <w:pStyle w:val="Heading2"/>
      </w:pPr>
      <w:r>
        <w:t xml:space="preserve">Tenho para pagar</w:t>
      </w:r>
    </w:p>
    <w:p>
      <w:pPr>
        <w:pStyle w:val="FirstParagraph"/>
      </w:pPr>
      <w:r>
        <w:t xml:space="preserve">Valores que ainda deverão ser pagos.</w:t>
      </w:r>
    </w:p>
    <w:p>
      <w:pPr>
        <w:pStyle w:val="BodyText"/>
      </w:pPr>
      <w:r>
        <w:t xml:space="preserve">Esses quatro conceitos deverão formar a base da experiência financeira do TIBÉ.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receitas"/>
    <w:p>
      <w:pPr>
        <w:pStyle w:val="Heading1"/>
      </w:pPr>
      <w:r>
        <w:t xml:space="preserve">5. RECEITAS</w:t>
      </w:r>
    </w:p>
    <w:p>
      <w:pPr>
        <w:pStyle w:val="FirstParagraph"/>
      </w:pPr>
      <w:r>
        <w:t xml:space="preserve">Receita representa dinheiro que a fazenda ganhou ou tem direito a receber.</w:t>
      </w:r>
    </w:p>
    <w:bookmarkStart w:id="21" w:name="exemplos-1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08"/>
        </w:numPr>
      </w:pPr>
      <w:r>
        <w:t xml:space="preserve">Venda de gado;</w:t>
      </w:r>
    </w:p>
    <w:p>
      <w:pPr>
        <w:pStyle w:val="Compact"/>
        <w:numPr>
          <w:ilvl w:val="0"/>
          <w:numId w:val="1008"/>
        </w:numPr>
      </w:pPr>
      <w:r>
        <w:t xml:space="preserve">Venda de leite;</w:t>
      </w:r>
    </w:p>
    <w:p>
      <w:pPr>
        <w:pStyle w:val="Compact"/>
        <w:numPr>
          <w:ilvl w:val="0"/>
          <w:numId w:val="1008"/>
        </w:numPr>
      </w:pPr>
      <w:r>
        <w:t xml:space="preserve">Venda de produtos;</w:t>
      </w:r>
    </w:p>
    <w:p>
      <w:pPr>
        <w:pStyle w:val="Compact"/>
        <w:numPr>
          <w:ilvl w:val="0"/>
          <w:numId w:val="1008"/>
        </w:numPr>
      </w:pPr>
      <w:r>
        <w:t xml:space="preserve">Prestação de serviços;</w:t>
      </w:r>
    </w:p>
    <w:p>
      <w:pPr>
        <w:pStyle w:val="Compact"/>
        <w:numPr>
          <w:ilvl w:val="0"/>
          <w:numId w:val="1008"/>
        </w:numPr>
      </w:pPr>
      <w:r>
        <w:t xml:space="preserve">Aluguel;</w:t>
      </w:r>
    </w:p>
    <w:p>
      <w:pPr>
        <w:pStyle w:val="Compact"/>
        <w:numPr>
          <w:ilvl w:val="0"/>
          <w:numId w:val="1008"/>
        </w:numPr>
      </w:pPr>
      <w:r>
        <w:t xml:space="preserve">Arrendamento recebido;</w:t>
      </w:r>
    </w:p>
    <w:p>
      <w:pPr>
        <w:pStyle w:val="Compact"/>
        <w:numPr>
          <w:ilvl w:val="0"/>
          <w:numId w:val="1008"/>
        </w:numPr>
      </w:pPr>
      <w:r>
        <w:t xml:space="preserve">Pastagem para terceiros;</w:t>
      </w:r>
    </w:p>
    <w:p>
      <w:pPr>
        <w:pStyle w:val="Compact"/>
        <w:numPr>
          <w:ilvl w:val="0"/>
          <w:numId w:val="1008"/>
        </w:numPr>
      </w:pPr>
      <w:r>
        <w:t xml:space="preserve">Receita de ponto de coleta;</w:t>
      </w:r>
    </w:p>
    <w:p>
      <w:pPr>
        <w:pStyle w:val="Compact"/>
        <w:numPr>
          <w:ilvl w:val="0"/>
          <w:numId w:val="1008"/>
        </w:numPr>
      </w:pPr>
      <w:r>
        <w:t xml:space="preserve">Venda de máquina;</w:t>
      </w:r>
    </w:p>
    <w:p>
      <w:pPr>
        <w:pStyle w:val="Compact"/>
        <w:numPr>
          <w:ilvl w:val="0"/>
          <w:numId w:val="1008"/>
        </w:numPr>
      </w:pPr>
      <w:r>
        <w:t xml:space="preserve">Outras receitas.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despesas"/>
    <w:p>
      <w:pPr>
        <w:pStyle w:val="Heading1"/>
      </w:pPr>
      <w:r>
        <w:t xml:space="preserve">6. DESPESAS</w:t>
      </w:r>
    </w:p>
    <w:p>
      <w:pPr>
        <w:pStyle w:val="FirstParagraph"/>
      </w:pPr>
      <w:r>
        <w:t xml:space="preserve">Despesa representa dinheiro gasto ou que deverá ser pago.</w:t>
      </w:r>
    </w:p>
    <w:bookmarkStart w:id="23" w:name="exemplos-2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09"/>
        </w:numPr>
      </w:pPr>
      <w:r>
        <w:t xml:space="preserve">Compra de animais;</w:t>
      </w:r>
    </w:p>
    <w:p>
      <w:pPr>
        <w:pStyle w:val="Compact"/>
        <w:numPr>
          <w:ilvl w:val="0"/>
          <w:numId w:val="1009"/>
        </w:numPr>
      </w:pPr>
      <w:r>
        <w:t xml:space="preserve">Compra de ração;</w:t>
      </w:r>
    </w:p>
    <w:p>
      <w:pPr>
        <w:pStyle w:val="Compact"/>
        <w:numPr>
          <w:ilvl w:val="0"/>
          <w:numId w:val="1009"/>
        </w:numPr>
      </w:pPr>
      <w:r>
        <w:t xml:space="preserve">Sal mineral;</w:t>
      </w:r>
    </w:p>
    <w:p>
      <w:pPr>
        <w:pStyle w:val="Compact"/>
        <w:numPr>
          <w:ilvl w:val="0"/>
          <w:numId w:val="1009"/>
        </w:numPr>
      </w:pPr>
      <w:r>
        <w:t xml:space="preserve">Sementes;</w:t>
      </w:r>
    </w:p>
    <w:p>
      <w:pPr>
        <w:pStyle w:val="Compact"/>
        <w:numPr>
          <w:ilvl w:val="0"/>
          <w:numId w:val="1009"/>
        </w:numPr>
      </w:pPr>
      <w:r>
        <w:t xml:space="preserve">Adubo;</w:t>
      </w:r>
    </w:p>
    <w:p>
      <w:pPr>
        <w:pStyle w:val="Compact"/>
        <w:numPr>
          <w:ilvl w:val="0"/>
          <w:numId w:val="1009"/>
        </w:numPr>
      </w:pPr>
      <w:r>
        <w:t xml:space="preserve">Calcário;</w:t>
      </w:r>
    </w:p>
    <w:p>
      <w:pPr>
        <w:pStyle w:val="Compact"/>
        <w:numPr>
          <w:ilvl w:val="0"/>
          <w:numId w:val="1009"/>
        </w:numPr>
      </w:pPr>
      <w:r>
        <w:t xml:space="preserve">Medicamentos;</w:t>
      </w:r>
    </w:p>
    <w:p>
      <w:pPr>
        <w:pStyle w:val="Compact"/>
        <w:numPr>
          <w:ilvl w:val="0"/>
          <w:numId w:val="1009"/>
        </w:numPr>
      </w:pPr>
      <w:r>
        <w:t xml:space="preserve">Vacinas;</w:t>
      </w:r>
    </w:p>
    <w:p>
      <w:pPr>
        <w:pStyle w:val="Compact"/>
        <w:numPr>
          <w:ilvl w:val="0"/>
          <w:numId w:val="1009"/>
        </w:numPr>
      </w:pPr>
      <w:r>
        <w:t xml:space="preserve">Combustível;</w:t>
      </w:r>
    </w:p>
    <w:p>
      <w:pPr>
        <w:pStyle w:val="Compact"/>
        <w:numPr>
          <w:ilvl w:val="0"/>
          <w:numId w:val="1009"/>
        </w:numPr>
      </w:pPr>
      <w:r>
        <w:t xml:space="preserve">Mão de obra;</w:t>
      </w:r>
    </w:p>
    <w:p>
      <w:pPr>
        <w:pStyle w:val="Compact"/>
        <w:numPr>
          <w:ilvl w:val="0"/>
          <w:numId w:val="1009"/>
        </w:numPr>
      </w:pPr>
      <w:r>
        <w:t xml:space="preserve">Serviços terceirizados;</w:t>
      </w:r>
    </w:p>
    <w:p>
      <w:pPr>
        <w:pStyle w:val="Compact"/>
        <w:numPr>
          <w:ilvl w:val="0"/>
          <w:numId w:val="1009"/>
        </w:numPr>
      </w:pPr>
      <w:r>
        <w:t xml:space="preserve">Boitel;</w:t>
      </w:r>
    </w:p>
    <w:p>
      <w:pPr>
        <w:pStyle w:val="Compact"/>
        <w:numPr>
          <w:ilvl w:val="0"/>
          <w:numId w:val="1009"/>
        </w:numPr>
      </w:pPr>
      <w:r>
        <w:t xml:space="preserve">Frete;</w:t>
      </w:r>
    </w:p>
    <w:p>
      <w:pPr>
        <w:pStyle w:val="Compact"/>
        <w:numPr>
          <w:ilvl w:val="0"/>
          <w:numId w:val="1009"/>
        </w:numPr>
      </w:pPr>
      <w:r>
        <w:t xml:space="preserve">Manutenção;</w:t>
      </w:r>
    </w:p>
    <w:p>
      <w:pPr>
        <w:pStyle w:val="Compact"/>
        <w:numPr>
          <w:ilvl w:val="0"/>
          <w:numId w:val="1009"/>
        </w:numPr>
      </w:pPr>
      <w:r>
        <w:t xml:space="preserve">Peças;</w:t>
      </w:r>
    </w:p>
    <w:p>
      <w:pPr>
        <w:pStyle w:val="Compact"/>
        <w:numPr>
          <w:ilvl w:val="0"/>
          <w:numId w:val="1009"/>
        </w:numPr>
      </w:pPr>
      <w:r>
        <w:t xml:space="preserve">Energia;</w:t>
      </w:r>
    </w:p>
    <w:p>
      <w:pPr>
        <w:pStyle w:val="Compact"/>
        <w:numPr>
          <w:ilvl w:val="0"/>
          <w:numId w:val="1009"/>
        </w:numPr>
      </w:pPr>
      <w:r>
        <w:t xml:space="preserve">Outros gastos.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receita-não-significa-dinheiro-recebido"/>
    <w:p>
      <w:pPr>
        <w:pStyle w:val="Heading1"/>
      </w:pPr>
      <w:r>
        <w:t xml:space="preserve">7. RECEITA NÃO SIGNIFICA DINHEIRO RECEBIDO</w:t>
      </w:r>
    </w:p>
    <w:p>
      <w:pPr>
        <w:pStyle w:val="FirstParagraph"/>
      </w:pPr>
      <w:r>
        <w:t xml:space="preserve">Essa diferença deverá ser muito clara.</w:t>
      </w:r>
    </w:p>
    <w:bookmarkStart w:id="25" w:name="exemplo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O produtor vende:</w:t>
      </w:r>
    </w:p>
    <w:p>
      <w:pPr>
        <w:pStyle w:val="BodyText"/>
      </w:pPr>
      <w:r>
        <w:t xml:space="preserve">20 bois por R$ 100.000.</w:t>
      </w:r>
    </w:p>
    <w:p>
      <w:pPr>
        <w:pStyle w:val="BodyText"/>
      </w:pPr>
      <w:r>
        <w:t xml:space="preserve">Pagamento:</w:t>
      </w:r>
    </w:p>
    <w:p>
      <w:pPr>
        <w:pStyle w:val="BodyText"/>
      </w:pPr>
      <w:r>
        <w:t xml:space="preserve">daqui a 30 dias.</w:t>
      </w:r>
    </w:p>
    <w:p>
      <w:pPr>
        <w:pStyle w:val="BodyText"/>
      </w:pPr>
      <w:r>
        <w:t xml:space="preserve">O TIBÉ deverá registrar:</w:t>
      </w:r>
    </w:p>
    <w:p>
      <w:pPr>
        <w:pStyle w:val="BodyText"/>
      </w:pPr>
      <w:r>
        <w:rPr>
          <w:b/>
          <w:bCs/>
        </w:rPr>
        <w:t xml:space="preserve">Receita:</w:t>
      </w:r>
      <w:r>
        <w:t xml:space="preserve"> </w:t>
      </w:r>
      <w:r>
        <w:t xml:space="preserve">R$ 100.000</w:t>
      </w:r>
      <w:r>
        <w:br/>
      </w:r>
      <w:r>
        <w:rPr>
          <w:b/>
          <w:bCs/>
        </w:rPr>
        <w:t xml:space="preserve">Recebido:</w:t>
      </w:r>
      <w:r>
        <w:t xml:space="preserve"> </w:t>
      </w:r>
      <w:r>
        <w:t xml:space="preserve">R$ 0</w:t>
      </w:r>
      <w:r>
        <w:br/>
      </w:r>
      <w:r>
        <w:rPr>
          <w:b/>
          <w:bCs/>
        </w:rPr>
        <w:t xml:space="preserve">A receber:</w:t>
      </w:r>
      <w:r>
        <w:t xml:space="preserve"> </w:t>
      </w:r>
      <w:r>
        <w:t xml:space="preserve">R$ 100.000</w:t>
      </w:r>
    </w:p>
    <w:p>
      <w:pPr>
        <w:pStyle w:val="BodyText"/>
      </w:pPr>
      <w:r>
        <w:t xml:space="preserve">Quando o dinheiro entrar:</w:t>
      </w:r>
    </w:p>
    <w:p>
      <w:pPr>
        <w:pStyle w:val="BodyText"/>
      </w:pPr>
      <w:r>
        <w:rPr>
          <w:b/>
          <w:bCs/>
        </w:rPr>
        <w:t xml:space="preserve">Recebido:</w:t>
      </w:r>
      <w:r>
        <w:t xml:space="preserve"> </w:t>
      </w:r>
      <w:r>
        <w:t xml:space="preserve">R$ 100.000</w:t>
      </w:r>
      <w:r>
        <w:br/>
      </w:r>
      <w:r>
        <w:rPr>
          <w:b/>
          <w:bCs/>
        </w:rPr>
        <w:t xml:space="preserve">A receber:</w:t>
      </w:r>
      <w:r>
        <w:t xml:space="preserve"> </w:t>
      </w:r>
      <w:r>
        <w:t xml:space="preserve">R$ 0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espesa-não-significa-dinheiro-pago"/>
    <w:p>
      <w:pPr>
        <w:pStyle w:val="Heading1"/>
      </w:pPr>
      <w:r>
        <w:t xml:space="preserve">8. DESPESA NÃO SIGNIFICA DINHEIRO PAGO</w:t>
      </w:r>
    </w:p>
    <w:p>
      <w:pPr>
        <w:pStyle w:val="FirstParagraph"/>
      </w:pPr>
      <w:r>
        <w:t xml:space="preserve">A mesma regra vale para despesas.</w:t>
      </w:r>
    </w:p>
    <w:bookmarkStart w:id="27" w:name="exemplo-1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Compra de sementes:</w:t>
      </w:r>
    </w:p>
    <w:p>
      <w:pPr>
        <w:pStyle w:val="BodyText"/>
      </w:pPr>
      <w:r>
        <w:t xml:space="preserve">R$ 5.000.</w:t>
      </w:r>
    </w:p>
    <w:p>
      <w:pPr>
        <w:pStyle w:val="BodyText"/>
      </w:pPr>
      <w:r>
        <w:t xml:space="preserve">Pagamento:</w:t>
      </w:r>
    </w:p>
    <w:p>
      <w:pPr>
        <w:pStyle w:val="BodyText"/>
      </w:pPr>
      <w:r>
        <w:t xml:space="preserve">dia 15.</w:t>
      </w:r>
    </w:p>
    <w:p>
      <w:pPr>
        <w:pStyle w:val="BodyText"/>
      </w:pPr>
      <w:r>
        <w:t xml:space="preserve">O sistema registra:</w:t>
      </w:r>
    </w:p>
    <w:p>
      <w:pPr>
        <w:pStyle w:val="BodyText"/>
      </w:pPr>
      <w:r>
        <w:rPr>
          <w:b/>
          <w:bCs/>
        </w:rPr>
        <w:t xml:space="preserve">Despesa:</w:t>
      </w:r>
      <w:r>
        <w:t xml:space="preserve"> </w:t>
      </w:r>
      <w:r>
        <w:t xml:space="preserve">R$ 5.000</w:t>
      </w:r>
      <w:r>
        <w:br/>
      </w:r>
      <w:r>
        <w:rPr>
          <w:b/>
          <w:bCs/>
        </w:rPr>
        <w:t xml:space="preserve">Pago:</w:t>
      </w:r>
      <w:r>
        <w:t xml:space="preserve"> </w:t>
      </w:r>
      <w:r>
        <w:t xml:space="preserve">R$ 0</w:t>
      </w:r>
      <w:r>
        <w:br/>
      </w:r>
      <w:r>
        <w:rPr>
          <w:b/>
          <w:bCs/>
        </w:rPr>
        <w:t xml:space="preserve">A pagar:</w:t>
      </w:r>
      <w:r>
        <w:t xml:space="preserve"> </w:t>
      </w:r>
      <w:r>
        <w:t xml:space="preserve">R$ 5.000</w:t>
      </w:r>
    </w:p>
    <w:p>
      <w:pPr>
        <w:pStyle w:val="BodyText"/>
      </w:pPr>
      <w:r>
        <w:t xml:space="preserve">Depois do pagamento:</w:t>
      </w:r>
    </w:p>
    <w:p>
      <w:pPr>
        <w:pStyle w:val="BodyText"/>
      </w:pPr>
      <w:r>
        <w:rPr>
          <w:b/>
          <w:bCs/>
        </w:rPr>
        <w:t xml:space="preserve">Pago:</w:t>
      </w:r>
      <w:r>
        <w:t xml:space="preserve"> </w:t>
      </w:r>
      <w:r>
        <w:t xml:space="preserve">R$ 5.000</w:t>
      </w:r>
      <w:r>
        <w:br/>
      </w:r>
      <w:r>
        <w:rPr>
          <w:b/>
          <w:bCs/>
        </w:rPr>
        <w:t xml:space="preserve">A pagar:</w:t>
      </w:r>
      <w:r>
        <w:t xml:space="preserve"> </w:t>
      </w:r>
      <w:r>
        <w:t xml:space="preserve">R$ 0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ontas-a-receber"/>
    <w:p>
      <w:pPr>
        <w:pStyle w:val="Heading1"/>
      </w:pPr>
      <w:r>
        <w:t xml:space="preserve">9. CONTAS A RECEBER</w:t>
      </w:r>
    </w:p>
    <w:p>
      <w:pPr>
        <w:pStyle w:val="FirstParagraph"/>
      </w:pPr>
      <w:r>
        <w:t xml:space="preserve">Toda operação com recebimento futuro deverá criar uma conta a receber.</w:t>
      </w:r>
    </w:p>
    <w:bookmarkStart w:id="29" w:name="informações-básicas"/>
    <w:p>
      <w:pPr>
        <w:pStyle w:val="Heading2"/>
      </w:pPr>
      <w:r>
        <w:t xml:space="preserve">Informações básicas</w:t>
      </w:r>
    </w:p>
    <w:p>
      <w:pPr>
        <w:pStyle w:val="Compact"/>
        <w:numPr>
          <w:ilvl w:val="0"/>
          <w:numId w:val="1010"/>
        </w:numPr>
      </w:pPr>
      <w:r>
        <w:t xml:space="preserve">Descrição;</w:t>
      </w:r>
    </w:p>
    <w:p>
      <w:pPr>
        <w:pStyle w:val="Compact"/>
        <w:numPr>
          <w:ilvl w:val="0"/>
          <w:numId w:val="1010"/>
        </w:numPr>
      </w:pPr>
      <w:r>
        <w:t xml:space="preserve">Valor;</w:t>
      </w:r>
    </w:p>
    <w:p>
      <w:pPr>
        <w:pStyle w:val="Compact"/>
        <w:numPr>
          <w:ilvl w:val="0"/>
          <w:numId w:val="1010"/>
        </w:numPr>
      </w:pPr>
      <w:r>
        <w:t xml:space="preserve">Data da operação;</w:t>
      </w:r>
    </w:p>
    <w:p>
      <w:pPr>
        <w:pStyle w:val="Compact"/>
        <w:numPr>
          <w:ilvl w:val="0"/>
          <w:numId w:val="1010"/>
        </w:numPr>
      </w:pPr>
      <w:r>
        <w:t xml:space="preserve">Data prevista de recebimento;</w:t>
      </w:r>
    </w:p>
    <w:p>
      <w:pPr>
        <w:pStyle w:val="Compact"/>
        <w:numPr>
          <w:ilvl w:val="0"/>
          <w:numId w:val="1010"/>
        </w:numPr>
      </w:pPr>
      <w:r>
        <w:t xml:space="preserve">Origem;</w:t>
      </w:r>
    </w:p>
    <w:p>
      <w:pPr>
        <w:pStyle w:val="Compact"/>
        <w:numPr>
          <w:ilvl w:val="0"/>
          <w:numId w:val="1010"/>
        </w:numPr>
      </w:pPr>
      <w:r>
        <w:t xml:space="preserve">Cliente ou responsável, quando houver;</w:t>
      </w:r>
    </w:p>
    <w:p>
      <w:pPr>
        <w:pStyle w:val="Compact"/>
        <w:numPr>
          <w:ilvl w:val="0"/>
          <w:numId w:val="1010"/>
        </w:numPr>
      </w:pPr>
      <w:r>
        <w:t xml:space="preserve">Fazenda.</w:t>
      </w:r>
    </w:p>
    <w:bookmarkEnd w:id="29"/>
    <w:bookmarkStart w:id="30" w:name="situação"/>
    <w:p>
      <w:pPr>
        <w:pStyle w:val="Heading2"/>
      </w:pPr>
      <w:r>
        <w:t xml:space="preserve">Situação</w:t>
      </w:r>
    </w:p>
    <w:p>
      <w:pPr>
        <w:pStyle w:val="Compact"/>
        <w:numPr>
          <w:ilvl w:val="0"/>
          <w:numId w:val="1011"/>
        </w:numPr>
      </w:pPr>
      <w:r>
        <w:t xml:space="preserve">Em aberto;</w:t>
      </w:r>
    </w:p>
    <w:p>
      <w:pPr>
        <w:pStyle w:val="Compact"/>
        <w:numPr>
          <w:ilvl w:val="0"/>
          <w:numId w:val="1011"/>
        </w:numPr>
      </w:pPr>
      <w:r>
        <w:t xml:space="preserve">Parcialmente recebida;</w:t>
      </w:r>
    </w:p>
    <w:p>
      <w:pPr>
        <w:pStyle w:val="Compact"/>
        <w:numPr>
          <w:ilvl w:val="0"/>
          <w:numId w:val="1011"/>
        </w:numPr>
      </w:pPr>
      <w:r>
        <w:t xml:space="preserve">Recebida;</w:t>
      </w:r>
    </w:p>
    <w:p>
      <w:pPr>
        <w:pStyle w:val="Compact"/>
        <w:numPr>
          <w:ilvl w:val="0"/>
          <w:numId w:val="1011"/>
        </w:numPr>
      </w:pPr>
      <w:r>
        <w:t xml:space="preserve">Vencida;</w:t>
      </w:r>
    </w:p>
    <w:p>
      <w:pPr>
        <w:pStyle w:val="Compact"/>
        <w:numPr>
          <w:ilvl w:val="0"/>
          <w:numId w:val="1011"/>
        </w:numPr>
      </w:pPr>
      <w:r>
        <w:t xml:space="preserve">Cancelada.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ontas-a-pagar"/>
    <w:p>
      <w:pPr>
        <w:pStyle w:val="Heading1"/>
      </w:pPr>
      <w:r>
        <w:t xml:space="preserve">10. CONTAS A PAGAR</w:t>
      </w:r>
    </w:p>
    <w:p>
      <w:pPr>
        <w:pStyle w:val="FirstParagraph"/>
      </w:pPr>
      <w:r>
        <w:t xml:space="preserve">Toda operação com pagamento futuro deverá criar uma conta a pagar.</w:t>
      </w:r>
    </w:p>
    <w:bookmarkStart w:id="32" w:name="informações-básicas-1"/>
    <w:p>
      <w:pPr>
        <w:pStyle w:val="Heading2"/>
      </w:pPr>
      <w:r>
        <w:t xml:space="preserve">Informações básicas</w:t>
      </w:r>
    </w:p>
    <w:p>
      <w:pPr>
        <w:pStyle w:val="Compact"/>
        <w:numPr>
          <w:ilvl w:val="0"/>
          <w:numId w:val="1012"/>
        </w:numPr>
      </w:pPr>
      <w:r>
        <w:t xml:space="preserve">Descrição;</w:t>
      </w:r>
    </w:p>
    <w:p>
      <w:pPr>
        <w:pStyle w:val="Compact"/>
        <w:numPr>
          <w:ilvl w:val="0"/>
          <w:numId w:val="1012"/>
        </w:numPr>
      </w:pPr>
      <w:r>
        <w:t xml:space="preserve">Valor;</w:t>
      </w:r>
    </w:p>
    <w:p>
      <w:pPr>
        <w:pStyle w:val="Compact"/>
        <w:numPr>
          <w:ilvl w:val="0"/>
          <w:numId w:val="1012"/>
        </w:numPr>
      </w:pPr>
      <w:r>
        <w:t xml:space="preserve">Data da operação;</w:t>
      </w:r>
    </w:p>
    <w:p>
      <w:pPr>
        <w:pStyle w:val="Compact"/>
        <w:numPr>
          <w:ilvl w:val="0"/>
          <w:numId w:val="1012"/>
        </w:numPr>
      </w:pPr>
      <w:r>
        <w:t xml:space="preserve">Data de vencimento;</w:t>
      </w:r>
    </w:p>
    <w:p>
      <w:pPr>
        <w:pStyle w:val="Compact"/>
        <w:numPr>
          <w:ilvl w:val="0"/>
          <w:numId w:val="1012"/>
        </w:numPr>
      </w:pPr>
      <w:r>
        <w:t xml:space="preserve">Origem;</w:t>
      </w:r>
    </w:p>
    <w:p>
      <w:pPr>
        <w:pStyle w:val="Compact"/>
        <w:numPr>
          <w:ilvl w:val="0"/>
          <w:numId w:val="1012"/>
        </w:numPr>
      </w:pPr>
      <w:r>
        <w:t xml:space="preserve">Fornecedor ou responsável, quando houver;</w:t>
      </w:r>
    </w:p>
    <w:p>
      <w:pPr>
        <w:pStyle w:val="Compact"/>
        <w:numPr>
          <w:ilvl w:val="0"/>
          <w:numId w:val="1012"/>
        </w:numPr>
      </w:pPr>
      <w:r>
        <w:t xml:space="preserve">Fazenda.</w:t>
      </w:r>
    </w:p>
    <w:bookmarkEnd w:id="32"/>
    <w:bookmarkStart w:id="33" w:name="situação-1"/>
    <w:p>
      <w:pPr>
        <w:pStyle w:val="Heading2"/>
      </w:pPr>
      <w:r>
        <w:t xml:space="preserve">Situação</w:t>
      </w:r>
    </w:p>
    <w:p>
      <w:pPr>
        <w:pStyle w:val="Compact"/>
        <w:numPr>
          <w:ilvl w:val="0"/>
          <w:numId w:val="1013"/>
        </w:numPr>
      </w:pPr>
      <w:r>
        <w:t xml:space="preserve">Em aberto;</w:t>
      </w:r>
    </w:p>
    <w:p>
      <w:pPr>
        <w:pStyle w:val="Compact"/>
        <w:numPr>
          <w:ilvl w:val="0"/>
          <w:numId w:val="1013"/>
        </w:numPr>
      </w:pPr>
      <w:r>
        <w:t xml:space="preserve">Parcialmente paga;</w:t>
      </w:r>
    </w:p>
    <w:p>
      <w:pPr>
        <w:pStyle w:val="Compact"/>
        <w:numPr>
          <w:ilvl w:val="0"/>
          <w:numId w:val="1013"/>
        </w:numPr>
      </w:pPr>
      <w:r>
        <w:t xml:space="preserve">Paga;</w:t>
      </w:r>
    </w:p>
    <w:p>
      <w:pPr>
        <w:pStyle w:val="Compact"/>
        <w:numPr>
          <w:ilvl w:val="0"/>
          <w:numId w:val="1013"/>
        </w:numPr>
      </w:pPr>
      <w:r>
        <w:t xml:space="preserve">Vencida;</w:t>
      </w:r>
    </w:p>
    <w:p>
      <w:pPr>
        <w:pStyle w:val="Compact"/>
        <w:numPr>
          <w:ilvl w:val="0"/>
          <w:numId w:val="1013"/>
        </w:numPr>
      </w:pPr>
      <w:r>
        <w:t xml:space="preserve">Cancelada.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pagamento-à-vista"/>
    <w:p>
      <w:pPr>
        <w:pStyle w:val="Heading1"/>
      </w:pPr>
      <w:r>
        <w:t xml:space="preserve">11. PAGAMENTO À VISTA</w:t>
      </w:r>
    </w:p>
    <w:p>
      <w:pPr>
        <w:pStyle w:val="FirstParagraph"/>
      </w:pPr>
      <w:r>
        <w:t xml:space="preserve">Quando a operação já tiver sido paga, não será necessário criar uma pendência.</w:t>
      </w:r>
    </w:p>
    <w:bookmarkStart w:id="35" w:name="exemplo-2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Comprei 10 sacas de sal por R$ 2.000 e paguei no PIX.</w:t>
      </w:r>
    </w:p>
    <w:p>
      <w:pPr>
        <w:pStyle w:val="FirstParagraph"/>
      </w:pPr>
      <w:r>
        <w:t xml:space="preserve">O TIBÉ deverá registrar:</w:t>
      </w:r>
    </w:p>
    <w:p>
      <w:pPr>
        <w:pStyle w:val="BodyText"/>
      </w:pPr>
      <w:r>
        <w:rPr>
          <w:b/>
          <w:bCs/>
        </w:rPr>
        <w:t xml:space="preserve">Despesa:</w:t>
      </w:r>
      <w:r>
        <w:t xml:space="preserve"> </w:t>
      </w:r>
      <w:r>
        <w:t xml:space="preserve">R$ 2.000</w:t>
      </w:r>
      <w:r>
        <w:br/>
      </w:r>
      <w:r>
        <w:rPr>
          <w:b/>
          <w:bCs/>
        </w:rPr>
        <w:t xml:space="preserve">Pago:</w:t>
      </w:r>
      <w:r>
        <w:t xml:space="preserve"> </w:t>
      </w:r>
      <w:r>
        <w:t xml:space="preserve">R$ 2.000</w:t>
      </w:r>
      <w:r>
        <w:br/>
      </w:r>
      <w:r>
        <w:rPr>
          <w:b/>
          <w:bCs/>
        </w:rPr>
        <w:t xml:space="preserve">A pagar:</w:t>
      </w:r>
      <w:r>
        <w:t xml:space="preserve"> </w:t>
      </w:r>
      <w:r>
        <w:t xml:space="preserve">R$ 0</w:t>
      </w:r>
      <w:r>
        <w:br/>
      </w:r>
      <w:r>
        <w:rPr>
          <w:b/>
          <w:bCs/>
        </w:rPr>
        <w:t xml:space="preserve">Forma:</w:t>
      </w:r>
      <w:r>
        <w:t xml:space="preserve"> </w:t>
      </w:r>
      <w:r>
        <w:t xml:space="preserve">PIX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recebimento-à-vista"/>
    <w:p>
      <w:pPr>
        <w:pStyle w:val="Heading1"/>
      </w:pPr>
      <w:r>
        <w:t xml:space="preserve">12. RECEBIMENTO À VISTA</w:t>
      </w:r>
    </w:p>
    <w:bookmarkStart w:id="37" w:name="exemplo-3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Vendi uma vaca por R$ 4.000 e recebi no PIX.</w:t>
      </w:r>
    </w:p>
    <w:p>
      <w:pPr>
        <w:pStyle w:val="FirstParagraph"/>
      </w:pPr>
      <w:r>
        <w:t xml:space="preserve">O sistema registra:</w:t>
      </w:r>
    </w:p>
    <w:p>
      <w:pPr>
        <w:pStyle w:val="BodyText"/>
      </w:pPr>
      <w:r>
        <w:rPr>
          <w:b/>
          <w:bCs/>
        </w:rPr>
        <w:t xml:space="preserve">Receita:</w:t>
      </w:r>
      <w:r>
        <w:t xml:space="preserve"> </w:t>
      </w:r>
      <w:r>
        <w:t xml:space="preserve">R$ 4.000</w:t>
      </w:r>
      <w:r>
        <w:br/>
      </w:r>
      <w:r>
        <w:rPr>
          <w:b/>
          <w:bCs/>
        </w:rPr>
        <w:t xml:space="preserve">Recebido:</w:t>
      </w:r>
      <w:r>
        <w:t xml:space="preserve"> </w:t>
      </w:r>
      <w:r>
        <w:t xml:space="preserve">R$ 4.000</w:t>
      </w:r>
      <w:r>
        <w:br/>
      </w:r>
      <w:r>
        <w:rPr>
          <w:b/>
          <w:bCs/>
        </w:rPr>
        <w:t xml:space="preserve">A receber:</w:t>
      </w:r>
      <w:r>
        <w:t xml:space="preserve"> </w:t>
      </w:r>
      <w:r>
        <w:t xml:space="preserve">R$ 0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agamento-parcial"/>
    <w:p>
      <w:pPr>
        <w:pStyle w:val="Heading1"/>
      </w:pPr>
      <w:r>
        <w:t xml:space="preserve">13. PAGAMENTO PARCIAL</w:t>
      </w:r>
    </w:p>
    <w:p>
      <w:pPr>
        <w:pStyle w:val="FirstParagraph"/>
      </w:pPr>
      <w:r>
        <w:t xml:space="preserve">O TIBÉ deverá permitir pagamentos parciais.</w:t>
      </w:r>
    </w:p>
    <w:bookmarkStart w:id="39" w:name="exemplo-4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Conta:</w:t>
      </w:r>
    </w:p>
    <w:p>
      <w:pPr>
        <w:pStyle w:val="BodyText"/>
      </w:pPr>
      <w:r>
        <w:t xml:space="preserve">R$ 10.000.</w:t>
      </w:r>
    </w:p>
    <w:p>
      <w:pPr>
        <w:pStyle w:val="BodyText"/>
      </w:pPr>
      <w:r>
        <w:t xml:space="preserve">Pagamento realizado:</w:t>
      </w:r>
    </w:p>
    <w:p>
      <w:pPr>
        <w:pStyle w:val="BodyText"/>
      </w:pPr>
      <w:r>
        <w:t xml:space="preserve">R$ 4.000.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rPr>
          <w:b/>
          <w:bCs/>
        </w:rPr>
        <w:t xml:space="preserve">Pago:</w:t>
      </w:r>
      <w:r>
        <w:t xml:space="preserve"> </w:t>
      </w:r>
      <w:r>
        <w:t xml:space="preserve">R$ 4.000</w:t>
      </w:r>
      <w:r>
        <w:br/>
      </w:r>
      <w:r>
        <w:rPr>
          <w:b/>
          <w:bCs/>
        </w:rPr>
        <w:t xml:space="preserve">A pagar:</w:t>
      </w:r>
      <w:r>
        <w:t xml:space="preserve"> </w:t>
      </w:r>
      <w:r>
        <w:t xml:space="preserve">R$ 6.000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recebimento-parcial"/>
    <w:p>
      <w:pPr>
        <w:pStyle w:val="Heading1"/>
      </w:pPr>
      <w:r>
        <w:t xml:space="preserve">14. RECEBIMENTO PARCIAL</w:t>
      </w:r>
    </w:p>
    <w:bookmarkStart w:id="41" w:name="exemplo-5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Venda:</w:t>
      </w:r>
    </w:p>
    <w:p>
      <w:pPr>
        <w:pStyle w:val="BodyText"/>
      </w:pPr>
      <w:r>
        <w:t xml:space="preserve">R$ 20.000.</w:t>
      </w:r>
    </w:p>
    <w:p>
      <w:pPr>
        <w:pStyle w:val="BodyText"/>
      </w:pPr>
      <w:r>
        <w:t xml:space="preserve">Cliente pagou:</w:t>
      </w:r>
    </w:p>
    <w:p>
      <w:pPr>
        <w:pStyle w:val="BodyText"/>
      </w:pPr>
      <w:r>
        <w:t xml:space="preserve">R$ 8.000.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rPr>
          <w:b/>
          <w:bCs/>
        </w:rPr>
        <w:t xml:space="preserve">Recebido:</w:t>
      </w:r>
      <w:r>
        <w:t xml:space="preserve"> </w:t>
      </w:r>
      <w:r>
        <w:t xml:space="preserve">R$ 8.000</w:t>
      </w:r>
      <w:r>
        <w:br/>
      </w:r>
      <w:r>
        <w:rPr>
          <w:b/>
          <w:bCs/>
        </w:rPr>
        <w:t xml:space="preserve">A receber:</w:t>
      </w:r>
      <w:r>
        <w:t xml:space="preserve"> </w:t>
      </w:r>
      <w:r>
        <w:t xml:space="preserve">R$ 12.000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parcelamento"/>
    <w:p>
      <w:pPr>
        <w:pStyle w:val="Heading1"/>
      </w:pPr>
      <w:r>
        <w:t xml:space="preserve">15. PARCELAMENTO</w:t>
      </w:r>
    </w:p>
    <w:p>
      <w:pPr>
        <w:pStyle w:val="FirstParagraph"/>
      </w:pPr>
      <w:r>
        <w:t xml:space="preserve">Compras e vendas poderão ser parceladas.</w:t>
      </w:r>
    </w:p>
    <w:bookmarkStart w:id="43" w:name="exemplo-6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Compra:</w:t>
      </w:r>
    </w:p>
    <w:p>
      <w:pPr>
        <w:pStyle w:val="BodyText"/>
      </w:pPr>
      <w:r>
        <w:t xml:space="preserve">R$ 12.000.</w:t>
      </w:r>
    </w:p>
    <w:p>
      <w:pPr>
        <w:pStyle w:val="BodyText"/>
      </w:pPr>
      <w:r>
        <w:t xml:space="preserve">Pagamento:</w:t>
      </w:r>
    </w:p>
    <w:p>
      <w:pPr>
        <w:pStyle w:val="BodyText"/>
      </w:pPr>
      <w:r>
        <w:t xml:space="preserve">3 parcelas de R$ 4.000.</w:t>
      </w:r>
    </w:p>
    <w:p>
      <w:pPr>
        <w:pStyle w:val="BodyText"/>
      </w:pPr>
      <w:r>
        <w:t xml:space="preserve">O TIBÉ deverá criar:</w:t>
      </w:r>
    </w:p>
    <w:p>
      <w:pPr>
        <w:pStyle w:val="BodyText"/>
      </w:pPr>
      <w:r>
        <w:rPr>
          <w:b/>
          <w:bCs/>
        </w:rPr>
        <w:t xml:space="preserve">Parcela 1:</w:t>
      </w:r>
      <w:r>
        <w:t xml:space="preserve"> </w:t>
      </w:r>
      <w:r>
        <w:t xml:space="preserve">R$ 4.000 — vencimento X</w:t>
      </w:r>
      <w:r>
        <w:br/>
      </w:r>
      <w:r>
        <w:rPr>
          <w:b/>
          <w:bCs/>
        </w:rPr>
        <w:t xml:space="preserve">Parcela 2:</w:t>
      </w:r>
      <w:r>
        <w:t xml:space="preserve"> </w:t>
      </w:r>
      <w:r>
        <w:t xml:space="preserve">R$ 4.000 — vencimento Y</w:t>
      </w:r>
      <w:r>
        <w:br/>
      </w:r>
      <w:r>
        <w:rPr>
          <w:b/>
          <w:bCs/>
        </w:rPr>
        <w:t xml:space="preserve">Parcela 3:</w:t>
      </w:r>
      <w:r>
        <w:t xml:space="preserve"> </w:t>
      </w:r>
      <w:r>
        <w:t xml:space="preserve">R$ 4.000 — vencimento Z</w:t>
      </w:r>
    </w:p>
    <w:p>
      <w:pPr>
        <w:pStyle w:val="BodyText"/>
      </w:pPr>
      <w:r>
        <w:t xml:space="preserve">Cada parcela poderá possuir situação própria.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ormas-de-pagamento-e-recebimento"/>
    <w:p>
      <w:pPr>
        <w:pStyle w:val="Heading1"/>
      </w:pPr>
      <w:r>
        <w:t xml:space="preserve">16. FORMAS DE PAGAMENTO E RECEBIMENTO</w:t>
      </w:r>
    </w:p>
    <w:p>
      <w:pPr>
        <w:pStyle w:val="FirstParagraph"/>
      </w:pPr>
      <w:r>
        <w:t xml:space="preserve">A Base Rural TIBÉ deverá possuir opções comuns:</w:t>
      </w:r>
    </w:p>
    <w:p>
      <w:pPr>
        <w:pStyle w:val="Compact"/>
        <w:numPr>
          <w:ilvl w:val="0"/>
          <w:numId w:val="1014"/>
        </w:numPr>
      </w:pPr>
      <w:r>
        <w:t xml:space="preserve">Dinheiro;</w:t>
      </w:r>
    </w:p>
    <w:p>
      <w:pPr>
        <w:pStyle w:val="Compact"/>
        <w:numPr>
          <w:ilvl w:val="0"/>
          <w:numId w:val="1014"/>
        </w:numPr>
      </w:pPr>
      <w:r>
        <w:t xml:space="preserve">PIX;</w:t>
      </w:r>
    </w:p>
    <w:p>
      <w:pPr>
        <w:pStyle w:val="Compact"/>
        <w:numPr>
          <w:ilvl w:val="0"/>
          <w:numId w:val="1014"/>
        </w:numPr>
      </w:pPr>
      <w:r>
        <w:t xml:space="preserve">Transferência;</w:t>
      </w:r>
    </w:p>
    <w:p>
      <w:pPr>
        <w:pStyle w:val="Compact"/>
        <w:numPr>
          <w:ilvl w:val="0"/>
          <w:numId w:val="1014"/>
        </w:numPr>
      </w:pPr>
      <w:r>
        <w:t xml:space="preserve">Boleto;</w:t>
      </w:r>
    </w:p>
    <w:p>
      <w:pPr>
        <w:pStyle w:val="Compact"/>
        <w:numPr>
          <w:ilvl w:val="0"/>
          <w:numId w:val="1014"/>
        </w:numPr>
      </w:pPr>
      <w:r>
        <w:t xml:space="preserve">Cheque;</w:t>
      </w:r>
    </w:p>
    <w:p>
      <w:pPr>
        <w:pStyle w:val="Compact"/>
        <w:numPr>
          <w:ilvl w:val="0"/>
          <w:numId w:val="1014"/>
        </w:numPr>
      </w:pPr>
      <w:r>
        <w:t xml:space="preserve">Cartão;</w:t>
      </w:r>
    </w:p>
    <w:p>
      <w:pPr>
        <w:pStyle w:val="Compact"/>
        <w:numPr>
          <w:ilvl w:val="0"/>
          <w:numId w:val="1014"/>
        </w:numPr>
      </w:pPr>
      <w:r>
        <w:t xml:space="preserve">Parcelamento;</w:t>
      </w:r>
    </w:p>
    <w:p>
      <w:pPr>
        <w:pStyle w:val="Compact"/>
        <w:numPr>
          <w:ilvl w:val="0"/>
          <w:numId w:val="1014"/>
        </w:numPr>
      </w:pPr>
      <w:r>
        <w:t xml:space="preserve">Compensação em permuta;</w:t>
      </w:r>
    </w:p>
    <w:p>
      <w:pPr>
        <w:pStyle w:val="Compact"/>
        <w:numPr>
          <w:ilvl w:val="0"/>
          <w:numId w:val="1014"/>
        </w:numPr>
      </w:pPr>
      <w:r>
        <w:t xml:space="preserve">Outro.</w:t>
      </w:r>
    </w:p>
    <w:p>
      <w:pPr>
        <w:pStyle w:val="FirstParagraph"/>
      </w:pPr>
      <w:r>
        <w:t xml:space="preserve">O preenchimento deverá ser simples.</w:t>
      </w:r>
    </w:p>
    <w:p>
      <w:r>
        <w:pict>
          <v:rect style="width:0;height:1.5pt" o:hralign="center" o:hrstd="t" o:hr="t"/>
        </w:pict>
      </w:r>
    </w:p>
    <w:bookmarkEnd w:id="45"/>
    <w:bookmarkStart w:id="48" w:name="contas-recorrentes"/>
    <w:p>
      <w:pPr>
        <w:pStyle w:val="Heading1"/>
      </w:pPr>
      <w:r>
        <w:t xml:space="preserve">17. CONTAS RECORRENTES</w:t>
      </w:r>
    </w:p>
    <w:p>
      <w:pPr>
        <w:pStyle w:val="FirstParagraph"/>
      </w:pPr>
      <w:r>
        <w:t xml:space="preserve">Algumas despesas se repetem.</w:t>
      </w:r>
    </w:p>
    <w:bookmarkStart w:id="46" w:name="exemplos-3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15"/>
        </w:numPr>
      </w:pPr>
      <w:r>
        <w:t xml:space="preserve">Salário;</w:t>
      </w:r>
    </w:p>
    <w:p>
      <w:pPr>
        <w:pStyle w:val="Compact"/>
        <w:numPr>
          <w:ilvl w:val="0"/>
          <w:numId w:val="1015"/>
        </w:numPr>
      </w:pPr>
      <w:r>
        <w:t xml:space="preserve">Energia;</w:t>
      </w:r>
    </w:p>
    <w:p>
      <w:pPr>
        <w:pStyle w:val="Compact"/>
        <w:numPr>
          <w:ilvl w:val="0"/>
          <w:numId w:val="1015"/>
        </w:numPr>
      </w:pPr>
      <w:r>
        <w:t xml:space="preserve">Internet;</w:t>
      </w:r>
    </w:p>
    <w:p>
      <w:pPr>
        <w:pStyle w:val="Compact"/>
        <w:numPr>
          <w:ilvl w:val="0"/>
          <w:numId w:val="1015"/>
        </w:numPr>
      </w:pPr>
      <w:r>
        <w:t xml:space="preserve">Arrendamento;</w:t>
      </w:r>
    </w:p>
    <w:p>
      <w:pPr>
        <w:pStyle w:val="Compact"/>
        <w:numPr>
          <w:ilvl w:val="0"/>
          <w:numId w:val="1015"/>
        </w:numPr>
      </w:pPr>
      <w:r>
        <w:t xml:space="preserve">Financiamento;</w:t>
      </w:r>
    </w:p>
    <w:p>
      <w:pPr>
        <w:pStyle w:val="Compact"/>
        <w:numPr>
          <w:ilvl w:val="0"/>
          <w:numId w:val="1015"/>
        </w:numPr>
      </w:pPr>
      <w:r>
        <w:t xml:space="preserve">Aluguel;</w:t>
      </w:r>
    </w:p>
    <w:p>
      <w:pPr>
        <w:pStyle w:val="Compact"/>
        <w:numPr>
          <w:ilvl w:val="0"/>
          <w:numId w:val="1015"/>
        </w:numPr>
      </w:pPr>
      <w:r>
        <w:t xml:space="preserve">Mensalidade;</w:t>
      </w:r>
    </w:p>
    <w:p>
      <w:pPr>
        <w:pStyle w:val="Compact"/>
        <w:numPr>
          <w:ilvl w:val="0"/>
          <w:numId w:val="1015"/>
        </w:numPr>
      </w:pPr>
      <w:r>
        <w:t xml:space="preserve">Outros compromissos.</w:t>
      </w:r>
    </w:p>
    <w:p>
      <w:pPr>
        <w:pStyle w:val="FirstParagraph"/>
      </w:pPr>
      <w:r>
        <w:t xml:space="preserve">O produtor poderá marcar uma conta como recorrente.</w:t>
      </w:r>
    </w:p>
    <w:bookmarkEnd w:id="46"/>
    <w:bookmarkStart w:id="47" w:name="exemplo-7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Todo dia 5 pago R$ 2.500 para João.</w:t>
      </w:r>
    </w:p>
    <w:p>
      <w:pPr>
        <w:pStyle w:val="FirstParagraph"/>
      </w:pPr>
      <w:r>
        <w:t xml:space="preserve">O sistema poderá gerar o próximo compromisso automaticamente.</w:t>
      </w:r>
    </w:p>
    <w:p>
      <w:pPr>
        <w:pStyle w:val="BodyText"/>
      </w:pPr>
      <w:r>
        <w:t xml:space="preserve">O pagamento nunca deverá ser confirmado automaticamente.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lançamento-manual"/>
    <w:p>
      <w:pPr>
        <w:pStyle w:val="Heading1"/>
      </w:pPr>
      <w:r>
        <w:t xml:space="preserve">18. LANÇAMENTO MANUAL</w:t>
      </w:r>
    </w:p>
    <w:p>
      <w:pPr>
        <w:pStyle w:val="FirstParagraph"/>
      </w:pPr>
      <w:r>
        <w:t xml:space="preserve">Apesar das integrações, algumas movimentações não nascerão em outra área do TIBÉ.</w:t>
      </w:r>
    </w:p>
    <w:p>
      <w:pPr>
        <w:pStyle w:val="BodyText"/>
      </w:pPr>
      <w:r>
        <w:t xml:space="preserve">Por isso, o Financeiro deverá permitir lançamento manual.</w:t>
      </w:r>
    </w:p>
    <w:bookmarkStart w:id="49" w:name="exemplos-4"/>
    <w:p>
      <w:pPr>
        <w:pStyle w:val="Heading3"/>
      </w:pPr>
      <w:r>
        <w:t xml:space="preserve">Exemplos</w:t>
      </w:r>
    </w:p>
    <w:p>
      <w:pPr>
        <w:pStyle w:val="BlockText"/>
      </w:pPr>
      <w:r>
        <w:t xml:space="preserve">Paguei R$ 350 de energia.</w:t>
      </w:r>
    </w:p>
    <w:p>
      <w:pPr>
        <w:pStyle w:val="BlockText"/>
      </w:pPr>
      <w:r>
        <w:t xml:space="preserve">Recebi R$ 1.000 de aluguel.</w:t>
      </w:r>
    </w:p>
    <w:p>
      <w:pPr>
        <w:pStyle w:val="BlockText"/>
      </w:pPr>
      <w:r>
        <w:t xml:space="preserve">Paguei R$ 200 de internet.</w:t>
      </w:r>
    </w:p>
    <w:p>
      <w:pPr>
        <w:pStyle w:val="BlockText"/>
      </w:pPr>
      <w:r>
        <w:t xml:space="preserve">Gastei R$ 500 com uma despesa da fazenda.</w:t>
      </w:r>
    </w:p>
    <w:p>
      <w:pPr>
        <w:pStyle w:val="FirstParagraph"/>
      </w:pPr>
      <w:r>
        <w:t xml:space="preserve">O produtor deverá conseguir registrar rapidamente.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lançamento-manual-de-despesa"/>
    <w:p>
      <w:pPr>
        <w:pStyle w:val="Heading1"/>
      </w:pPr>
      <w:r>
        <w:t xml:space="preserve">19. LANÇAMENTO MANUAL DE DESPESA</w:t>
      </w:r>
    </w:p>
    <w:bookmarkStart w:id="51" w:name="informações-mínimas"/>
    <w:p>
      <w:pPr>
        <w:pStyle w:val="Heading2"/>
      </w:pPr>
      <w:r>
        <w:t xml:space="preserve">Informações mínimas</w:t>
      </w:r>
    </w:p>
    <w:p>
      <w:pPr>
        <w:pStyle w:val="Compact"/>
        <w:numPr>
          <w:ilvl w:val="0"/>
          <w:numId w:val="1016"/>
        </w:numPr>
      </w:pPr>
      <w:r>
        <w:t xml:space="preserve">Descrição;</w:t>
      </w:r>
    </w:p>
    <w:p>
      <w:pPr>
        <w:pStyle w:val="Compact"/>
        <w:numPr>
          <w:ilvl w:val="0"/>
          <w:numId w:val="1016"/>
        </w:numPr>
      </w:pPr>
      <w:r>
        <w:t xml:space="preserve">Valor;</w:t>
      </w:r>
    </w:p>
    <w:p>
      <w:pPr>
        <w:pStyle w:val="Compact"/>
        <w:numPr>
          <w:ilvl w:val="0"/>
          <w:numId w:val="1016"/>
        </w:numPr>
      </w:pPr>
      <w:r>
        <w:t xml:space="preserve">Data;</w:t>
      </w:r>
    </w:p>
    <w:p>
      <w:pPr>
        <w:pStyle w:val="Compact"/>
        <w:numPr>
          <w:ilvl w:val="0"/>
          <w:numId w:val="1016"/>
        </w:numPr>
      </w:pPr>
      <w:r>
        <w:t xml:space="preserve">Pago ou a pagar.</w:t>
      </w:r>
    </w:p>
    <w:bookmarkEnd w:id="51"/>
    <w:bookmarkStart w:id="52" w:name="opcionais"/>
    <w:p>
      <w:pPr>
        <w:pStyle w:val="Heading2"/>
      </w:pPr>
      <w:r>
        <w:t xml:space="preserve">Opcionais</w:t>
      </w:r>
    </w:p>
    <w:p>
      <w:pPr>
        <w:pStyle w:val="Compact"/>
        <w:numPr>
          <w:ilvl w:val="0"/>
          <w:numId w:val="1017"/>
        </w:numPr>
      </w:pPr>
      <w:r>
        <w:t xml:space="preserve">Categoria;</w:t>
      </w:r>
    </w:p>
    <w:p>
      <w:pPr>
        <w:pStyle w:val="Compact"/>
        <w:numPr>
          <w:ilvl w:val="0"/>
          <w:numId w:val="1017"/>
        </w:numPr>
      </w:pPr>
      <w:r>
        <w:t xml:space="preserve">Fazenda;</w:t>
      </w:r>
    </w:p>
    <w:p>
      <w:pPr>
        <w:pStyle w:val="Compact"/>
        <w:numPr>
          <w:ilvl w:val="0"/>
          <w:numId w:val="1017"/>
        </w:numPr>
      </w:pPr>
      <w:r>
        <w:t xml:space="preserve">Forma de pagamento;</w:t>
      </w:r>
    </w:p>
    <w:p>
      <w:pPr>
        <w:pStyle w:val="Compact"/>
        <w:numPr>
          <w:ilvl w:val="0"/>
          <w:numId w:val="1017"/>
        </w:numPr>
      </w:pPr>
      <w:r>
        <w:t xml:space="preserve">Vencimento;</w:t>
      </w:r>
    </w:p>
    <w:p>
      <w:pPr>
        <w:pStyle w:val="Compact"/>
        <w:numPr>
          <w:ilvl w:val="0"/>
          <w:numId w:val="1017"/>
        </w:numPr>
      </w:pPr>
      <w:r>
        <w:t xml:space="preserve">Observação.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lançamento-manual-de-receita"/>
    <w:p>
      <w:pPr>
        <w:pStyle w:val="Heading1"/>
      </w:pPr>
      <w:r>
        <w:t xml:space="preserve">20. LANÇAMENTO MANUAL DE RECEITA</w:t>
      </w:r>
    </w:p>
    <w:bookmarkStart w:id="54" w:name="informações-mínimas-1"/>
    <w:p>
      <w:pPr>
        <w:pStyle w:val="Heading2"/>
      </w:pPr>
      <w:r>
        <w:t xml:space="preserve">Informações mínimas</w:t>
      </w:r>
    </w:p>
    <w:p>
      <w:pPr>
        <w:pStyle w:val="Compact"/>
        <w:numPr>
          <w:ilvl w:val="0"/>
          <w:numId w:val="1018"/>
        </w:numPr>
      </w:pPr>
      <w:r>
        <w:t xml:space="preserve">Descrição;</w:t>
      </w:r>
    </w:p>
    <w:p>
      <w:pPr>
        <w:pStyle w:val="Compact"/>
        <w:numPr>
          <w:ilvl w:val="0"/>
          <w:numId w:val="1018"/>
        </w:numPr>
      </w:pPr>
      <w:r>
        <w:t xml:space="preserve">Valor;</w:t>
      </w:r>
    </w:p>
    <w:p>
      <w:pPr>
        <w:pStyle w:val="Compact"/>
        <w:numPr>
          <w:ilvl w:val="0"/>
          <w:numId w:val="1018"/>
        </w:numPr>
      </w:pPr>
      <w:r>
        <w:t xml:space="preserve">Data;</w:t>
      </w:r>
    </w:p>
    <w:p>
      <w:pPr>
        <w:pStyle w:val="Compact"/>
        <w:numPr>
          <w:ilvl w:val="0"/>
          <w:numId w:val="1018"/>
        </w:numPr>
      </w:pPr>
      <w:r>
        <w:t xml:space="preserve">Recebido ou a receber.</w:t>
      </w:r>
    </w:p>
    <w:bookmarkEnd w:id="54"/>
    <w:bookmarkStart w:id="55" w:name="opcionais-1"/>
    <w:p>
      <w:pPr>
        <w:pStyle w:val="Heading2"/>
      </w:pPr>
      <w:r>
        <w:t xml:space="preserve">Opcionais</w:t>
      </w:r>
    </w:p>
    <w:p>
      <w:pPr>
        <w:pStyle w:val="Compact"/>
        <w:numPr>
          <w:ilvl w:val="0"/>
          <w:numId w:val="1019"/>
        </w:numPr>
      </w:pPr>
      <w:r>
        <w:t xml:space="preserve">Categoria;</w:t>
      </w:r>
    </w:p>
    <w:p>
      <w:pPr>
        <w:pStyle w:val="Compact"/>
        <w:numPr>
          <w:ilvl w:val="0"/>
          <w:numId w:val="1019"/>
        </w:numPr>
      </w:pPr>
      <w:r>
        <w:t xml:space="preserve">Fazenda;</w:t>
      </w:r>
    </w:p>
    <w:p>
      <w:pPr>
        <w:pStyle w:val="Compact"/>
        <w:numPr>
          <w:ilvl w:val="0"/>
          <w:numId w:val="1019"/>
        </w:numPr>
      </w:pPr>
      <w:r>
        <w:t xml:space="preserve">Forma de recebimento;</w:t>
      </w:r>
    </w:p>
    <w:p>
      <w:pPr>
        <w:pStyle w:val="Compact"/>
        <w:numPr>
          <w:ilvl w:val="0"/>
          <w:numId w:val="1019"/>
        </w:numPr>
      </w:pPr>
      <w:r>
        <w:t xml:space="preserve">Data prevista;</w:t>
      </w:r>
    </w:p>
    <w:p>
      <w:pPr>
        <w:pStyle w:val="Compact"/>
        <w:numPr>
          <w:ilvl w:val="0"/>
          <w:numId w:val="1019"/>
        </w:numPr>
      </w:pPr>
      <w:r>
        <w:t xml:space="preserve">Observação.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categorias-financeiras"/>
    <w:p>
      <w:pPr>
        <w:pStyle w:val="Heading1"/>
      </w:pPr>
      <w:r>
        <w:t xml:space="preserve">21. CATEGORIAS FINANCEIRAS</w:t>
      </w:r>
    </w:p>
    <w:p>
      <w:pPr>
        <w:pStyle w:val="FirstParagraph"/>
      </w:pPr>
      <w:r>
        <w:t xml:space="preserve">As categorias deverão vir previamente cadastradas.</w:t>
      </w:r>
    </w:p>
    <w:bookmarkStart w:id="57" w:name="receitas-1"/>
    <w:p>
      <w:pPr>
        <w:pStyle w:val="Heading2"/>
      </w:pPr>
      <w:r>
        <w:t xml:space="preserve">Receitas</w:t>
      </w:r>
    </w:p>
    <w:p>
      <w:pPr>
        <w:pStyle w:val="Compact"/>
        <w:numPr>
          <w:ilvl w:val="0"/>
          <w:numId w:val="1020"/>
        </w:numPr>
      </w:pPr>
      <w:r>
        <w:t xml:space="preserve">Venda de animais;</w:t>
      </w:r>
    </w:p>
    <w:p>
      <w:pPr>
        <w:pStyle w:val="Compact"/>
        <w:numPr>
          <w:ilvl w:val="0"/>
          <w:numId w:val="1020"/>
        </w:numPr>
      </w:pPr>
      <w:r>
        <w:t xml:space="preserve">Venda de leite;</w:t>
      </w:r>
    </w:p>
    <w:p>
      <w:pPr>
        <w:pStyle w:val="Compact"/>
        <w:numPr>
          <w:ilvl w:val="0"/>
          <w:numId w:val="1020"/>
        </w:numPr>
      </w:pPr>
      <w:r>
        <w:t xml:space="preserve">Venda de produtos;</w:t>
      </w:r>
    </w:p>
    <w:p>
      <w:pPr>
        <w:pStyle w:val="Compact"/>
        <w:numPr>
          <w:ilvl w:val="0"/>
          <w:numId w:val="1020"/>
        </w:numPr>
      </w:pPr>
      <w:r>
        <w:t xml:space="preserve">Serviços com máquinas;</w:t>
      </w:r>
    </w:p>
    <w:p>
      <w:pPr>
        <w:pStyle w:val="Compact"/>
        <w:numPr>
          <w:ilvl w:val="0"/>
          <w:numId w:val="1020"/>
        </w:numPr>
      </w:pPr>
      <w:r>
        <w:t xml:space="preserve">Outros serviços;</w:t>
      </w:r>
    </w:p>
    <w:p>
      <w:pPr>
        <w:pStyle w:val="Compact"/>
        <w:numPr>
          <w:ilvl w:val="0"/>
          <w:numId w:val="1020"/>
        </w:numPr>
      </w:pPr>
      <w:r>
        <w:t xml:space="preserve">Pastagem para terceiros;</w:t>
      </w:r>
    </w:p>
    <w:p>
      <w:pPr>
        <w:pStyle w:val="Compact"/>
        <w:numPr>
          <w:ilvl w:val="0"/>
          <w:numId w:val="1020"/>
        </w:numPr>
      </w:pPr>
      <w:r>
        <w:t xml:space="preserve">Arrendamento recebido;</w:t>
      </w:r>
    </w:p>
    <w:p>
      <w:pPr>
        <w:pStyle w:val="Compact"/>
        <w:numPr>
          <w:ilvl w:val="0"/>
          <w:numId w:val="1020"/>
        </w:numPr>
      </w:pPr>
      <w:r>
        <w:t xml:space="preserve">Venda de máquinas e equipamentos;</w:t>
      </w:r>
    </w:p>
    <w:p>
      <w:pPr>
        <w:pStyle w:val="Compact"/>
        <w:numPr>
          <w:ilvl w:val="0"/>
          <w:numId w:val="1020"/>
        </w:numPr>
      </w:pPr>
      <w:r>
        <w:t xml:space="preserve">Outras receitas.</w:t>
      </w:r>
    </w:p>
    <w:bookmarkEnd w:id="57"/>
    <w:bookmarkStart w:id="58" w:name="despesas-1"/>
    <w:p>
      <w:pPr>
        <w:pStyle w:val="Heading2"/>
      </w:pPr>
      <w:r>
        <w:t xml:space="preserve">Despesas</w:t>
      </w:r>
    </w:p>
    <w:p>
      <w:pPr>
        <w:pStyle w:val="Compact"/>
        <w:numPr>
          <w:ilvl w:val="0"/>
          <w:numId w:val="1021"/>
        </w:numPr>
      </w:pPr>
      <w:r>
        <w:t xml:space="preserve">Compra de animais;</w:t>
      </w:r>
    </w:p>
    <w:p>
      <w:pPr>
        <w:pStyle w:val="Compact"/>
        <w:numPr>
          <w:ilvl w:val="0"/>
          <w:numId w:val="1021"/>
        </w:numPr>
      </w:pPr>
      <w:r>
        <w:t xml:space="preserve">Alimentação animal;</w:t>
      </w:r>
    </w:p>
    <w:p>
      <w:pPr>
        <w:pStyle w:val="Compact"/>
        <w:numPr>
          <w:ilvl w:val="0"/>
          <w:numId w:val="1021"/>
        </w:numPr>
      </w:pPr>
      <w:r>
        <w:t xml:space="preserve">Sal e suplementos;</w:t>
      </w:r>
    </w:p>
    <w:p>
      <w:pPr>
        <w:pStyle w:val="Compact"/>
        <w:numPr>
          <w:ilvl w:val="0"/>
          <w:numId w:val="1021"/>
        </w:numPr>
      </w:pPr>
      <w:r>
        <w:t xml:space="preserve">Sementes;</w:t>
      </w:r>
    </w:p>
    <w:p>
      <w:pPr>
        <w:pStyle w:val="Compact"/>
        <w:numPr>
          <w:ilvl w:val="0"/>
          <w:numId w:val="1021"/>
        </w:numPr>
      </w:pPr>
      <w:r>
        <w:t xml:space="preserve">Adubos e corretivos;</w:t>
      </w:r>
    </w:p>
    <w:p>
      <w:pPr>
        <w:pStyle w:val="Compact"/>
        <w:numPr>
          <w:ilvl w:val="0"/>
          <w:numId w:val="1021"/>
        </w:numPr>
      </w:pPr>
      <w:r>
        <w:t xml:space="preserve">Medicamentos e vacinas;</w:t>
      </w:r>
    </w:p>
    <w:p>
      <w:pPr>
        <w:pStyle w:val="Compact"/>
        <w:numPr>
          <w:ilvl w:val="0"/>
          <w:numId w:val="1021"/>
        </w:numPr>
      </w:pPr>
      <w:r>
        <w:t xml:space="preserve">Combustíveis;</w:t>
      </w:r>
    </w:p>
    <w:p>
      <w:pPr>
        <w:pStyle w:val="Compact"/>
        <w:numPr>
          <w:ilvl w:val="0"/>
          <w:numId w:val="1021"/>
        </w:numPr>
      </w:pPr>
      <w:r>
        <w:t xml:space="preserve">Máquinas e manutenção;</w:t>
      </w:r>
    </w:p>
    <w:p>
      <w:pPr>
        <w:pStyle w:val="Compact"/>
        <w:numPr>
          <w:ilvl w:val="0"/>
          <w:numId w:val="1021"/>
        </w:numPr>
      </w:pPr>
      <w:r>
        <w:t xml:space="preserve">Mão de obra;</w:t>
      </w:r>
    </w:p>
    <w:p>
      <w:pPr>
        <w:pStyle w:val="Compact"/>
        <w:numPr>
          <w:ilvl w:val="0"/>
          <w:numId w:val="1021"/>
        </w:numPr>
      </w:pPr>
      <w:r>
        <w:t xml:space="preserve">Serviços terceirizados;</w:t>
      </w:r>
    </w:p>
    <w:p>
      <w:pPr>
        <w:pStyle w:val="Compact"/>
        <w:numPr>
          <w:ilvl w:val="0"/>
          <w:numId w:val="1021"/>
        </w:numPr>
      </w:pPr>
      <w:r>
        <w:t xml:space="preserve">Confinamento/Boitel;</w:t>
      </w:r>
    </w:p>
    <w:p>
      <w:pPr>
        <w:pStyle w:val="Compact"/>
        <w:numPr>
          <w:ilvl w:val="0"/>
          <w:numId w:val="1021"/>
        </w:numPr>
      </w:pPr>
      <w:r>
        <w:t xml:space="preserve">Cercas;</w:t>
      </w:r>
    </w:p>
    <w:p>
      <w:pPr>
        <w:pStyle w:val="Compact"/>
        <w:numPr>
          <w:ilvl w:val="0"/>
          <w:numId w:val="1021"/>
        </w:numPr>
      </w:pPr>
      <w:r>
        <w:t xml:space="preserve">Energia;</w:t>
      </w:r>
    </w:p>
    <w:p>
      <w:pPr>
        <w:pStyle w:val="Compact"/>
        <w:numPr>
          <w:ilvl w:val="0"/>
          <w:numId w:val="1021"/>
        </w:numPr>
      </w:pPr>
      <w:r>
        <w:t xml:space="preserve">Fretes e transportes;</w:t>
      </w:r>
    </w:p>
    <w:p>
      <w:pPr>
        <w:pStyle w:val="Compact"/>
        <w:numPr>
          <w:ilvl w:val="0"/>
          <w:numId w:val="1021"/>
        </w:numPr>
      </w:pPr>
      <w:r>
        <w:t xml:space="preserve">Arrendamento;</w:t>
      </w:r>
    </w:p>
    <w:p>
      <w:pPr>
        <w:pStyle w:val="Compact"/>
        <w:numPr>
          <w:ilvl w:val="0"/>
          <w:numId w:val="1021"/>
        </w:numPr>
      </w:pPr>
      <w:r>
        <w:t xml:space="preserve">Administração;</w:t>
      </w:r>
    </w:p>
    <w:p>
      <w:pPr>
        <w:pStyle w:val="Compact"/>
        <w:numPr>
          <w:ilvl w:val="0"/>
          <w:numId w:val="1021"/>
        </w:numPr>
      </w:pPr>
      <w:r>
        <w:t xml:space="preserve">Outras despesas.</w:t>
      </w:r>
    </w:p>
    <w:p>
      <w:pPr>
        <w:pStyle w:val="FirstParagraph"/>
      </w:pPr>
      <w:r>
        <w:t xml:space="preserve">O produtor não deverá precisar criar essas categorias.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origem-do-lançamento"/>
    <w:p>
      <w:pPr>
        <w:pStyle w:val="Heading1"/>
      </w:pPr>
      <w:r>
        <w:t xml:space="preserve">22. ORIGEM DO LANÇAMENTO</w:t>
      </w:r>
    </w:p>
    <w:p>
      <w:pPr>
        <w:pStyle w:val="FirstParagraph"/>
      </w:pPr>
      <w:r>
        <w:t xml:space="preserve">Todo lançamento automático deverá informar sua origem.</w:t>
      </w:r>
    </w:p>
    <w:bookmarkStart w:id="60" w:name="exemplos-5"/>
    <w:p>
      <w:pPr>
        <w:pStyle w:val="Heading3"/>
      </w:pPr>
      <w:r>
        <w:t xml:space="preserve">Exemplos</w:t>
      </w:r>
    </w:p>
    <w:p>
      <w:pPr>
        <w:pStyle w:val="FirstParagraph"/>
      </w:pPr>
      <w:r>
        <w:rPr>
          <w:b/>
          <w:bCs/>
        </w:rPr>
        <w:t xml:space="preserve">R$ 100.000 — Venda de 20 bois</w:t>
      </w:r>
      <w:r>
        <w:br/>
      </w:r>
      <w:r>
        <w:t xml:space="preserve">Origem: Negociações</w:t>
      </w:r>
    </w:p>
    <w:p>
      <w:pPr>
        <w:pStyle w:val="BodyText"/>
      </w:pPr>
      <w:r>
        <w:rPr>
          <w:b/>
          <w:bCs/>
        </w:rPr>
        <w:t xml:space="preserve">R$ 12.500 — Venda de leite</w:t>
      </w:r>
      <w:r>
        <w:br/>
      </w:r>
      <w:r>
        <w:t xml:space="preserve">Origem: Leite</w:t>
      </w:r>
    </w:p>
    <w:p>
      <w:pPr>
        <w:pStyle w:val="BodyText"/>
      </w:pPr>
      <w:r>
        <w:rPr>
          <w:b/>
          <w:bCs/>
        </w:rPr>
        <w:t xml:space="preserve">R$ 3.600 — Serviço de gradagem</w:t>
      </w:r>
      <w:r>
        <w:br/>
      </w:r>
      <w:r>
        <w:t xml:space="preserve">Origem: Serviços com Máquinas</w:t>
      </w:r>
    </w:p>
    <w:p>
      <w:pPr>
        <w:pStyle w:val="BodyText"/>
      </w:pPr>
      <w:r>
        <w:rPr>
          <w:b/>
          <w:bCs/>
        </w:rPr>
        <w:t xml:space="preserve">R$ 2.500 — Pagamento João</w:t>
      </w:r>
      <w:r>
        <w:br/>
      </w:r>
      <w:r>
        <w:t xml:space="preserve">Origem: Mão de Obra</w:t>
      </w:r>
    </w:p>
    <w:p>
      <w:pPr>
        <w:pStyle w:val="BodyText"/>
      </w:pPr>
      <w:r>
        <w:t xml:space="preserve">Isso ajudará o produtor a entender de onde surgiu cada valor.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edição-na-origem"/>
    <w:p>
      <w:pPr>
        <w:pStyle w:val="Heading1"/>
      </w:pPr>
      <w:r>
        <w:t xml:space="preserve">23. EDIÇÃO NA ORIGEM</w:t>
      </w:r>
    </w:p>
    <w:p>
      <w:pPr>
        <w:pStyle w:val="FirstParagraph"/>
      </w:pPr>
      <w:r>
        <w:t xml:space="preserve">Quando um lançamento tiver sido criado automaticamente por outra área, alterações importantes deverão preferencialmente ser realizadas na operação de origem.</w:t>
      </w:r>
    </w:p>
    <w:bookmarkStart w:id="62" w:name="exemplo-8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Venda de gado registrada incorretamente.</w:t>
      </w:r>
    </w:p>
    <w:p>
      <w:pPr>
        <w:pStyle w:val="BodyText"/>
      </w:pPr>
      <w:r>
        <w:t xml:space="preserve">O produtor altera a venda em Negociações.</w:t>
      </w:r>
    </w:p>
    <w:p>
      <w:pPr>
        <w:pStyle w:val="BodyText"/>
      </w:pPr>
      <w:r>
        <w:t xml:space="preserve">O Financeiro deverá ser recalculado automaticamente.</w:t>
      </w:r>
    </w:p>
    <w:p>
      <w:pPr>
        <w:pStyle w:val="BodyText"/>
      </w:pPr>
      <w:r>
        <w:t xml:space="preserve">Isso evita informações diferentes em duas partes do sistema.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ancelamento"/>
    <w:p>
      <w:pPr>
        <w:pStyle w:val="Heading1"/>
      </w:pPr>
      <w:r>
        <w:t xml:space="preserve">24. CANCELAMENTO</w:t>
      </w:r>
    </w:p>
    <w:p>
      <w:pPr>
        <w:pStyle w:val="FirstParagraph"/>
      </w:pPr>
      <w:r>
        <w:t xml:space="preserve">Se uma operação de origem for cancelada, seu reflexo financeiro também deverá ser cancelado ou estornado.</w:t>
      </w:r>
    </w:p>
    <w:p>
      <w:pPr>
        <w:pStyle w:val="BodyText"/>
      </w:pPr>
      <w:r>
        <w:t xml:space="preserve">O histórico deverá permanecer.</w:t>
      </w:r>
    </w:p>
    <w:p>
      <w:pPr>
        <w:pStyle w:val="BodyText"/>
      </w:pPr>
      <w:r>
        <w:t xml:space="preserve">Nenhuma movimentação financeira deverá simplesmente desaparecer.</w:t>
      </w:r>
    </w:p>
    <w:p>
      <w:r>
        <w:pict>
          <v:rect style="width:0;height:1.5pt" o:hralign="center" o:hrstd="t" o:hr="t"/>
        </w:pict>
      </w:r>
    </w:p>
    <w:bookmarkEnd w:id="64"/>
    <w:bookmarkStart w:id="66" w:name="vencimentos"/>
    <w:p>
      <w:pPr>
        <w:pStyle w:val="Heading1"/>
      </w:pPr>
      <w:r>
        <w:t xml:space="preserve">25. VENCIMENTOS</w:t>
      </w:r>
    </w:p>
    <w:p>
      <w:pPr>
        <w:pStyle w:val="FirstParagraph"/>
      </w:pPr>
      <w:r>
        <w:t xml:space="preserve">O TIBÉ deverá destacar contas próximas do vencimento.</w:t>
      </w:r>
    </w:p>
    <w:bookmarkStart w:id="65" w:name="exemplos-6"/>
    <w:p>
      <w:pPr>
        <w:pStyle w:val="Heading3"/>
      </w:pPr>
      <w:r>
        <w:t xml:space="preserve">Exemplos</w:t>
      </w:r>
    </w:p>
    <w:p>
      <w:pPr>
        <w:pStyle w:val="FirstParagraph"/>
      </w:pPr>
      <w:r>
        <w:rPr>
          <w:b/>
          <w:bCs/>
        </w:rPr>
        <w:t xml:space="preserve">Hoje</w:t>
      </w:r>
    </w:p>
    <w:p>
      <w:pPr>
        <w:pStyle w:val="Compact"/>
        <w:numPr>
          <w:ilvl w:val="0"/>
          <w:numId w:val="1022"/>
        </w:numPr>
      </w:pPr>
      <w:r>
        <w:t xml:space="preserve">R$ 2.500 — João.</w:t>
      </w:r>
    </w:p>
    <w:p>
      <w:pPr>
        <w:pStyle w:val="FirstParagraph"/>
      </w:pPr>
      <w:r>
        <w:rPr>
          <w:b/>
          <w:bCs/>
        </w:rPr>
        <w:t xml:space="preserve">Amanhã</w:t>
      </w:r>
    </w:p>
    <w:p>
      <w:pPr>
        <w:pStyle w:val="Compact"/>
        <w:numPr>
          <w:ilvl w:val="0"/>
          <w:numId w:val="1023"/>
        </w:numPr>
      </w:pPr>
      <w:r>
        <w:t xml:space="preserve">R$ 4.000 — Parcela do trator.</w:t>
      </w:r>
    </w:p>
    <w:p>
      <w:pPr>
        <w:pStyle w:val="FirstParagraph"/>
      </w:pPr>
      <w:r>
        <w:rPr>
          <w:b/>
          <w:bCs/>
        </w:rPr>
        <w:t xml:space="preserve">Dia 10</w:t>
      </w:r>
    </w:p>
    <w:p>
      <w:pPr>
        <w:pStyle w:val="Compact"/>
        <w:numPr>
          <w:ilvl w:val="0"/>
          <w:numId w:val="1024"/>
        </w:numPr>
      </w:pPr>
      <w:r>
        <w:t xml:space="preserve">R$ 3.200 — Boitel.</w:t>
      </w:r>
    </w:p>
    <w:p>
      <w:pPr>
        <w:pStyle w:val="FirstParagraph"/>
      </w:pPr>
      <w:r>
        <w:t xml:space="preserve">Essas informações futuramente alimentarão diretamente a área Meu Dia.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contas-vencidas"/>
    <w:p>
      <w:pPr>
        <w:pStyle w:val="Heading1"/>
      </w:pPr>
      <w:r>
        <w:t xml:space="preserve">26. CONTAS VENCIDAS</w:t>
      </w:r>
    </w:p>
    <w:p>
      <w:pPr>
        <w:pStyle w:val="FirstParagraph"/>
      </w:pPr>
      <w:r>
        <w:t xml:space="preserve">Quando a data passar sem confirmação de pagamento ou recebimento:</w:t>
      </w:r>
    </w:p>
    <w:bookmarkStart w:id="67" w:name="conta-a-pagar"/>
    <w:p>
      <w:pPr>
        <w:pStyle w:val="Heading3"/>
      </w:pPr>
      <w:r>
        <w:t xml:space="preserve">Conta a pagar</w:t>
      </w:r>
    </w:p>
    <w:p>
      <w:pPr>
        <w:pStyle w:val="FirstParagraph"/>
      </w:pPr>
      <w:r>
        <w:t xml:space="preserve">Situação:</w:t>
      </w:r>
    </w:p>
    <w:p>
      <w:pPr>
        <w:pStyle w:val="BlockText"/>
      </w:pPr>
      <w:r>
        <w:t xml:space="preserve">Vencida.</w:t>
      </w:r>
    </w:p>
    <w:bookmarkEnd w:id="67"/>
    <w:bookmarkStart w:id="68" w:name="conta-a-receber"/>
    <w:p>
      <w:pPr>
        <w:pStyle w:val="Heading3"/>
      </w:pPr>
      <w:r>
        <w:t xml:space="preserve">Conta a receber</w:t>
      </w:r>
    </w:p>
    <w:p>
      <w:pPr>
        <w:pStyle w:val="FirstParagraph"/>
      </w:pPr>
      <w:r>
        <w:t xml:space="preserve">Situação:</w:t>
      </w:r>
    </w:p>
    <w:p>
      <w:pPr>
        <w:pStyle w:val="BlockText"/>
      </w:pPr>
      <w:r>
        <w:t xml:space="preserve">Vencida.</w:t>
      </w:r>
    </w:p>
    <w:p>
      <w:pPr>
        <w:pStyle w:val="FirstParagraph"/>
      </w:pPr>
      <w:r>
        <w:t xml:space="preserve">O TIBÉ não deverá presumir que houve pagamento.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fluxo-previsto"/>
    <w:p>
      <w:pPr>
        <w:pStyle w:val="Heading1"/>
      </w:pPr>
      <w:r>
        <w:t xml:space="preserve">27. FLUXO PREVISTO</w:t>
      </w:r>
    </w:p>
    <w:p>
      <w:pPr>
        <w:pStyle w:val="FirstParagraph"/>
      </w:pPr>
      <w:r>
        <w:t xml:space="preserve">Além do que já aconteceu, o produtor deverá conseguir visualizar compromissos futuros.</w:t>
      </w:r>
    </w:p>
    <w:bookmarkStart w:id="70" w:name="exemplo-9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Próximos 30 dias:</w:t>
      </w:r>
    </w:p>
    <w:p>
      <w:pPr>
        <w:pStyle w:val="BodyText"/>
      </w:pPr>
      <w:r>
        <w:rPr>
          <w:b/>
          <w:bCs/>
        </w:rPr>
        <w:t xml:space="preserve">A receber:</w:t>
      </w:r>
      <w:r>
        <w:t xml:space="preserve"> </w:t>
      </w:r>
      <w:r>
        <w:t xml:space="preserve">R$ 35.000</w:t>
      </w:r>
      <w:r>
        <w:br/>
      </w:r>
      <w:r>
        <w:rPr>
          <w:b/>
          <w:bCs/>
        </w:rPr>
        <w:t xml:space="preserve">A pagar:</w:t>
      </w:r>
      <w:r>
        <w:t xml:space="preserve"> </w:t>
      </w:r>
      <w:r>
        <w:t xml:space="preserve">R$ 18.000</w:t>
      </w:r>
    </w:p>
    <w:p>
      <w:pPr>
        <w:pStyle w:val="BodyText"/>
      </w:pPr>
      <w:r>
        <w:t xml:space="preserve">Diferença prevista:</w:t>
      </w:r>
    </w:p>
    <w:p>
      <w:pPr>
        <w:pStyle w:val="BodyText"/>
      </w:pPr>
      <w:r>
        <w:rPr>
          <w:b/>
          <w:bCs/>
        </w:rPr>
        <w:t xml:space="preserve">R$ 17.000 positivo</w:t>
      </w:r>
    </w:p>
    <w:p>
      <w:pPr>
        <w:pStyle w:val="BodyText"/>
      </w:pPr>
      <w:r>
        <w:t xml:space="preserve">Esse valor será apenas uma previsão baseada nos registros existentes.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movimento-do-período"/>
    <w:p>
      <w:pPr>
        <w:pStyle w:val="Heading1"/>
      </w:pPr>
      <w:r>
        <w:t xml:space="preserve">28. MOVIMENTO DO PERÍODO</w:t>
      </w:r>
    </w:p>
    <w:p>
      <w:pPr>
        <w:pStyle w:val="FirstParagraph"/>
      </w:pPr>
      <w:r>
        <w:t xml:space="preserve">O produtor poderá consultar:</w:t>
      </w:r>
    </w:p>
    <w:p>
      <w:pPr>
        <w:pStyle w:val="Compact"/>
        <w:numPr>
          <w:ilvl w:val="0"/>
          <w:numId w:val="1025"/>
        </w:numPr>
      </w:pPr>
      <w:r>
        <w:t xml:space="preserve">Hoje;</w:t>
      </w:r>
    </w:p>
    <w:p>
      <w:pPr>
        <w:pStyle w:val="Compact"/>
        <w:numPr>
          <w:ilvl w:val="0"/>
          <w:numId w:val="1025"/>
        </w:numPr>
      </w:pPr>
      <w:r>
        <w:t xml:space="preserve">Esta semana;</w:t>
      </w:r>
    </w:p>
    <w:p>
      <w:pPr>
        <w:pStyle w:val="Compact"/>
        <w:numPr>
          <w:ilvl w:val="0"/>
          <w:numId w:val="1025"/>
        </w:numPr>
      </w:pPr>
      <w:r>
        <w:t xml:space="preserve">Este mês;</w:t>
      </w:r>
    </w:p>
    <w:p>
      <w:pPr>
        <w:pStyle w:val="Compact"/>
        <w:numPr>
          <w:ilvl w:val="0"/>
          <w:numId w:val="1025"/>
        </w:numPr>
      </w:pPr>
      <w:r>
        <w:t xml:space="preserve">Mês anterior;</w:t>
      </w:r>
    </w:p>
    <w:p>
      <w:pPr>
        <w:pStyle w:val="Compact"/>
        <w:numPr>
          <w:ilvl w:val="0"/>
          <w:numId w:val="1025"/>
        </w:numPr>
      </w:pPr>
      <w:r>
        <w:t xml:space="preserve">Este ano;</w:t>
      </w:r>
    </w:p>
    <w:p>
      <w:pPr>
        <w:pStyle w:val="Compact"/>
        <w:numPr>
          <w:ilvl w:val="0"/>
          <w:numId w:val="1025"/>
        </w:numPr>
      </w:pPr>
      <w:r>
        <w:t xml:space="preserve">Período personalizado.</w:t>
      </w:r>
    </w:p>
    <w:p>
      <w:pPr>
        <w:pStyle w:val="FirstParagraph"/>
      </w:pPr>
      <w:r>
        <w:t xml:space="preserve">Para cada período:</w:t>
      </w:r>
    </w:p>
    <w:p>
      <w:pPr>
        <w:pStyle w:val="Compact"/>
        <w:numPr>
          <w:ilvl w:val="0"/>
          <w:numId w:val="1026"/>
        </w:numPr>
      </w:pPr>
      <w:r>
        <w:t xml:space="preserve">Entradas;</w:t>
      </w:r>
    </w:p>
    <w:p>
      <w:pPr>
        <w:pStyle w:val="Compact"/>
        <w:numPr>
          <w:ilvl w:val="0"/>
          <w:numId w:val="1026"/>
        </w:numPr>
      </w:pPr>
      <w:r>
        <w:t xml:space="preserve">Saídas;</w:t>
      </w:r>
    </w:p>
    <w:p>
      <w:pPr>
        <w:pStyle w:val="Compact"/>
        <w:numPr>
          <w:ilvl w:val="0"/>
          <w:numId w:val="1026"/>
        </w:numPr>
      </w:pPr>
      <w:r>
        <w:t xml:space="preserve">Diferença.</w:t>
      </w:r>
    </w:p>
    <w:p>
      <w:r>
        <w:pict>
          <v:rect style="width:0;height:1.5pt" o:hralign="center" o:hrstd="t" o:hr="t"/>
        </w:pict>
      </w:r>
    </w:p>
    <w:bookmarkEnd w:id="72"/>
    <w:bookmarkStart w:id="74" w:name="exemplo-de-resumo-mensal"/>
    <w:p>
      <w:pPr>
        <w:pStyle w:val="Heading1"/>
      </w:pPr>
      <w:r>
        <w:t xml:space="preserve">29. EXEMPLO DE RESUMO MENSAL</w:t>
      </w:r>
    </w:p>
    <w:bookmarkStart w:id="73" w:name="setembro"/>
    <w:p>
      <w:pPr>
        <w:pStyle w:val="Heading2"/>
      </w:pPr>
      <w:r>
        <w:t xml:space="preserve">Setembro</w:t>
      </w:r>
    </w:p>
    <w:p>
      <w:pPr>
        <w:pStyle w:val="FirstParagraph"/>
      </w:pPr>
      <w:r>
        <w:rPr>
          <w:b/>
          <w:bCs/>
        </w:rPr>
        <w:t xml:space="preserve">Entrou:</w:t>
      </w:r>
      <w:r>
        <w:t xml:space="preserve"> </w:t>
      </w:r>
      <w:r>
        <w:t xml:space="preserve">R$ 72.500</w:t>
      </w:r>
      <w:r>
        <w:br/>
      </w:r>
      <w:r>
        <w:rPr>
          <w:b/>
          <w:bCs/>
        </w:rPr>
        <w:t xml:space="preserve">Saiu:</w:t>
      </w:r>
      <w:r>
        <w:t xml:space="preserve"> </w:t>
      </w:r>
      <w:r>
        <w:t xml:space="preserve">R$ 48.200</w:t>
      </w:r>
    </w:p>
    <w:p>
      <w:pPr>
        <w:pStyle w:val="BodyText"/>
      </w:pPr>
      <w:r>
        <w:rPr>
          <w:b/>
          <w:bCs/>
        </w:rPr>
        <w:t xml:space="preserve">Diferença:</w:t>
      </w:r>
      <w:r>
        <w:t xml:space="preserve"> </w:t>
      </w:r>
      <w:r>
        <w:t xml:space="preserve">+ R$ 24.300</w:t>
      </w:r>
    </w:p>
    <w:p>
      <w:pPr>
        <w:pStyle w:val="BodyText"/>
      </w:pPr>
      <w:r>
        <w:rPr>
          <w:b/>
          <w:bCs/>
        </w:rPr>
        <w:t xml:space="preserve">Ainda tenho para receber:</w:t>
      </w:r>
      <w:r>
        <w:t xml:space="preserve"> </w:t>
      </w:r>
      <w:r>
        <w:t xml:space="preserve">R$ 31.000</w:t>
      </w:r>
      <w:r>
        <w:br/>
      </w:r>
      <w:r>
        <w:rPr>
          <w:b/>
          <w:bCs/>
        </w:rPr>
        <w:t xml:space="preserve">Ainda tenho para pagar:</w:t>
      </w:r>
      <w:r>
        <w:t xml:space="preserve"> </w:t>
      </w:r>
      <w:r>
        <w:t xml:space="preserve">R$ 12.500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Xf2edc32658ad7e91c87993ac863137ce507475c"/>
    <w:p>
      <w:pPr>
        <w:pStyle w:val="Heading1"/>
      </w:pPr>
      <w:r>
        <w:t xml:space="preserve">30. DIFERENÇA ENTRE RESULTADO E SALDO BANCÁRIO</w:t>
      </w:r>
    </w:p>
    <w:p>
      <w:pPr>
        <w:pStyle w:val="FirstParagraph"/>
      </w:pPr>
      <w:r>
        <w:t xml:space="preserve">O TIBÉ deverá evitar chamar automaticamente a diferença entre entradas e saídas de “saldo bancário”.</w:t>
      </w:r>
    </w:p>
    <w:bookmarkStart w:id="75" w:name="exemplo-10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Entrou:</w:t>
      </w:r>
    </w:p>
    <w:p>
      <w:pPr>
        <w:pStyle w:val="BodyText"/>
      </w:pPr>
      <w:r>
        <w:t xml:space="preserve">R$ 50.000.</w:t>
      </w:r>
    </w:p>
    <w:p>
      <w:pPr>
        <w:pStyle w:val="BodyText"/>
      </w:pPr>
      <w:r>
        <w:t xml:space="preserve">Saiu:</w:t>
      </w:r>
    </w:p>
    <w:p>
      <w:pPr>
        <w:pStyle w:val="BodyText"/>
      </w:pPr>
      <w:r>
        <w:t xml:space="preserve">R$ 30.000.</w:t>
      </w:r>
    </w:p>
    <w:p>
      <w:pPr>
        <w:pStyle w:val="BodyText"/>
      </w:pPr>
      <w:r>
        <w:t xml:space="preserve">Diferença:</w:t>
      </w:r>
    </w:p>
    <w:p>
      <w:pPr>
        <w:pStyle w:val="BodyText"/>
      </w:pPr>
      <w:r>
        <w:t xml:space="preserve">R$ 20.000.</w:t>
      </w:r>
    </w:p>
    <w:p>
      <w:pPr>
        <w:pStyle w:val="BodyText"/>
      </w:pPr>
      <w:r>
        <w:t xml:space="preserve">Isso não significa necessariamente que existem R$ 20.000 no banco.</w:t>
      </w:r>
    </w:p>
    <w:p>
      <w:pPr>
        <w:pStyle w:val="BodyText"/>
      </w:pPr>
      <w:r>
        <w:t xml:space="preserve">O produtor poderá ter dinheiro anterior, contas pessoais, saques ou outras movimentações não registradas.</w:t>
      </w:r>
    </w:p>
    <w:p>
      <w:pPr>
        <w:pStyle w:val="BodyText"/>
      </w:pPr>
      <w:r>
        <w:t xml:space="preserve">Na primeira versão, o TIBÉ deverá preferir termos como:</w:t>
      </w:r>
    </w:p>
    <w:p>
      <w:pPr>
        <w:pStyle w:val="Compact"/>
        <w:numPr>
          <w:ilvl w:val="0"/>
          <w:numId w:val="1027"/>
        </w:numPr>
      </w:pPr>
      <w:r>
        <w:t xml:space="preserve">Entradas;</w:t>
      </w:r>
    </w:p>
    <w:p>
      <w:pPr>
        <w:pStyle w:val="Compact"/>
        <w:numPr>
          <w:ilvl w:val="0"/>
          <w:numId w:val="1027"/>
        </w:numPr>
      </w:pPr>
      <w:r>
        <w:t xml:space="preserve">Saídas;</w:t>
      </w:r>
    </w:p>
    <w:p>
      <w:pPr>
        <w:pStyle w:val="Compact"/>
        <w:numPr>
          <w:ilvl w:val="0"/>
          <w:numId w:val="1027"/>
        </w:numPr>
      </w:pPr>
      <w:r>
        <w:t xml:space="preserve">Diferença do período.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caixa-simples"/>
    <w:p>
      <w:pPr>
        <w:pStyle w:val="Heading1"/>
      </w:pPr>
      <w:r>
        <w:t xml:space="preserve">31. CAIXA SIMPLES</w:t>
      </w:r>
    </w:p>
    <w:p>
      <w:pPr>
        <w:pStyle w:val="FirstParagraph"/>
      </w:pPr>
      <w:r>
        <w:t xml:space="preserve">Caso o produtor queira controlar efetivamente dinheiro disponível, poderá futuramente informar um saldo inicial.</w:t>
      </w:r>
    </w:p>
    <w:bookmarkStart w:id="77" w:name="exemplos-7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28"/>
        </w:numPr>
      </w:pPr>
      <w:r>
        <w:t xml:space="preserve">Dinheiro;</w:t>
      </w:r>
    </w:p>
    <w:p>
      <w:pPr>
        <w:pStyle w:val="Compact"/>
        <w:numPr>
          <w:ilvl w:val="0"/>
          <w:numId w:val="1028"/>
        </w:numPr>
      </w:pPr>
      <w:r>
        <w:t xml:space="preserve">Conta bancária;</w:t>
      </w:r>
    </w:p>
    <w:p>
      <w:pPr>
        <w:pStyle w:val="Compact"/>
        <w:numPr>
          <w:ilvl w:val="0"/>
          <w:numId w:val="1028"/>
        </w:numPr>
      </w:pPr>
      <w:r>
        <w:t xml:space="preserve">Outra disponibilidade.</w:t>
      </w:r>
    </w:p>
    <w:p>
      <w:pPr>
        <w:pStyle w:val="FirstParagraph"/>
      </w:pPr>
      <w:r>
        <w:t xml:space="preserve">Porém, o TIBÉ não deverá exigir conciliação bancária para que o Financeiro funcione.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fazendas-separadas"/>
    <w:p>
      <w:pPr>
        <w:pStyle w:val="Heading1"/>
      </w:pPr>
      <w:r>
        <w:t xml:space="preserve">32. FAZENDAS SEPARADAS</w:t>
      </w:r>
    </w:p>
    <w:p>
      <w:pPr>
        <w:pStyle w:val="FirstParagraph"/>
      </w:pPr>
      <w:r>
        <w:t xml:space="preserve">Quando o produtor possuir mais de uma propriedade, os lançamentos poderão ser relacionados à fazenda correspondente.</w:t>
      </w:r>
    </w:p>
    <w:p>
      <w:pPr>
        <w:pStyle w:val="BodyText"/>
      </w:pPr>
      <w:r>
        <w:t xml:space="preserve">O produtor poderá consultar:</w:t>
      </w:r>
    </w:p>
    <w:p>
      <w:pPr>
        <w:pStyle w:val="BlockText"/>
      </w:pPr>
      <w:r>
        <w:t xml:space="preserve">Financeiro de todas as fazendas.</w:t>
      </w:r>
    </w:p>
    <w:p>
      <w:pPr>
        <w:pStyle w:val="FirstParagraph"/>
      </w:pPr>
      <w:r>
        <w:t xml:space="preserve">ou:</w:t>
      </w:r>
    </w:p>
    <w:p>
      <w:pPr>
        <w:pStyle w:val="BlockText"/>
      </w:pPr>
      <w:r>
        <w:t xml:space="preserve">Financeiro da Fazenda Santa Helena.</w:t>
      </w:r>
    </w:p>
    <w:p>
      <w:r>
        <w:pict>
          <v:rect style="width:0;height:1.5pt" o:hralign="center" o:hrstd="t" o:hr="t"/>
        </w:pict>
      </w:r>
    </w:p>
    <w:bookmarkEnd w:id="79"/>
    <w:bookmarkStart w:id="81" w:name="visão-consolidada"/>
    <w:p>
      <w:pPr>
        <w:pStyle w:val="Heading1"/>
      </w:pPr>
      <w:r>
        <w:t xml:space="preserve">33. VISÃO CONSOLIDADA</w:t>
      </w:r>
    </w:p>
    <w:p>
      <w:pPr>
        <w:pStyle w:val="FirstParagraph"/>
      </w:pPr>
      <w:r>
        <w:t xml:space="preserve">O sistema deverá permitir também uma visão geral de todas as propriedades do produtor.</w:t>
      </w:r>
    </w:p>
    <w:bookmarkStart w:id="80" w:name="exemplo-11"/>
    <w:p>
      <w:pPr>
        <w:pStyle w:val="Heading3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Todas as fazendas</w:t>
      </w:r>
    </w:p>
    <w:p>
      <w:pPr>
        <w:pStyle w:val="BodyText"/>
      </w:pPr>
      <w:r>
        <w:t xml:space="preserve">Entradas:</w:t>
      </w:r>
    </w:p>
    <w:p>
      <w:pPr>
        <w:pStyle w:val="BodyText"/>
      </w:pPr>
      <w:r>
        <w:t xml:space="preserve">R$ 120.000.</w:t>
      </w:r>
    </w:p>
    <w:p>
      <w:pPr>
        <w:pStyle w:val="BodyText"/>
      </w:pPr>
      <w:r>
        <w:t xml:space="preserve">Saídas:</w:t>
      </w:r>
    </w:p>
    <w:p>
      <w:pPr>
        <w:pStyle w:val="BodyText"/>
      </w:pPr>
      <w:r>
        <w:t xml:space="preserve">R$ 85.000.</w:t>
      </w:r>
    </w:p>
    <w:p>
      <w:pPr>
        <w:pStyle w:val="BodyText"/>
      </w:pPr>
      <w:r>
        <w:t xml:space="preserve">Diferença:</w:t>
      </w:r>
    </w:p>
    <w:p>
      <w:pPr>
        <w:pStyle w:val="BodyText"/>
      </w:pPr>
      <w:r>
        <w:t xml:space="preserve">R$ 35.000.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custos-por-atividade"/>
    <w:p>
      <w:pPr>
        <w:pStyle w:val="Heading1"/>
      </w:pPr>
      <w:r>
        <w:t xml:space="preserve">34. CUSTOS POR ATIVIDADE</w:t>
      </w:r>
    </w:p>
    <w:p>
      <w:pPr>
        <w:pStyle w:val="FirstParagraph"/>
      </w:pPr>
      <w:r>
        <w:t xml:space="preserve">Sempre que a origem estiver disponível, o TIBÉ poderá organizar despesas por atividade.</w:t>
      </w:r>
    </w:p>
    <w:bookmarkStart w:id="82" w:name="exemplos-8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29"/>
        </w:numPr>
      </w:pPr>
      <w:r>
        <w:t xml:space="preserve">Rebanho;</w:t>
      </w:r>
    </w:p>
    <w:p>
      <w:pPr>
        <w:pStyle w:val="Compact"/>
        <w:numPr>
          <w:ilvl w:val="0"/>
          <w:numId w:val="1029"/>
        </w:numPr>
      </w:pPr>
      <w:r>
        <w:t xml:space="preserve">Pastagem;</w:t>
      </w:r>
    </w:p>
    <w:p>
      <w:pPr>
        <w:pStyle w:val="Compact"/>
        <w:numPr>
          <w:ilvl w:val="0"/>
          <w:numId w:val="1029"/>
        </w:numPr>
      </w:pPr>
      <w:r>
        <w:t xml:space="preserve">Confinamento;</w:t>
      </w:r>
    </w:p>
    <w:p>
      <w:pPr>
        <w:pStyle w:val="Compact"/>
        <w:numPr>
          <w:ilvl w:val="0"/>
          <w:numId w:val="1029"/>
        </w:numPr>
      </w:pPr>
      <w:r>
        <w:t xml:space="preserve">Leite;</w:t>
      </w:r>
    </w:p>
    <w:p>
      <w:pPr>
        <w:pStyle w:val="Compact"/>
        <w:numPr>
          <w:ilvl w:val="0"/>
          <w:numId w:val="1029"/>
        </w:numPr>
      </w:pPr>
      <w:r>
        <w:t xml:space="preserve">Máquinas;</w:t>
      </w:r>
    </w:p>
    <w:p>
      <w:pPr>
        <w:pStyle w:val="Compact"/>
        <w:numPr>
          <w:ilvl w:val="0"/>
          <w:numId w:val="1029"/>
        </w:numPr>
      </w:pPr>
      <w:r>
        <w:t xml:space="preserve">Serviços com Máquinas;</w:t>
      </w:r>
    </w:p>
    <w:p>
      <w:pPr>
        <w:pStyle w:val="Compact"/>
        <w:numPr>
          <w:ilvl w:val="0"/>
          <w:numId w:val="1029"/>
        </w:numPr>
      </w:pPr>
      <w:r>
        <w:t xml:space="preserve">Mão de Obra;</w:t>
      </w:r>
    </w:p>
    <w:p>
      <w:pPr>
        <w:pStyle w:val="Compact"/>
        <w:numPr>
          <w:ilvl w:val="0"/>
          <w:numId w:val="1029"/>
        </w:numPr>
      </w:pPr>
      <w:r>
        <w:t xml:space="preserve">Administração.</w:t>
      </w:r>
    </w:p>
    <w:p>
      <w:pPr>
        <w:pStyle w:val="FirstParagraph"/>
      </w:pPr>
      <w:r>
        <w:t xml:space="preserve">O produtor não deverá precisar classificar novamente uma despesa que já nasceu identificada.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receitas-por-atividade"/>
    <w:p>
      <w:pPr>
        <w:pStyle w:val="Heading1"/>
      </w:pPr>
      <w:r>
        <w:t xml:space="preserve">35. RECEITAS POR ATIVIDADE</w:t>
      </w:r>
    </w:p>
    <w:p>
      <w:pPr>
        <w:pStyle w:val="FirstParagraph"/>
      </w:pPr>
      <w:r>
        <w:t xml:space="preserve">A mesma lógica deverá valer para receitas.</w:t>
      </w:r>
    </w:p>
    <w:bookmarkStart w:id="84" w:name="exemplos-9"/>
    <w:p>
      <w:pPr>
        <w:pStyle w:val="Heading3"/>
      </w:pPr>
      <w:r>
        <w:t xml:space="preserve">Exemplos</w:t>
      </w:r>
    </w:p>
    <w:p>
      <w:pPr>
        <w:pStyle w:val="Compact"/>
        <w:numPr>
          <w:ilvl w:val="0"/>
          <w:numId w:val="1030"/>
        </w:numPr>
      </w:pPr>
      <w:r>
        <w:t xml:space="preserve">Venda de gado;</w:t>
      </w:r>
    </w:p>
    <w:p>
      <w:pPr>
        <w:pStyle w:val="Compact"/>
        <w:numPr>
          <w:ilvl w:val="0"/>
          <w:numId w:val="1030"/>
        </w:numPr>
      </w:pPr>
      <w:r>
        <w:t xml:space="preserve">Leite;</w:t>
      </w:r>
    </w:p>
    <w:p>
      <w:pPr>
        <w:pStyle w:val="Compact"/>
        <w:numPr>
          <w:ilvl w:val="0"/>
          <w:numId w:val="1030"/>
        </w:numPr>
      </w:pPr>
      <w:r>
        <w:t xml:space="preserve">Serviços com máquinas;</w:t>
      </w:r>
    </w:p>
    <w:p>
      <w:pPr>
        <w:pStyle w:val="Compact"/>
        <w:numPr>
          <w:ilvl w:val="0"/>
          <w:numId w:val="1030"/>
        </w:numPr>
      </w:pPr>
      <w:r>
        <w:t xml:space="preserve">Venda de produtos;</w:t>
      </w:r>
    </w:p>
    <w:p>
      <w:pPr>
        <w:pStyle w:val="Compact"/>
        <w:numPr>
          <w:ilvl w:val="0"/>
          <w:numId w:val="1030"/>
        </w:numPr>
      </w:pPr>
      <w:r>
        <w:t xml:space="preserve">Outras receitas.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resumo-por-atividade"/>
    <w:p>
      <w:pPr>
        <w:pStyle w:val="Heading1"/>
      </w:pPr>
      <w:r>
        <w:t xml:space="preserve">36. RESUMO POR ATIVIDADE</w:t>
      </w:r>
    </w:p>
    <w:bookmarkStart w:id="86" w:name="exemplo-12"/>
    <w:p>
      <w:pPr>
        <w:pStyle w:val="Heading3"/>
      </w:pPr>
      <w:r>
        <w:t xml:space="preserve">Exemplo</w:t>
      </w:r>
    </w:p>
    <w:bookmarkEnd w:id="86"/>
    <w:bookmarkStart w:id="87" w:name="leite-setembro"/>
    <w:p>
      <w:pPr>
        <w:pStyle w:val="Heading2"/>
      </w:pPr>
      <w:r>
        <w:t xml:space="preserve">Leite — Setembro</w:t>
      </w:r>
    </w:p>
    <w:p>
      <w:pPr>
        <w:pStyle w:val="FirstParagraph"/>
      </w:pPr>
      <w:r>
        <w:t xml:space="preserve">Receitas:</w:t>
      </w:r>
    </w:p>
    <w:p>
      <w:pPr>
        <w:pStyle w:val="BodyText"/>
      </w:pPr>
      <w:r>
        <w:t xml:space="preserve">R$ 30.000.</w:t>
      </w:r>
    </w:p>
    <w:p>
      <w:pPr>
        <w:pStyle w:val="BodyText"/>
      </w:pPr>
      <w:r>
        <w:t xml:space="preserve">Despesas registradas:</w:t>
      </w:r>
    </w:p>
    <w:p>
      <w:pPr>
        <w:pStyle w:val="BodyText"/>
      </w:pPr>
      <w:r>
        <w:t xml:space="preserve">R$ 18.000.</w:t>
      </w:r>
    </w:p>
    <w:p>
      <w:pPr>
        <w:pStyle w:val="BodyText"/>
      </w:pPr>
      <w:r>
        <w:t xml:space="preserve">Diferença simples:</w:t>
      </w:r>
    </w:p>
    <w:p>
      <w:pPr>
        <w:pStyle w:val="BodyText"/>
      </w:pPr>
      <w:r>
        <w:t xml:space="preserve">R$ 12.000.</w:t>
      </w:r>
    </w:p>
    <w:p>
      <w:pPr>
        <w:pStyle w:val="BodyText"/>
      </w:pPr>
      <w:r>
        <w:t xml:space="preserve">Esse resultado será gerencial e não contábil.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permutas"/>
    <w:p>
      <w:pPr>
        <w:pStyle w:val="Heading1"/>
      </w:pPr>
      <w:r>
        <w:t xml:space="preserve">37. PERMUTAS</w:t>
      </w:r>
    </w:p>
    <w:p>
      <w:pPr>
        <w:pStyle w:val="FirstParagraph"/>
      </w:pPr>
      <w:r>
        <w:t xml:space="preserve">Permutas deverão seguir as regras já definidas em Negociações.</w:t>
      </w:r>
    </w:p>
    <w:bookmarkStart w:id="89" w:name="exemplo-13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O produtor entrega:</w:t>
      </w:r>
    </w:p>
    <w:p>
      <w:pPr>
        <w:pStyle w:val="BodyText"/>
      </w:pPr>
      <w:r>
        <w:t xml:space="preserve">20 bois.</w:t>
      </w:r>
    </w:p>
    <w:p>
      <w:pPr>
        <w:pStyle w:val="BodyText"/>
      </w:pPr>
      <w:r>
        <w:t xml:space="preserve">Recebe:</w:t>
      </w:r>
    </w:p>
    <w:p>
      <w:pPr>
        <w:pStyle w:val="BodyText"/>
      </w:pPr>
      <w:r>
        <w:t xml:space="preserve">1 trator.</w:t>
      </w:r>
    </w:p>
    <w:p>
      <w:pPr>
        <w:pStyle w:val="BodyText"/>
      </w:pPr>
      <w:r>
        <w:t xml:space="preserve">E paga:</w:t>
      </w:r>
    </w:p>
    <w:p>
      <w:pPr>
        <w:pStyle w:val="BodyText"/>
      </w:pPr>
      <w:r>
        <w:t xml:space="preserve">R$ 30.000 de diferença.</w:t>
      </w:r>
    </w:p>
    <w:p>
      <w:pPr>
        <w:pStyle w:val="BodyText"/>
      </w:pPr>
      <w:r>
        <w:t xml:space="preserve">O Financeiro deverá registrar somente o movimento financeiro correspondente aos R$ 30.000, além dos demais reflexos patrimoniais realizados pelas áreas responsáveis.</w:t>
      </w:r>
    </w:p>
    <w:p>
      <w:pPr>
        <w:pStyle w:val="BodyText"/>
      </w:pPr>
      <w:r>
        <w:t xml:space="preserve">Se não houver dinheiro envolvido, a permuta não deverá criar artificialmente entrada e saída financeira.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adiantamentos"/>
    <w:p>
      <w:pPr>
        <w:pStyle w:val="Heading1"/>
      </w:pPr>
      <w:r>
        <w:t xml:space="preserve">38. ADIANTAMENTOS</w:t>
      </w:r>
    </w:p>
    <w:p>
      <w:pPr>
        <w:pStyle w:val="FirstParagraph"/>
      </w:pPr>
      <w:r>
        <w:t xml:space="preserve">O Financeiro deverá aceitar:</w:t>
      </w:r>
    </w:p>
    <w:p>
      <w:pPr>
        <w:pStyle w:val="Compact"/>
        <w:numPr>
          <w:ilvl w:val="0"/>
          <w:numId w:val="1031"/>
        </w:numPr>
      </w:pPr>
      <w:r>
        <w:t xml:space="preserve">Adiantamento pago;</w:t>
      </w:r>
    </w:p>
    <w:p>
      <w:pPr>
        <w:pStyle w:val="Compact"/>
        <w:numPr>
          <w:ilvl w:val="0"/>
          <w:numId w:val="1031"/>
        </w:numPr>
      </w:pPr>
      <w:r>
        <w:t xml:space="preserve">Adiantamento recebido.</w:t>
      </w:r>
    </w:p>
    <w:p>
      <w:pPr>
        <w:pStyle w:val="FirstParagraph"/>
      </w:pPr>
      <w:r>
        <w:t xml:space="preserve">E posteriormente relacioná-lo à operação correspondente.</w:t>
      </w:r>
    </w:p>
    <w:bookmarkStart w:id="91" w:name="exemplo-14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Serviço:</w:t>
      </w:r>
    </w:p>
    <w:p>
      <w:pPr>
        <w:pStyle w:val="BodyText"/>
      </w:pPr>
      <w:r>
        <w:t xml:space="preserve">R$ 10.000.</w:t>
      </w:r>
    </w:p>
    <w:p>
      <w:pPr>
        <w:pStyle w:val="BodyText"/>
      </w:pPr>
      <w:r>
        <w:t xml:space="preserve">Cliente adiantou:</w:t>
      </w:r>
    </w:p>
    <w:p>
      <w:pPr>
        <w:pStyle w:val="BodyText"/>
      </w:pPr>
      <w:r>
        <w:t xml:space="preserve">R$ 3.000.</w:t>
      </w:r>
    </w:p>
    <w:p>
      <w:pPr>
        <w:pStyle w:val="BodyText"/>
      </w:pPr>
      <w:r>
        <w:t xml:space="preserve">Resultado:</w:t>
      </w:r>
    </w:p>
    <w:p>
      <w:pPr>
        <w:pStyle w:val="BodyText"/>
      </w:pPr>
      <w:r>
        <w:rPr>
          <w:b/>
          <w:bCs/>
        </w:rPr>
        <w:t xml:space="preserve">Recebido:</w:t>
      </w:r>
      <w:r>
        <w:t xml:space="preserve"> </w:t>
      </w:r>
      <w:r>
        <w:t xml:space="preserve">R$ 3.000</w:t>
      </w:r>
      <w:r>
        <w:br/>
      </w:r>
      <w:r>
        <w:rPr>
          <w:b/>
          <w:bCs/>
        </w:rPr>
        <w:t xml:space="preserve">A receber:</w:t>
      </w:r>
      <w:r>
        <w:t xml:space="preserve"> </w:t>
      </w:r>
      <w:r>
        <w:t xml:space="preserve">R$ 7.000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fretes-comissões-e-taxas"/>
    <w:p>
      <w:pPr>
        <w:pStyle w:val="Heading1"/>
      </w:pPr>
      <w:r>
        <w:t xml:space="preserve">39. FRETES, COMISSÕES E TAXAS</w:t>
      </w:r>
    </w:p>
    <w:p>
      <w:pPr>
        <w:pStyle w:val="FirstParagraph"/>
      </w:pPr>
      <w:r>
        <w:t xml:space="preserve">Custos adicionais registrados em outras áreas deverão chegar automaticamente ao Financeiro.</w:t>
      </w:r>
    </w:p>
    <w:bookmarkStart w:id="93" w:name="exemplos-10"/>
    <w:p>
      <w:pPr>
        <w:pStyle w:val="Heading3"/>
      </w:pPr>
      <w:r>
        <w:t xml:space="preserve">Exemplos</w:t>
      </w:r>
    </w:p>
    <w:p>
      <w:pPr>
        <w:pStyle w:val="FirstParagraph"/>
      </w:pPr>
      <w:r>
        <w:t xml:space="preserve">Venda de gado:</w:t>
      </w:r>
    </w:p>
    <w:p>
      <w:pPr>
        <w:pStyle w:val="BodyText"/>
      </w:pPr>
      <w:r>
        <w:t xml:space="preserve">R$ 100.000.</w:t>
      </w:r>
    </w:p>
    <w:p>
      <w:pPr>
        <w:pStyle w:val="BodyText"/>
      </w:pPr>
      <w:r>
        <w:t xml:space="preserve">Comissão:</w:t>
      </w:r>
    </w:p>
    <w:p>
      <w:pPr>
        <w:pStyle w:val="BodyText"/>
      </w:pPr>
      <w:r>
        <w:t xml:space="preserve">R$ 2.000.</w:t>
      </w:r>
    </w:p>
    <w:p>
      <w:pPr>
        <w:pStyle w:val="BodyText"/>
      </w:pPr>
      <w:r>
        <w:t xml:space="preserve">Frete pago pelo produtor:</w:t>
      </w:r>
    </w:p>
    <w:p>
      <w:pPr>
        <w:pStyle w:val="BodyText"/>
      </w:pPr>
      <w:r>
        <w:t xml:space="preserve">R$ 1.500.</w:t>
      </w:r>
    </w:p>
    <w:p>
      <w:pPr>
        <w:pStyle w:val="BodyText"/>
      </w:pPr>
      <w:r>
        <w:t xml:space="preserve">O TIBÉ deverá permitir visualizar:</w:t>
      </w:r>
    </w:p>
    <w:p>
      <w:pPr>
        <w:pStyle w:val="BodyText"/>
      </w:pPr>
      <w:r>
        <w:rPr>
          <w:b/>
          <w:bCs/>
        </w:rPr>
        <w:t xml:space="preserve">Receita da venda:</w:t>
      </w:r>
      <w:r>
        <w:t xml:space="preserve"> </w:t>
      </w:r>
      <w:r>
        <w:t xml:space="preserve">R$ 100.000</w:t>
      </w:r>
      <w:r>
        <w:br/>
      </w:r>
      <w:r>
        <w:rPr>
          <w:b/>
          <w:bCs/>
        </w:rPr>
        <w:t xml:space="preserve">Custos relacionados:</w:t>
      </w:r>
      <w:r>
        <w:t xml:space="preserve"> </w:t>
      </w:r>
      <w:r>
        <w:t xml:space="preserve">R$ 3.500</w:t>
      </w:r>
    </w:p>
    <w:p>
      <w:pPr>
        <w:pStyle w:val="BodyText"/>
      </w:pPr>
      <w:r>
        <w:t xml:space="preserve">Sem esconder os valores dentro de um único lançamento.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financiamentos-e-empréstimos"/>
    <w:p>
      <w:pPr>
        <w:pStyle w:val="Heading1"/>
      </w:pPr>
      <w:r>
        <w:t xml:space="preserve">40. FINANCIAMENTOS E EMPRÉSTIMOS</w:t>
      </w:r>
    </w:p>
    <w:p>
      <w:pPr>
        <w:pStyle w:val="FirstParagraph"/>
      </w:pPr>
      <w:r>
        <w:t xml:space="preserve">Na primeira versão, o produtor poderá registrar de forma simplificada compromissos de financiamento ou empréstimo.</w:t>
      </w:r>
    </w:p>
    <w:bookmarkStart w:id="95" w:name="informações-básicas-2"/>
    <w:p>
      <w:pPr>
        <w:pStyle w:val="Heading3"/>
      </w:pPr>
      <w:r>
        <w:t xml:space="preserve">Informações básicas</w:t>
      </w:r>
    </w:p>
    <w:p>
      <w:pPr>
        <w:pStyle w:val="Compact"/>
        <w:numPr>
          <w:ilvl w:val="0"/>
          <w:numId w:val="1032"/>
        </w:numPr>
      </w:pPr>
      <w:r>
        <w:t xml:space="preserve">Descrição;</w:t>
      </w:r>
    </w:p>
    <w:p>
      <w:pPr>
        <w:pStyle w:val="Compact"/>
        <w:numPr>
          <w:ilvl w:val="0"/>
          <w:numId w:val="1032"/>
        </w:numPr>
      </w:pPr>
      <w:r>
        <w:t xml:space="preserve">Valor da parcela;</w:t>
      </w:r>
    </w:p>
    <w:p>
      <w:pPr>
        <w:pStyle w:val="Compact"/>
        <w:numPr>
          <w:ilvl w:val="0"/>
          <w:numId w:val="1032"/>
        </w:numPr>
      </w:pPr>
      <w:r>
        <w:t xml:space="preserve">Vencimento;</w:t>
      </w:r>
    </w:p>
    <w:p>
      <w:pPr>
        <w:pStyle w:val="Compact"/>
        <w:numPr>
          <w:ilvl w:val="0"/>
          <w:numId w:val="1032"/>
        </w:numPr>
      </w:pPr>
      <w:r>
        <w:t xml:space="preserve">Quantidade de parcelas, quando houver.</w:t>
      </w:r>
    </w:p>
    <w:p>
      <w:pPr>
        <w:pStyle w:val="FirstParagraph"/>
      </w:pPr>
      <w:r>
        <w:t xml:space="preserve">O objetivo não será calcular juros, amortização ou saldo devedor bancário de forma avançada.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investimentos-e-compras-maiores"/>
    <w:p>
      <w:pPr>
        <w:pStyle w:val="Heading1"/>
      </w:pPr>
      <w:r>
        <w:t xml:space="preserve">41. INVESTIMENTOS E COMPRAS MAIORES</w:t>
      </w:r>
    </w:p>
    <w:p>
      <w:pPr>
        <w:pStyle w:val="FirstParagraph"/>
      </w:pPr>
      <w:r>
        <w:t xml:space="preserve">Compras como:</w:t>
      </w:r>
    </w:p>
    <w:p>
      <w:pPr>
        <w:pStyle w:val="Compact"/>
        <w:numPr>
          <w:ilvl w:val="0"/>
          <w:numId w:val="1033"/>
        </w:numPr>
      </w:pPr>
      <w:r>
        <w:t xml:space="preserve">Trator;</w:t>
      </w:r>
    </w:p>
    <w:p>
      <w:pPr>
        <w:pStyle w:val="Compact"/>
        <w:numPr>
          <w:ilvl w:val="0"/>
          <w:numId w:val="1033"/>
        </w:numPr>
      </w:pPr>
      <w:r>
        <w:t xml:space="preserve">Implemento;</w:t>
      </w:r>
    </w:p>
    <w:p>
      <w:pPr>
        <w:pStyle w:val="Compact"/>
        <w:numPr>
          <w:ilvl w:val="0"/>
          <w:numId w:val="1033"/>
        </w:numPr>
      </w:pPr>
      <w:r>
        <w:t xml:space="preserve">Máquina;</w:t>
      </w:r>
    </w:p>
    <w:p>
      <w:pPr>
        <w:pStyle w:val="Compact"/>
        <w:numPr>
          <w:ilvl w:val="0"/>
          <w:numId w:val="1033"/>
        </w:numPr>
      </w:pPr>
      <w:r>
        <w:t xml:space="preserve">Construção;</w:t>
      </w:r>
    </w:p>
    <w:p>
      <w:pPr>
        <w:pStyle w:val="Compact"/>
        <w:numPr>
          <w:ilvl w:val="0"/>
          <w:numId w:val="1033"/>
        </w:numPr>
      </w:pPr>
      <w:r>
        <w:t xml:space="preserve">Reforma de curral;</w:t>
      </w:r>
    </w:p>
    <w:p>
      <w:pPr>
        <w:pStyle w:val="FirstParagraph"/>
      </w:pPr>
      <w:r>
        <w:t xml:space="preserve">poderão aparecer no Financeiro como saídas relacionadas ao investimento.</w:t>
      </w:r>
    </w:p>
    <w:p>
      <w:pPr>
        <w:pStyle w:val="BodyText"/>
      </w:pPr>
      <w:r>
        <w:t xml:space="preserve">O TIBÉ não deverá realizar depreciação contábil na primeira versão.</w:t>
      </w:r>
    </w:p>
    <w:p>
      <w:r>
        <w:pict>
          <v:rect style="width:0;height:1.5pt" o:hralign="center" o:hrstd="t" o:hr="t"/>
        </w:pict>
      </w:r>
    </w:p>
    <w:bookmarkEnd w:id="97"/>
    <w:bookmarkStart w:id="105" w:name="funcionamento-pelo-whatsapp"/>
    <w:p>
      <w:pPr>
        <w:pStyle w:val="Heading1"/>
      </w:pPr>
      <w:r>
        <w:t xml:space="preserve">42. FUNCIONAMENTO PELO WHATSAPP</w:t>
      </w:r>
    </w:p>
    <w:p>
      <w:pPr>
        <w:pStyle w:val="FirstParagraph"/>
      </w:pPr>
      <w:r>
        <w:t xml:space="preserve">O Financeiro deverá ser amplamente acessível pelo WhatsApp.</w:t>
      </w:r>
    </w:p>
    <w:bookmarkStart w:id="98" w:name="consulta"/>
    <w:p>
      <w:pPr>
        <w:pStyle w:val="Heading2"/>
      </w:pPr>
      <w:r>
        <w:t xml:space="preserve">Consulta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Quanto tenho para pagar?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Você possui R$ 12.500 em contas a pagar.</w:t>
      </w:r>
    </w:p>
    <w:p>
      <w:pPr>
        <w:pStyle w:val="FirstParagraph"/>
      </w:pPr>
      <w:r>
        <w:t xml:space="preserve">O sistema poderá apresentar os próximos vencimentos.</w:t>
      </w:r>
    </w:p>
    <w:p>
      <w:r>
        <w:pict>
          <v:rect style="width:0;height:1.5pt" o:hralign="center" o:hrstd="t" o:hr="t"/>
        </w:pict>
      </w:r>
    </w:p>
    <w:bookmarkEnd w:id="98"/>
    <w:bookmarkStart w:id="99" w:name="contas-a-receber-1"/>
    <w:p>
      <w:pPr>
        <w:pStyle w:val="Heading2"/>
      </w:pPr>
      <w:r>
        <w:t xml:space="preserve">Contas a receber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Quanto tenho para receber?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Você possui R$ 31.000 a receber.</w:t>
      </w:r>
    </w:p>
    <w:p>
      <w:r>
        <w:pict>
          <v:rect style="width:0;height:1.5pt" o:hralign="center" o:hrstd="t" o:hr="t"/>
        </w:pict>
      </w:r>
    </w:p>
    <w:bookmarkEnd w:id="99"/>
    <w:bookmarkStart w:id="100" w:name="pagamento"/>
    <w:p>
      <w:pPr>
        <w:pStyle w:val="Heading2"/>
      </w:pPr>
      <w:r>
        <w:t xml:space="preserve">Pagamento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Paguei o João hoje.</w:t>
      </w:r>
    </w:p>
    <w:p>
      <w:pPr>
        <w:pStyle w:val="FirstParagraph"/>
      </w:pPr>
      <w:r>
        <w:t xml:space="preserve">Se existir compromisso identificado:</w:t>
      </w:r>
    </w:p>
    <w:p>
      <w:pPr>
        <w:pStyle w:val="BlockText"/>
      </w:pPr>
      <w:r>
        <w:t xml:space="preserve">Encontrei o pagamento de João no valor de R$ 2.500. Deseja marcar como pago hoje?</w:t>
      </w:r>
    </w:p>
    <w:p>
      <w:r>
        <w:pict>
          <v:rect style="width:0;height:1.5pt" o:hralign="center" o:hrstd="t" o:hr="t"/>
        </w:pict>
      </w:r>
    </w:p>
    <w:bookmarkEnd w:id="100"/>
    <w:bookmarkStart w:id="101" w:name="recebimento"/>
    <w:p>
      <w:pPr>
        <w:pStyle w:val="Heading2"/>
      </w:pPr>
      <w:r>
        <w:t xml:space="preserve">Recebimento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O Pedro pagou o serviço da gradagem.</w:t>
      </w:r>
    </w:p>
    <w:p>
      <w:pPr>
        <w:pStyle w:val="FirstParagraph"/>
      </w:pPr>
      <w:r>
        <w:t xml:space="preserve">Se existir uma conta correspondente:</w:t>
      </w:r>
    </w:p>
    <w:p>
      <w:pPr>
        <w:pStyle w:val="BlockText"/>
      </w:pPr>
      <w:r>
        <w:t xml:space="preserve">Encontrei R$ 3.600 a receber de Pedro referente à gradagem. Deseja registrar o recebimento?</w:t>
      </w:r>
    </w:p>
    <w:p>
      <w:r>
        <w:pict>
          <v:rect style="width:0;height:1.5pt" o:hralign="center" o:hrstd="t" o:hr="t"/>
        </w:pict>
      </w:r>
    </w:p>
    <w:bookmarkEnd w:id="101"/>
    <w:bookmarkStart w:id="102" w:name="pagamento-parcial-1"/>
    <w:p>
      <w:pPr>
        <w:pStyle w:val="Heading2"/>
      </w:pPr>
      <w:r>
        <w:t xml:space="preserve">Pagamento parcial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Paguei 2 mil daquela conta de 5 mil.</w:t>
      </w:r>
    </w:p>
    <w:p>
      <w:pPr>
        <w:pStyle w:val="FirstParagraph"/>
      </w:pPr>
      <w:r>
        <w:t xml:space="preserve">O TIBÉ deverá identificar a conta ou perguntar qual delas, quando houver dúvida.</w:t>
      </w:r>
    </w:p>
    <w:p>
      <w:r>
        <w:pict>
          <v:rect style="width:0;height:1.5pt" o:hralign="center" o:hrstd="t" o:hr="t"/>
        </w:pict>
      </w:r>
    </w:p>
    <w:bookmarkEnd w:id="102"/>
    <w:bookmarkStart w:id="103" w:name="despesa-manual"/>
    <w:p>
      <w:pPr>
        <w:pStyle w:val="Heading2"/>
      </w:pPr>
      <w:r>
        <w:t xml:space="preserve">Despesa manual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Paguei 380 reais de energia hoje.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registrar uma despesa de energia de R$ 380, paga hoje?</w:t>
      </w:r>
    </w:p>
    <w:p>
      <w:r>
        <w:pict>
          <v:rect style="width:0;height:1.5pt" o:hralign="center" o:hrstd="t" o:hr="t"/>
        </w:pict>
      </w:r>
    </w:p>
    <w:bookmarkEnd w:id="103"/>
    <w:bookmarkStart w:id="104" w:name="receita-manual"/>
    <w:p>
      <w:pPr>
        <w:pStyle w:val="Heading2"/>
      </w:pPr>
      <w:r>
        <w:t xml:space="preserve">Receita manual</w:t>
      </w:r>
    </w:p>
    <w:p>
      <w:pPr>
        <w:pStyle w:val="FirstParagraph"/>
      </w:pPr>
      <w:r>
        <w:rPr>
          <w:b/>
          <w:bCs/>
        </w:rPr>
        <w:t xml:space="preserve">Usuário:</w:t>
      </w:r>
    </w:p>
    <w:p>
      <w:pPr>
        <w:pStyle w:val="BlockText"/>
      </w:pPr>
      <w:r>
        <w:t xml:space="preserve">Recebi 1.500 de aluguel.</w:t>
      </w:r>
    </w:p>
    <w:p>
      <w:pPr>
        <w:pStyle w:val="FirstParagraph"/>
      </w:pPr>
      <w:r>
        <w:rPr>
          <w:b/>
          <w:bCs/>
        </w:rPr>
        <w:t xml:space="preserve">TIBÉ:</w:t>
      </w:r>
    </w:p>
    <w:p>
      <w:pPr>
        <w:pStyle w:val="BlockText"/>
      </w:pPr>
      <w:r>
        <w:t xml:space="preserve">Deseja registrar uma receita de aluguel de R$ 1.500 recebida hoje?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consultas-em-linguagem-natural"/>
    <w:p>
      <w:pPr>
        <w:pStyle w:val="Heading1"/>
      </w:pPr>
      <w:r>
        <w:t xml:space="preserve">43. CONSULTAS EM LINGUAGEM NATURAL</w:t>
      </w:r>
    </w:p>
    <w:p>
      <w:pPr>
        <w:pStyle w:val="FirstParagraph"/>
      </w:pPr>
      <w:r>
        <w:t xml:space="preserve">O produtor poderá perguntar:</w:t>
      </w:r>
    </w:p>
    <w:p>
      <w:pPr>
        <w:pStyle w:val="BlockText"/>
      </w:pPr>
      <w:r>
        <w:t xml:space="preserve">Quanto gastei este mês?</w:t>
      </w:r>
    </w:p>
    <w:p>
      <w:pPr>
        <w:pStyle w:val="BlockText"/>
      </w:pPr>
      <w:r>
        <w:t xml:space="preserve">Quanto entrou este mês?</w:t>
      </w:r>
    </w:p>
    <w:p>
      <w:pPr>
        <w:pStyle w:val="BlockText"/>
      </w:pPr>
      <w:r>
        <w:t xml:space="preserve">Quanto gastei com ração?</w:t>
      </w:r>
    </w:p>
    <w:p>
      <w:pPr>
        <w:pStyle w:val="BlockText"/>
      </w:pPr>
      <w:r>
        <w:t xml:space="preserve">Quanto gastei com mão de obra?</w:t>
      </w:r>
    </w:p>
    <w:p>
      <w:pPr>
        <w:pStyle w:val="BlockText"/>
      </w:pPr>
      <w:r>
        <w:t xml:space="preserve">Quanto recebi de leite?</w:t>
      </w:r>
    </w:p>
    <w:p>
      <w:pPr>
        <w:pStyle w:val="BlockText"/>
      </w:pPr>
      <w:r>
        <w:t xml:space="preserve">Quanto ganhei com serviços de máquina?</w:t>
      </w:r>
    </w:p>
    <w:p>
      <w:pPr>
        <w:pStyle w:val="BlockText"/>
      </w:pPr>
      <w:r>
        <w:t xml:space="preserve">O que vence esta semana?</w:t>
      </w:r>
    </w:p>
    <w:p>
      <w:pPr>
        <w:pStyle w:val="BlockText"/>
      </w:pPr>
      <w:r>
        <w:t xml:space="preserve">Quem está me devendo?</w:t>
      </w:r>
    </w:p>
    <w:p>
      <w:pPr>
        <w:pStyle w:val="BlockText"/>
      </w:pPr>
      <w:r>
        <w:t xml:space="preserve">O que eu estou devendo?</w:t>
      </w:r>
    </w:p>
    <w:p>
      <w:pPr>
        <w:pStyle w:val="FirstParagraph"/>
      </w:pPr>
      <w:r>
        <w:t xml:space="preserve">O sistema deverá responder utilizando os registros existentes.</w:t>
      </w:r>
    </w:p>
    <w:p>
      <w:r>
        <w:pict>
          <v:rect style="width:0;height:1.5pt" o:hralign="center" o:hrstd="t" o:hr="t"/>
        </w:pict>
      </w:r>
    </w:p>
    <w:bookmarkEnd w:id="106"/>
    <w:bookmarkStart w:id="110" w:name="tela-principal"/>
    <w:p>
      <w:pPr>
        <w:pStyle w:val="Heading1"/>
      </w:pPr>
      <w:r>
        <w:t xml:space="preserve">44. TELA PRINCIPAL</w:t>
      </w:r>
    </w:p>
    <w:p>
      <w:pPr>
        <w:pStyle w:val="FirstParagraph"/>
      </w:pPr>
      <w:r>
        <w:t xml:space="preserve">A tela inicial do Financeiro deverá evitar excesso de números.</w:t>
      </w:r>
    </w:p>
    <w:p>
      <w:pPr>
        <w:pStyle w:val="BodyText"/>
      </w:pPr>
      <w:r>
        <w:t xml:space="preserve">Sugestão:</w:t>
      </w:r>
    </w:p>
    <w:bookmarkStart w:id="107" w:name="este-mês"/>
    <w:p>
      <w:pPr>
        <w:pStyle w:val="Heading2"/>
      </w:pPr>
      <w:r>
        <w:t xml:space="preserve">ESTE MÊS</w:t>
      </w:r>
    </w:p>
    <w:p>
      <w:pPr>
        <w:pStyle w:val="FirstParagraph"/>
      </w:pPr>
      <w:r>
        <w:rPr>
          <w:b/>
          <w:bCs/>
        </w:rPr>
        <w:t xml:space="preserve">Entrou</w:t>
      </w:r>
      <w:r>
        <w:br/>
      </w:r>
      <w:r>
        <w:t xml:space="preserve">R$ X</w:t>
      </w:r>
    </w:p>
    <w:p>
      <w:pPr>
        <w:pStyle w:val="BodyText"/>
      </w:pPr>
      <w:r>
        <w:rPr>
          <w:b/>
          <w:bCs/>
        </w:rPr>
        <w:t xml:space="preserve">Saiu</w:t>
      </w:r>
      <w:r>
        <w:br/>
      </w:r>
      <w:r>
        <w:t xml:space="preserve">R$ X</w:t>
      </w:r>
    </w:p>
    <w:bookmarkEnd w:id="107"/>
    <w:bookmarkStart w:id="108" w:name="compromissos"/>
    <w:p>
      <w:pPr>
        <w:pStyle w:val="Heading2"/>
      </w:pPr>
      <w:r>
        <w:t xml:space="preserve">COMPROMISSOS</w:t>
      </w:r>
    </w:p>
    <w:p>
      <w:pPr>
        <w:pStyle w:val="FirstParagraph"/>
      </w:pPr>
      <w:r>
        <w:rPr>
          <w:b/>
          <w:bCs/>
        </w:rPr>
        <w:t xml:space="preserve">Tenho para receber</w:t>
      </w:r>
      <w:r>
        <w:br/>
      </w:r>
      <w:r>
        <w:t xml:space="preserve">R$ X</w:t>
      </w:r>
    </w:p>
    <w:p>
      <w:pPr>
        <w:pStyle w:val="BodyText"/>
      </w:pPr>
      <w:r>
        <w:rPr>
          <w:b/>
          <w:bCs/>
        </w:rPr>
        <w:t xml:space="preserve">Tenho para pagar</w:t>
      </w:r>
      <w:r>
        <w:br/>
      </w:r>
      <w:r>
        <w:t xml:space="preserve">R$ X</w:t>
      </w:r>
    </w:p>
    <w:bookmarkEnd w:id="108"/>
    <w:bookmarkStart w:id="109" w:name="próximos"/>
    <w:p>
      <w:pPr>
        <w:pStyle w:val="Heading2"/>
      </w:pPr>
      <w:r>
        <w:t xml:space="preserve">PRÓXIMOS</w:t>
      </w:r>
    </w:p>
    <w:p>
      <w:pPr>
        <w:pStyle w:val="Compact"/>
        <w:numPr>
          <w:ilvl w:val="0"/>
          <w:numId w:val="1034"/>
        </w:numPr>
      </w:pPr>
      <w:r>
        <w:t xml:space="preserve">Próximos recebimentos;</w:t>
      </w:r>
    </w:p>
    <w:p>
      <w:pPr>
        <w:pStyle w:val="Compact"/>
        <w:numPr>
          <w:ilvl w:val="0"/>
          <w:numId w:val="1034"/>
        </w:numPr>
      </w:pPr>
      <w:r>
        <w:t xml:space="preserve">Próximos pagamentos.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detalhamento-somente-quando-solicitado"/>
    <w:p>
      <w:pPr>
        <w:pStyle w:val="Heading1"/>
      </w:pPr>
      <w:r>
        <w:t xml:space="preserve">45. DETALHAMENTO SOMENTE QUANDO SOLICITADO</w:t>
      </w:r>
    </w:p>
    <w:p>
      <w:pPr>
        <w:pStyle w:val="FirstParagraph"/>
      </w:pPr>
      <w:r>
        <w:t xml:space="preserve">O produtor poderá tocar em:</w:t>
      </w:r>
    </w:p>
    <w:p>
      <w:pPr>
        <w:pStyle w:val="BlockText"/>
      </w:pPr>
      <w:r>
        <w:t xml:space="preserve">Entrou</w:t>
      </w:r>
    </w:p>
    <w:p>
      <w:pPr>
        <w:pStyle w:val="FirstParagraph"/>
      </w:pPr>
      <w:r>
        <w:t xml:space="preserve">para visualizar as receitas.</w:t>
      </w:r>
    </w:p>
    <w:p>
      <w:pPr>
        <w:pStyle w:val="BodyText"/>
      </w:pPr>
      <w:r>
        <w:t xml:space="preserve">Ou:</w:t>
      </w:r>
    </w:p>
    <w:p>
      <w:pPr>
        <w:pStyle w:val="BlockText"/>
      </w:pPr>
      <w:r>
        <w:t xml:space="preserve">Saiu</w:t>
      </w:r>
    </w:p>
    <w:p>
      <w:pPr>
        <w:pStyle w:val="FirstParagraph"/>
      </w:pPr>
      <w:r>
        <w:t xml:space="preserve">para visualizar as despesas.</w:t>
      </w:r>
    </w:p>
    <w:p>
      <w:pPr>
        <w:pStyle w:val="BodyText"/>
      </w:pPr>
      <w:r>
        <w:t xml:space="preserve">Ou:</w:t>
      </w:r>
    </w:p>
    <w:p>
      <w:pPr>
        <w:pStyle w:val="BlockText"/>
      </w:pPr>
      <w:r>
        <w:t xml:space="preserve">Tenho para pagar</w:t>
      </w:r>
    </w:p>
    <w:p>
      <w:pPr>
        <w:pStyle w:val="FirstParagraph"/>
      </w:pPr>
      <w:r>
        <w:t xml:space="preserve">para visualizar as contas.</w:t>
      </w:r>
    </w:p>
    <w:p>
      <w:pPr>
        <w:pStyle w:val="BodyText"/>
      </w:pPr>
      <w:r>
        <w:t xml:space="preserve">A tela inicial não deverá apresentar relatórios complexos.</w:t>
      </w:r>
    </w:p>
    <w:p>
      <w:r>
        <w:pict>
          <v:rect style="width:0;height:1.5pt" o:hralign="center" o:hrstd="t" o:hr="t"/>
        </w:pict>
      </w:r>
    </w:p>
    <w:bookmarkEnd w:id="111"/>
    <w:bookmarkStart w:id="113" w:name="alertas-financeiros"/>
    <w:p>
      <w:pPr>
        <w:pStyle w:val="Heading1"/>
      </w:pPr>
      <w:r>
        <w:t xml:space="preserve">46. ALERTAS FINANCEIROS</w:t>
      </w:r>
    </w:p>
    <w:p>
      <w:pPr>
        <w:pStyle w:val="FirstParagraph"/>
      </w:pPr>
      <w:r>
        <w:t xml:space="preserve">O sistema poderá alertar sobre:</w:t>
      </w:r>
    </w:p>
    <w:p>
      <w:pPr>
        <w:pStyle w:val="Compact"/>
        <w:numPr>
          <w:ilvl w:val="0"/>
          <w:numId w:val="1035"/>
        </w:numPr>
      </w:pPr>
      <w:r>
        <w:t xml:space="preserve">Conta vencendo;</w:t>
      </w:r>
    </w:p>
    <w:p>
      <w:pPr>
        <w:pStyle w:val="Compact"/>
        <w:numPr>
          <w:ilvl w:val="0"/>
          <w:numId w:val="1035"/>
        </w:numPr>
      </w:pPr>
      <w:r>
        <w:t xml:space="preserve">Conta vencida;</w:t>
      </w:r>
    </w:p>
    <w:p>
      <w:pPr>
        <w:pStyle w:val="Compact"/>
        <w:numPr>
          <w:ilvl w:val="0"/>
          <w:numId w:val="1035"/>
        </w:numPr>
      </w:pPr>
      <w:r>
        <w:t xml:space="preserve">Recebimento esperado;</w:t>
      </w:r>
    </w:p>
    <w:p>
      <w:pPr>
        <w:pStyle w:val="Compact"/>
        <w:numPr>
          <w:ilvl w:val="0"/>
          <w:numId w:val="1035"/>
        </w:numPr>
      </w:pPr>
      <w:r>
        <w:t xml:space="preserve">Recebimento atrasado.</w:t>
      </w:r>
    </w:p>
    <w:bookmarkStart w:id="112" w:name="exemplo-15"/>
    <w:p>
      <w:pPr>
        <w:pStyle w:val="Heading3"/>
      </w:pPr>
      <w:r>
        <w:t xml:space="preserve">Exemplo</w:t>
      </w:r>
    </w:p>
    <w:p>
      <w:pPr>
        <w:pStyle w:val="BlockText"/>
      </w:pPr>
      <w:r>
        <w:t xml:space="preserve">Amanhã vence uma conta de R$ 4.000 referente à compra de animais.</w:t>
      </w:r>
    </w:p>
    <w:p>
      <w:pPr>
        <w:pStyle w:val="FirstParagraph"/>
      </w:pPr>
      <w:r>
        <w:t xml:space="preserve">Esses alertas serão utilizados posteriormente pela área</w:t>
      </w:r>
      <w:r>
        <w:t xml:space="preserve"> </w:t>
      </w:r>
      <w:r>
        <w:rPr>
          <w:b/>
          <w:bCs/>
        </w:rPr>
        <w:t xml:space="preserve">Meu Dia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histórico"/>
    <w:p>
      <w:pPr>
        <w:pStyle w:val="Heading1"/>
      </w:pPr>
      <w:r>
        <w:t xml:space="preserve">47. HISTÓRICO</w:t>
      </w:r>
    </w:p>
    <w:p>
      <w:pPr>
        <w:pStyle w:val="FirstParagraph"/>
      </w:pPr>
      <w:r>
        <w:t xml:space="preserve">Toda movimentação deverá manter histórico.</w:t>
      </w:r>
    </w:p>
    <w:p>
      <w:pPr>
        <w:pStyle w:val="BodyText"/>
      </w:pPr>
      <w:r>
        <w:t xml:space="preserve">O histórico deverá informar:</w:t>
      </w:r>
    </w:p>
    <w:p>
      <w:pPr>
        <w:pStyle w:val="Compact"/>
        <w:numPr>
          <w:ilvl w:val="0"/>
          <w:numId w:val="1036"/>
        </w:numPr>
      </w:pPr>
      <w:r>
        <w:t xml:space="preserve">Data;</w:t>
      </w:r>
    </w:p>
    <w:p>
      <w:pPr>
        <w:pStyle w:val="Compact"/>
        <w:numPr>
          <w:ilvl w:val="0"/>
          <w:numId w:val="1036"/>
        </w:numPr>
      </w:pPr>
      <w:r>
        <w:t xml:space="preserve">Descrição;</w:t>
      </w:r>
    </w:p>
    <w:p>
      <w:pPr>
        <w:pStyle w:val="Compact"/>
        <w:numPr>
          <w:ilvl w:val="0"/>
          <w:numId w:val="1036"/>
        </w:numPr>
      </w:pPr>
      <w:r>
        <w:t xml:space="preserve">Valor;</w:t>
      </w:r>
    </w:p>
    <w:p>
      <w:pPr>
        <w:pStyle w:val="Compact"/>
        <w:numPr>
          <w:ilvl w:val="0"/>
          <w:numId w:val="1036"/>
        </w:numPr>
      </w:pPr>
      <w:r>
        <w:t xml:space="preserve">Entrada ou saída;</w:t>
      </w:r>
    </w:p>
    <w:p>
      <w:pPr>
        <w:pStyle w:val="Compact"/>
        <w:numPr>
          <w:ilvl w:val="0"/>
          <w:numId w:val="1036"/>
        </w:numPr>
      </w:pPr>
      <w:r>
        <w:t xml:space="preserve">Situação;</w:t>
      </w:r>
    </w:p>
    <w:p>
      <w:pPr>
        <w:pStyle w:val="Compact"/>
        <w:numPr>
          <w:ilvl w:val="0"/>
          <w:numId w:val="1036"/>
        </w:numPr>
      </w:pPr>
      <w:r>
        <w:t xml:space="preserve">Origem;</w:t>
      </w:r>
    </w:p>
    <w:p>
      <w:pPr>
        <w:pStyle w:val="Compact"/>
        <w:numPr>
          <w:ilvl w:val="0"/>
          <w:numId w:val="1036"/>
        </w:numPr>
      </w:pPr>
      <w:r>
        <w:t xml:space="preserve">Fazenda;</w:t>
      </w:r>
    </w:p>
    <w:p>
      <w:pPr>
        <w:pStyle w:val="Compact"/>
        <w:numPr>
          <w:ilvl w:val="0"/>
          <w:numId w:val="1036"/>
        </w:numPr>
      </w:pPr>
      <w:r>
        <w:t xml:space="preserve">Alterações relevantes.</w:t>
      </w:r>
    </w:p>
    <w:p>
      <w:pPr>
        <w:pStyle w:val="FirstParagraph"/>
      </w:pPr>
      <w:r>
        <w:t xml:space="preserve">Movimentações canceladas não deverão simplesmente desaparecer.</w:t>
      </w:r>
    </w:p>
    <w:p>
      <w:r>
        <w:pict>
          <v:rect style="width:0;height:1.5pt" o:hralign="center" o:hrstd="t" o:hr="t"/>
        </w:pict>
      </w:r>
    </w:p>
    <w:bookmarkEnd w:id="114"/>
    <w:bookmarkStart w:id="121" w:name="regras-de-integração"/>
    <w:p>
      <w:pPr>
        <w:pStyle w:val="Heading1"/>
      </w:pPr>
      <w:r>
        <w:t xml:space="preserve">48. REGRAS DE INTEGRAÇÃO</w:t>
      </w:r>
    </w:p>
    <w:bookmarkStart w:id="115" w:name="negociações"/>
    <w:p>
      <w:pPr>
        <w:pStyle w:val="Heading2"/>
      </w:pPr>
      <w:r>
        <w:t xml:space="preserve">Negociações</w:t>
      </w:r>
    </w:p>
    <w:p>
      <w:pPr>
        <w:pStyle w:val="FirstParagraph"/>
      </w:pPr>
      <w:r>
        <w:t xml:space="preserve">Compra → despesa/conta a pagar.</w:t>
      </w:r>
      <w:r>
        <w:br/>
      </w:r>
      <w:r>
        <w:t xml:space="preserve">Venda → receita/conta a receber.</w:t>
      </w:r>
    </w:p>
    <w:bookmarkEnd w:id="115"/>
    <w:bookmarkStart w:id="116" w:name="leite"/>
    <w:p>
      <w:pPr>
        <w:pStyle w:val="Heading2"/>
      </w:pPr>
      <w:r>
        <w:t xml:space="preserve">Leite</w:t>
      </w:r>
    </w:p>
    <w:p>
      <w:pPr>
        <w:pStyle w:val="FirstParagraph"/>
      </w:pPr>
      <w:r>
        <w:t xml:space="preserve">Venda → receita/conta a receber.</w:t>
      </w:r>
    </w:p>
    <w:bookmarkEnd w:id="116"/>
    <w:bookmarkStart w:id="117" w:name="confinamento"/>
    <w:p>
      <w:pPr>
        <w:pStyle w:val="Heading2"/>
      </w:pPr>
      <w:r>
        <w:t xml:space="preserve">Confinamento</w:t>
      </w:r>
    </w:p>
    <w:p>
      <w:pPr>
        <w:pStyle w:val="FirstParagraph"/>
      </w:pPr>
      <w:r>
        <w:t xml:space="preserve">Boitel e outros custos → despesa/conta a pagar.</w:t>
      </w:r>
    </w:p>
    <w:bookmarkEnd w:id="117"/>
    <w:bookmarkStart w:id="118" w:name="mão-de-obra"/>
    <w:p>
      <w:pPr>
        <w:pStyle w:val="Heading2"/>
      </w:pPr>
      <w:r>
        <w:t xml:space="preserve">Mão de Obra</w:t>
      </w:r>
    </w:p>
    <w:p>
      <w:pPr>
        <w:pStyle w:val="FirstParagraph"/>
      </w:pPr>
      <w:r>
        <w:t xml:space="preserve">Pagamento → despesa.</w:t>
      </w:r>
    </w:p>
    <w:bookmarkEnd w:id="118"/>
    <w:bookmarkStart w:id="119" w:name="serviços-com-máquinas"/>
    <w:p>
      <w:pPr>
        <w:pStyle w:val="Heading2"/>
      </w:pPr>
      <w:r>
        <w:t xml:space="preserve">Serviços com Máquinas</w:t>
      </w:r>
    </w:p>
    <w:p>
      <w:pPr>
        <w:pStyle w:val="FirstParagraph"/>
      </w:pPr>
      <w:r>
        <w:t xml:space="preserve">Serviço prestado → receita/conta a receber.</w:t>
      </w:r>
      <w:r>
        <w:br/>
      </w:r>
      <w:r>
        <w:t xml:space="preserve">Serviço contratado → despesa/conta a pagar.</w:t>
      </w:r>
    </w:p>
    <w:bookmarkEnd w:id="119"/>
    <w:bookmarkStart w:id="120" w:name="estoque"/>
    <w:p>
      <w:pPr>
        <w:pStyle w:val="Heading2"/>
      </w:pPr>
      <w:r>
        <w:t xml:space="preserve">Estoque</w:t>
      </w:r>
    </w:p>
    <w:p>
      <w:pPr>
        <w:pStyle w:val="FirstParagraph"/>
      </w:pPr>
      <w:r>
        <w:t xml:space="preserve">Movimentação física de estoque, isoladamente, não deverá gerar nova movimentação financeira se o financeiro já foi registrado na compra.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3" w:name="regra-contra-duplicidade"/>
    <w:p>
      <w:pPr>
        <w:pStyle w:val="Heading1"/>
      </w:pPr>
      <w:r>
        <w:t xml:space="preserve">49. REGRA CONTRA DUPLICIDADE</w:t>
      </w:r>
    </w:p>
    <w:p>
      <w:pPr>
        <w:pStyle w:val="FirstParagraph"/>
      </w:pPr>
      <w:r>
        <w:t xml:space="preserve">Esta será uma regra crítica.</w:t>
      </w:r>
    </w:p>
    <w:p>
      <w:pPr>
        <w:pStyle w:val="BodyText"/>
      </w:pPr>
      <w:r>
        <w:t xml:space="preserve">Uma mesma operação não poderá gerar duas receitas ou duas despesas.</w:t>
      </w:r>
    </w:p>
    <w:bookmarkStart w:id="122" w:name="exemplo-16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O produtor registra em Negociações:</w:t>
      </w:r>
    </w:p>
    <w:p>
      <w:pPr>
        <w:pStyle w:val="BlockText"/>
      </w:pPr>
      <w:r>
        <w:t xml:space="preserve">Comprei 10 sacas de sal por R$ 2.000.</w:t>
      </w:r>
    </w:p>
    <w:p>
      <w:pPr>
        <w:pStyle w:val="FirstParagraph"/>
      </w:pPr>
      <w:r>
        <w:t xml:space="preserve">O Financeiro recebe automaticamente a despesa.</w:t>
      </w:r>
    </w:p>
    <w:p>
      <w:pPr>
        <w:pStyle w:val="BodyText"/>
      </w:pPr>
      <w:r>
        <w:t xml:space="preserve">Posteriormente, quando as sacas entrarem no estoque, essa entrada não deverá gerar outra despesa.</w:t>
      </w:r>
    </w:p>
    <w:p>
      <w:pPr>
        <w:pStyle w:val="BodyText"/>
      </w:pPr>
      <w:r>
        <w:t xml:space="preserve">A origem financeira continuará sendo a compra.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confirmação"/>
    <w:p>
      <w:pPr>
        <w:pStyle w:val="Heading1"/>
      </w:pPr>
      <w:r>
        <w:t xml:space="preserve">50. CONFIRMAÇÃO</w:t>
      </w:r>
    </w:p>
    <w:p>
      <w:pPr>
        <w:pStyle w:val="FirstParagraph"/>
      </w:pPr>
      <w:r>
        <w:t xml:space="preserve">Operações financeiras importantes realizadas pelo WhatsApp deverão ser confirmadas antes da gravação definitiva.</w:t>
      </w:r>
    </w:p>
    <w:p>
      <w:pPr>
        <w:pStyle w:val="BodyText"/>
      </w:pPr>
      <w:r>
        <w:t xml:space="preserve">Especialmente:</w:t>
      </w:r>
    </w:p>
    <w:p>
      <w:pPr>
        <w:pStyle w:val="Compact"/>
        <w:numPr>
          <w:ilvl w:val="0"/>
          <w:numId w:val="1037"/>
        </w:numPr>
      </w:pPr>
      <w:r>
        <w:t xml:space="preserve">Pagamentos;</w:t>
      </w:r>
    </w:p>
    <w:p>
      <w:pPr>
        <w:pStyle w:val="Compact"/>
        <w:numPr>
          <w:ilvl w:val="0"/>
          <w:numId w:val="1037"/>
        </w:numPr>
      </w:pPr>
      <w:r>
        <w:t xml:space="preserve">Recebimentos;</w:t>
      </w:r>
    </w:p>
    <w:p>
      <w:pPr>
        <w:pStyle w:val="Compact"/>
        <w:numPr>
          <w:ilvl w:val="0"/>
          <w:numId w:val="1037"/>
        </w:numPr>
      </w:pPr>
      <w:r>
        <w:t xml:space="preserve">Cancelamentos;</w:t>
      </w:r>
    </w:p>
    <w:p>
      <w:pPr>
        <w:pStyle w:val="Compact"/>
        <w:numPr>
          <w:ilvl w:val="0"/>
          <w:numId w:val="1037"/>
        </w:numPr>
      </w:pPr>
      <w:r>
        <w:t xml:space="preserve">Alterações de valor;</w:t>
      </w:r>
    </w:p>
    <w:p>
      <w:pPr>
        <w:pStyle w:val="Compact"/>
        <w:numPr>
          <w:ilvl w:val="0"/>
          <w:numId w:val="1037"/>
        </w:numPr>
      </w:pPr>
      <w:r>
        <w:t xml:space="preserve">Alterações de vencimento.</w:t>
      </w:r>
    </w:p>
    <w:p>
      <w:r>
        <w:pict>
          <v:rect style="width:0;height:1.5pt" o:hralign="center" o:hrstd="t" o:hr="t"/>
        </w:pict>
      </w:r>
    </w:p>
    <w:bookmarkEnd w:id="124"/>
    <w:bookmarkStart w:id="125" w:name="itens-fora-da-primeira-versão"/>
    <w:p>
      <w:pPr>
        <w:pStyle w:val="Heading1"/>
      </w:pPr>
      <w:r>
        <w:t xml:space="preserve">51. ITENS FORA DA PRIMEIRA VERSÃO</w:t>
      </w:r>
    </w:p>
    <w:p>
      <w:pPr>
        <w:pStyle w:val="FirstParagraph"/>
      </w:pPr>
      <w:r>
        <w:t xml:space="preserve">Para manter a simplicidade do TIBÉ, inicialmente não será necessário:</w:t>
      </w:r>
    </w:p>
    <w:p>
      <w:pPr>
        <w:pStyle w:val="Compact"/>
        <w:numPr>
          <w:ilvl w:val="0"/>
          <w:numId w:val="1038"/>
        </w:numPr>
      </w:pPr>
      <w:r>
        <w:t xml:space="preserve">Contabilidade oficial;</w:t>
      </w:r>
    </w:p>
    <w:p>
      <w:pPr>
        <w:pStyle w:val="Compact"/>
        <w:numPr>
          <w:ilvl w:val="0"/>
          <w:numId w:val="1038"/>
        </w:numPr>
      </w:pPr>
      <w:r>
        <w:t xml:space="preserve">Plano de contas contábil;</w:t>
      </w:r>
    </w:p>
    <w:p>
      <w:pPr>
        <w:pStyle w:val="Compact"/>
        <w:numPr>
          <w:ilvl w:val="0"/>
          <w:numId w:val="1038"/>
        </w:numPr>
      </w:pPr>
      <w:r>
        <w:t xml:space="preserve">DRE contábil;</w:t>
      </w:r>
    </w:p>
    <w:p>
      <w:pPr>
        <w:pStyle w:val="Compact"/>
        <w:numPr>
          <w:ilvl w:val="0"/>
          <w:numId w:val="1038"/>
        </w:numPr>
      </w:pPr>
      <w:r>
        <w:t xml:space="preserve">Balanço patrimonial;</w:t>
      </w:r>
    </w:p>
    <w:p>
      <w:pPr>
        <w:pStyle w:val="Compact"/>
        <w:numPr>
          <w:ilvl w:val="0"/>
          <w:numId w:val="1038"/>
        </w:numPr>
      </w:pPr>
      <w:r>
        <w:t xml:space="preserve">Livro caixa fiscal;</w:t>
      </w:r>
    </w:p>
    <w:p>
      <w:pPr>
        <w:pStyle w:val="Compact"/>
        <w:numPr>
          <w:ilvl w:val="0"/>
          <w:numId w:val="1038"/>
        </w:numPr>
      </w:pPr>
      <w:r>
        <w:t xml:space="preserve">Emissão de boletos;</w:t>
      </w:r>
    </w:p>
    <w:p>
      <w:pPr>
        <w:pStyle w:val="Compact"/>
        <w:numPr>
          <w:ilvl w:val="0"/>
          <w:numId w:val="1038"/>
        </w:numPr>
      </w:pPr>
      <w:r>
        <w:t xml:space="preserve">Emissão de notas fiscais;</w:t>
      </w:r>
    </w:p>
    <w:p>
      <w:pPr>
        <w:pStyle w:val="Compact"/>
        <w:numPr>
          <w:ilvl w:val="0"/>
          <w:numId w:val="1038"/>
        </w:numPr>
      </w:pPr>
      <w:r>
        <w:t xml:space="preserve">Integração bancária;</w:t>
      </w:r>
    </w:p>
    <w:p>
      <w:pPr>
        <w:pStyle w:val="Compact"/>
        <w:numPr>
          <w:ilvl w:val="0"/>
          <w:numId w:val="1038"/>
        </w:numPr>
      </w:pPr>
      <w:r>
        <w:t xml:space="preserve">Open Finance;</w:t>
      </w:r>
    </w:p>
    <w:p>
      <w:pPr>
        <w:pStyle w:val="Compact"/>
        <w:numPr>
          <w:ilvl w:val="0"/>
          <w:numId w:val="1038"/>
        </w:numPr>
      </w:pPr>
      <w:r>
        <w:t xml:space="preserve">Conciliação bancária automática;</w:t>
      </w:r>
    </w:p>
    <w:p>
      <w:pPr>
        <w:pStyle w:val="Compact"/>
        <w:numPr>
          <w:ilvl w:val="0"/>
          <w:numId w:val="1038"/>
        </w:numPr>
      </w:pPr>
      <w:r>
        <w:t xml:space="preserve">Controle de cartão de crédito avançado;</w:t>
      </w:r>
    </w:p>
    <w:p>
      <w:pPr>
        <w:pStyle w:val="Compact"/>
        <w:numPr>
          <w:ilvl w:val="0"/>
          <w:numId w:val="1038"/>
        </w:numPr>
      </w:pPr>
      <w:r>
        <w:t xml:space="preserve">Fluxo de caixa avançado;</w:t>
      </w:r>
    </w:p>
    <w:p>
      <w:pPr>
        <w:pStyle w:val="Compact"/>
        <w:numPr>
          <w:ilvl w:val="0"/>
          <w:numId w:val="1038"/>
        </w:numPr>
      </w:pPr>
      <w:r>
        <w:t xml:space="preserve">Centros de custo complexos;</w:t>
      </w:r>
    </w:p>
    <w:p>
      <w:pPr>
        <w:pStyle w:val="Compact"/>
        <w:numPr>
          <w:ilvl w:val="0"/>
          <w:numId w:val="1038"/>
        </w:numPr>
      </w:pPr>
      <w:r>
        <w:t xml:space="preserve">Rateios contábeis;</w:t>
      </w:r>
    </w:p>
    <w:p>
      <w:pPr>
        <w:pStyle w:val="Compact"/>
        <w:numPr>
          <w:ilvl w:val="0"/>
          <w:numId w:val="1038"/>
        </w:numPr>
      </w:pPr>
      <w:r>
        <w:t xml:space="preserve">Depreciação;</w:t>
      </w:r>
    </w:p>
    <w:p>
      <w:pPr>
        <w:pStyle w:val="Compact"/>
        <w:numPr>
          <w:ilvl w:val="0"/>
          <w:numId w:val="1038"/>
        </w:numPr>
      </w:pPr>
      <w:r>
        <w:t xml:space="preserve">Cálculo de juros;</w:t>
      </w:r>
    </w:p>
    <w:p>
      <w:pPr>
        <w:pStyle w:val="Compact"/>
        <w:numPr>
          <w:ilvl w:val="0"/>
          <w:numId w:val="1038"/>
        </w:numPr>
      </w:pPr>
      <w:r>
        <w:t xml:space="preserve">Impostos;</w:t>
      </w:r>
    </w:p>
    <w:p>
      <w:pPr>
        <w:pStyle w:val="Compact"/>
        <w:numPr>
          <w:ilvl w:val="0"/>
          <w:numId w:val="1038"/>
        </w:numPr>
      </w:pPr>
      <w:r>
        <w:t xml:space="preserve">Obrigações fiscais;</w:t>
      </w:r>
    </w:p>
    <w:p>
      <w:pPr>
        <w:pStyle w:val="Compact"/>
        <w:numPr>
          <w:ilvl w:val="0"/>
          <w:numId w:val="1038"/>
        </w:numPr>
      </w:pPr>
      <w:r>
        <w:t xml:space="preserve">Integração com escritório contábil.</w:t>
      </w:r>
    </w:p>
    <w:p>
      <w:pPr>
        <w:pStyle w:val="FirstParagraph"/>
      </w:pPr>
      <w:r>
        <w:t xml:space="preserve">Essas funcionalidades poderão ser analisadas futuramente.</w:t>
      </w:r>
    </w:p>
    <w:p>
      <w:r>
        <w:pict>
          <v:rect style="width:0;height:1.5pt" o:hralign="center" o:hrstd="t" o:hr="t"/>
        </w:pict>
      </w:r>
    </w:p>
    <w:bookmarkEnd w:id="125"/>
    <w:bookmarkStart w:id="126" w:name="critérios-de-aceite"/>
    <w:p>
      <w:pPr>
        <w:pStyle w:val="Heading1"/>
      </w:pPr>
      <w:r>
        <w:t xml:space="preserve">52. CRITÉRIOS DE ACEITE</w:t>
      </w:r>
    </w:p>
    <w:p>
      <w:pPr>
        <w:pStyle w:val="FirstParagraph"/>
      </w:pPr>
      <w:r>
        <w:t xml:space="preserve">A Área Financeiro será considerada funcional quando o produtor conseguir:</w:t>
      </w:r>
    </w:p>
    <w:p>
      <w:pPr>
        <w:pStyle w:val="Compact"/>
        <w:numPr>
          <w:ilvl w:val="0"/>
          <w:numId w:val="1039"/>
        </w:numPr>
      </w:pPr>
      <w:r>
        <w:t xml:space="preserve">Registrar receitas;</w:t>
      </w:r>
    </w:p>
    <w:p>
      <w:pPr>
        <w:pStyle w:val="Compact"/>
        <w:numPr>
          <w:ilvl w:val="0"/>
          <w:numId w:val="1039"/>
        </w:numPr>
      </w:pPr>
      <w:r>
        <w:t xml:space="preserve">Registrar despesas;</w:t>
      </w:r>
    </w:p>
    <w:p>
      <w:pPr>
        <w:pStyle w:val="Compact"/>
        <w:numPr>
          <w:ilvl w:val="0"/>
          <w:numId w:val="1039"/>
        </w:numPr>
      </w:pPr>
      <w:r>
        <w:t xml:space="preserve">Receber lançamentos automáticos das demais áreas;</w:t>
      </w:r>
    </w:p>
    <w:p>
      <w:pPr>
        <w:pStyle w:val="Compact"/>
        <w:numPr>
          <w:ilvl w:val="0"/>
          <w:numId w:val="1039"/>
        </w:numPr>
      </w:pPr>
      <w:r>
        <w:t xml:space="preserve">Registrar lançamento manual;</w:t>
      </w:r>
    </w:p>
    <w:p>
      <w:pPr>
        <w:pStyle w:val="Compact"/>
        <w:numPr>
          <w:ilvl w:val="0"/>
          <w:numId w:val="1039"/>
        </w:numPr>
      </w:pPr>
      <w:r>
        <w:t xml:space="preserve">Diferenciar receita de recebimento;</w:t>
      </w:r>
    </w:p>
    <w:p>
      <w:pPr>
        <w:pStyle w:val="Compact"/>
        <w:numPr>
          <w:ilvl w:val="0"/>
          <w:numId w:val="1039"/>
        </w:numPr>
      </w:pPr>
      <w:r>
        <w:t xml:space="preserve">Diferenciar despesa de pagamento;</w:t>
      </w:r>
    </w:p>
    <w:p>
      <w:pPr>
        <w:pStyle w:val="Compact"/>
        <w:numPr>
          <w:ilvl w:val="0"/>
          <w:numId w:val="1039"/>
        </w:numPr>
      </w:pPr>
      <w:r>
        <w:t xml:space="preserve">Criar contas a receber;</w:t>
      </w:r>
    </w:p>
    <w:p>
      <w:pPr>
        <w:pStyle w:val="Compact"/>
        <w:numPr>
          <w:ilvl w:val="0"/>
          <w:numId w:val="1039"/>
        </w:numPr>
      </w:pPr>
      <w:r>
        <w:t xml:space="preserve">Criar contas a pagar;</w:t>
      </w:r>
    </w:p>
    <w:p>
      <w:pPr>
        <w:pStyle w:val="Compact"/>
        <w:numPr>
          <w:ilvl w:val="0"/>
          <w:numId w:val="1039"/>
        </w:numPr>
      </w:pPr>
      <w:r>
        <w:t xml:space="preserve">Registrar pagamentos;</w:t>
      </w:r>
    </w:p>
    <w:p>
      <w:pPr>
        <w:pStyle w:val="Compact"/>
        <w:numPr>
          <w:ilvl w:val="0"/>
          <w:numId w:val="1039"/>
        </w:numPr>
      </w:pPr>
      <w:r>
        <w:t xml:space="preserve">Registrar recebimentos;</w:t>
      </w:r>
    </w:p>
    <w:p>
      <w:pPr>
        <w:pStyle w:val="Compact"/>
        <w:numPr>
          <w:ilvl w:val="0"/>
          <w:numId w:val="1039"/>
        </w:numPr>
      </w:pPr>
      <w:r>
        <w:t xml:space="preserve">Registrar pagamentos parciais;</w:t>
      </w:r>
    </w:p>
    <w:p>
      <w:pPr>
        <w:pStyle w:val="Compact"/>
        <w:numPr>
          <w:ilvl w:val="0"/>
          <w:numId w:val="1039"/>
        </w:numPr>
      </w:pPr>
      <w:r>
        <w:t xml:space="preserve">Registrar recebimentos parciais;</w:t>
      </w:r>
    </w:p>
    <w:p>
      <w:pPr>
        <w:pStyle w:val="Compact"/>
        <w:numPr>
          <w:ilvl w:val="0"/>
          <w:numId w:val="1039"/>
        </w:numPr>
      </w:pPr>
      <w:r>
        <w:t xml:space="preserve">Controlar parcelamentos;</w:t>
      </w:r>
    </w:p>
    <w:p>
      <w:pPr>
        <w:pStyle w:val="Compact"/>
        <w:numPr>
          <w:ilvl w:val="0"/>
          <w:numId w:val="1039"/>
        </w:numPr>
      </w:pPr>
      <w:r>
        <w:t xml:space="preserve">Controlar vencimentos;</w:t>
      </w:r>
    </w:p>
    <w:p>
      <w:pPr>
        <w:pStyle w:val="Compact"/>
        <w:numPr>
          <w:ilvl w:val="0"/>
          <w:numId w:val="1039"/>
        </w:numPr>
      </w:pPr>
      <w:r>
        <w:t xml:space="preserve">Identificar contas vencidas;</w:t>
      </w:r>
    </w:p>
    <w:p>
      <w:pPr>
        <w:pStyle w:val="Compact"/>
        <w:numPr>
          <w:ilvl w:val="0"/>
          <w:numId w:val="1039"/>
        </w:numPr>
      </w:pPr>
      <w:r>
        <w:t xml:space="preserve">Registrar contas recorrentes;</w:t>
      </w:r>
    </w:p>
    <w:p>
      <w:pPr>
        <w:pStyle w:val="Compact"/>
        <w:numPr>
          <w:ilvl w:val="0"/>
          <w:numId w:val="1039"/>
        </w:numPr>
      </w:pPr>
      <w:r>
        <w:t xml:space="preserve">Consultar entradas;</w:t>
      </w:r>
    </w:p>
    <w:p>
      <w:pPr>
        <w:pStyle w:val="Compact"/>
        <w:numPr>
          <w:ilvl w:val="0"/>
          <w:numId w:val="1039"/>
        </w:numPr>
      </w:pPr>
      <w:r>
        <w:t xml:space="preserve">Consultar saídas;</w:t>
      </w:r>
    </w:p>
    <w:p>
      <w:pPr>
        <w:pStyle w:val="Compact"/>
        <w:numPr>
          <w:ilvl w:val="0"/>
          <w:numId w:val="1039"/>
        </w:numPr>
      </w:pPr>
      <w:r>
        <w:t xml:space="preserve">Consultar valores a pagar;</w:t>
      </w:r>
    </w:p>
    <w:p>
      <w:pPr>
        <w:pStyle w:val="Compact"/>
        <w:numPr>
          <w:ilvl w:val="0"/>
          <w:numId w:val="1039"/>
        </w:numPr>
      </w:pPr>
      <w:r>
        <w:t xml:space="preserve">Consultar valores a receber;</w:t>
      </w:r>
    </w:p>
    <w:p>
      <w:pPr>
        <w:pStyle w:val="Compact"/>
        <w:numPr>
          <w:ilvl w:val="0"/>
          <w:numId w:val="1039"/>
        </w:numPr>
      </w:pPr>
      <w:r>
        <w:t xml:space="preserve">Consultar por período;</w:t>
      </w:r>
    </w:p>
    <w:p>
      <w:pPr>
        <w:pStyle w:val="Compact"/>
        <w:numPr>
          <w:ilvl w:val="0"/>
          <w:numId w:val="1039"/>
        </w:numPr>
      </w:pPr>
      <w:r>
        <w:t xml:space="preserve">Consultar por fazenda;</w:t>
      </w:r>
    </w:p>
    <w:p>
      <w:pPr>
        <w:pStyle w:val="Compact"/>
        <w:numPr>
          <w:ilvl w:val="0"/>
          <w:numId w:val="1039"/>
        </w:numPr>
      </w:pPr>
      <w:r>
        <w:t xml:space="preserve">Consultar por atividade;</w:t>
      </w:r>
    </w:p>
    <w:p>
      <w:pPr>
        <w:pStyle w:val="Compact"/>
        <w:numPr>
          <w:ilvl w:val="0"/>
          <w:numId w:val="1039"/>
        </w:numPr>
      </w:pPr>
      <w:r>
        <w:t xml:space="preserve">Identificar origem dos lançamentos;</w:t>
      </w:r>
    </w:p>
    <w:p>
      <w:pPr>
        <w:pStyle w:val="Compact"/>
        <w:numPr>
          <w:ilvl w:val="0"/>
          <w:numId w:val="1039"/>
        </w:numPr>
      </w:pPr>
      <w:r>
        <w:t xml:space="preserve">Cancelar ou estornar operações mantendo histórico;</w:t>
      </w:r>
    </w:p>
    <w:p>
      <w:pPr>
        <w:pStyle w:val="Compact"/>
        <w:numPr>
          <w:ilvl w:val="0"/>
          <w:numId w:val="1039"/>
        </w:numPr>
      </w:pPr>
      <w:r>
        <w:t xml:space="preserve">Evitar lançamentos duplicados;</w:t>
      </w:r>
    </w:p>
    <w:p>
      <w:pPr>
        <w:pStyle w:val="Compact"/>
        <w:numPr>
          <w:ilvl w:val="0"/>
          <w:numId w:val="1039"/>
        </w:numPr>
      </w:pPr>
      <w:r>
        <w:t xml:space="preserve">Visualizar compromissos futuros;</w:t>
      </w:r>
    </w:p>
    <w:p>
      <w:pPr>
        <w:pStyle w:val="Compact"/>
        <w:numPr>
          <w:ilvl w:val="0"/>
          <w:numId w:val="1039"/>
        </w:numPr>
      </w:pPr>
      <w:r>
        <w:t xml:space="preserve">Consultar informações pelo WhatsApp.</w:t>
      </w:r>
    </w:p>
    <w:p>
      <w:r>
        <w:pict>
          <v:rect style="width:0;height:1.5pt" o:hralign="center" o:hrstd="t" o:hr="t"/>
        </w:pict>
      </w:r>
    </w:p>
    <w:bookmarkEnd w:id="126"/>
    <w:bookmarkStart w:id="127" w:name="resumo-da-área"/>
    <w:p>
      <w:pPr>
        <w:pStyle w:val="Heading1"/>
      </w:pPr>
      <w:r>
        <w:t xml:space="preserve">53. RESUMO DA ÁREA</w:t>
      </w:r>
    </w:p>
    <w:p>
      <w:pPr>
        <w:pStyle w:val="FirstParagraph"/>
      </w:pPr>
      <w:r>
        <w:t xml:space="preserve">A primeira versão da Área Financeiro deverá controlar:</w:t>
      </w:r>
    </w:p>
    <w:p>
      <w:pPr>
        <w:pStyle w:val="Compact"/>
        <w:numPr>
          <w:ilvl w:val="0"/>
          <w:numId w:val="1040"/>
        </w:numPr>
      </w:pPr>
      <w:r>
        <w:t xml:space="preserve">Receitas;</w:t>
      </w:r>
    </w:p>
    <w:p>
      <w:pPr>
        <w:pStyle w:val="Compact"/>
        <w:numPr>
          <w:ilvl w:val="0"/>
          <w:numId w:val="1040"/>
        </w:numPr>
      </w:pPr>
      <w:r>
        <w:t xml:space="preserve">Despesas;</w:t>
      </w:r>
    </w:p>
    <w:p>
      <w:pPr>
        <w:pStyle w:val="Compact"/>
        <w:numPr>
          <w:ilvl w:val="0"/>
          <w:numId w:val="1040"/>
        </w:numPr>
      </w:pPr>
      <w:r>
        <w:t xml:space="preserve">Entradas;</w:t>
      </w:r>
    </w:p>
    <w:p>
      <w:pPr>
        <w:pStyle w:val="Compact"/>
        <w:numPr>
          <w:ilvl w:val="0"/>
          <w:numId w:val="1040"/>
        </w:numPr>
      </w:pPr>
      <w:r>
        <w:t xml:space="preserve">Saídas;</w:t>
      </w:r>
    </w:p>
    <w:p>
      <w:pPr>
        <w:pStyle w:val="Compact"/>
        <w:numPr>
          <w:ilvl w:val="0"/>
          <w:numId w:val="1040"/>
        </w:numPr>
      </w:pPr>
      <w:r>
        <w:t xml:space="preserve">Contas a pagar;</w:t>
      </w:r>
    </w:p>
    <w:p>
      <w:pPr>
        <w:pStyle w:val="Compact"/>
        <w:numPr>
          <w:ilvl w:val="0"/>
          <w:numId w:val="1040"/>
        </w:numPr>
      </w:pPr>
      <w:r>
        <w:t xml:space="preserve">Contas a receber;</w:t>
      </w:r>
    </w:p>
    <w:p>
      <w:pPr>
        <w:pStyle w:val="Compact"/>
        <w:numPr>
          <w:ilvl w:val="0"/>
          <w:numId w:val="1040"/>
        </w:numPr>
      </w:pPr>
      <w:r>
        <w:t xml:space="preserve">Pagamentos;</w:t>
      </w:r>
    </w:p>
    <w:p>
      <w:pPr>
        <w:pStyle w:val="Compact"/>
        <w:numPr>
          <w:ilvl w:val="0"/>
          <w:numId w:val="1040"/>
        </w:numPr>
      </w:pPr>
      <w:r>
        <w:t xml:space="preserve">Recebimentos;</w:t>
      </w:r>
    </w:p>
    <w:p>
      <w:pPr>
        <w:pStyle w:val="Compact"/>
        <w:numPr>
          <w:ilvl w:val="0"/>
          <w:numId w:val="1040"/>
        </w:numPr>
      </w:pPr>
      <w:r>
        <w:t xml:space="preserve">Parcelas;</w:t>
      </w:r>
    </w:p>
    <w:p>
      <w:pPr>
        <w:pStyle w:val="Compact"/>
        <w:numPr>
          <w:ilvl w:val="0"/>
          <w:numId w:val="1040"/>
        </w:numPr>
      </w:pPr>
      <w:r>
        <w:t xml:space="preserve">Pagamentos parciais;</w:t>
      </w:r>
    </w:p>
    <w:p>
      <w:pPr>
        <w:pStyle w:val="Compact"/>
        <w:numPr>
          <w:ilvl w:val="0"/>
          <w:numId w:val="1040"/>
        </w:numPr>
      </w:pPr>
      <w:r>
        <w:t xml:space="preserve">Recebimentos parciais;</w:t>
      </w:r>
    </w:p>
    <w:p>
      <w:pPr>
        <w:pStyle w:val="Compact"/>
        <w:numPr>
          <w:ilvl w:val="0"/>
          <w:numId w:val="1040"/>
        </w:numPr>
      </w:pPr>
      <w:r>
        <w:t xml:space="preserve">Vencimentos;</w:t>
      </w:r>
    </w:p>
    <w:p>
      <w:pPr>
        <w:pStyle w:val="Compact"/>
        <w:numPr>
          <w:ilvl w:val="0"/>
          <w:numId w:val="1040"/>
        </w:numPr>
      </w:pPr>
      <w:r>
        <w:t xml:space="preserve">Contas vencidas;</w:t>
      </w:r>
    </w:p>
    <w:p>
      <w:pPr>
        <w:pStyle w:val="Compact"/>
        <w:numPr>
          <w:ilvl w:val="0"/>
          <w:numId w:val="1040"/>
        </w:numPr>
      </w:pPr>
      <w:r>
        <w:t xml:space="preserve">Contas recorrentes;</w:t>
      </w:r>
    </w:p>
    <w:p>
      <w:pPr>
        <w:pStyle w:val="Compact"/>
        <w:numPr>
          <w:ilvl w:val="0"/>
          <w:numId w:val="1040"/>
        </w:numPr>
      </w:pPr>
      <w:r>
        <w:t xml:space="preserve">Adiantamentos;</w:t>
      </w:r>
    </w:p>
    <w:p>
      <w:pPr>
        <w:pStyle w:val="Compact"/>
        <w:numPr>
          <w:ilvl w:val="0"/>
          <w:numId w:val="1040"/>
        </w:numPr>
      </w:pPr>
      <w:r>
        <w:t xml:space="preserve">Categorias;</w:t>
      </w:r>
    </w:p>
    <w:p>
      <w:pPr>
        <w:pStyle w:val="Compact"/>
        <w:numPr>
          <w:ilvl w:val="0"/>
          <w:numId w:val="1040"/>
        </w:numPr>
      </w:pPr>
      <w:r>
        <w:t xml:space="preserve">Origem dos lançamentos;</w:t>
      </w:r>
    </w:p>
    <w:p>
      <w:pPr>
        <w:pStyle w:val="Compact"/>
        <w:numPr>
          <w:ilvl w:val="0"/>
          <w:numId w:val="1040"/>
        </w:numPr>
      </w:pPr>
      <w:r>
        <w:t xml:space="preserve">Fazenda;</w:t>
      </w:r>
    </w:p>
    <w:p>
      <w:pPr>
        <w:pStyle w:val="Compact"/>
        <w:numPr>
          <w:ilvl w:val="0"/>
          <w:numId w:val="1040"/>
        </w:numPr>
      </w:pPr>
      <w:r>
        <w:t xml:space="preserve">Atividade;</w:t>
      </w:r>
    </w:p>
    <w:p>
      <w:pPr>
        <w:pStyle w:val="Compact"/>
        <w:numPr>
          <w:ilvl w:val="0"/>
          <w:numId w:val="1040"/>
        </w:numPr>
      </w:pPr>
      <w:r>
        <w:t xml:space="preserve">Histórico;</w:t>
      </w:r>
    </w:p>
    <w:p>
      <w:pPr>
        <w:pStyle w:val="Compact"/>
        <w:numPr>
          <w:ilvl w:val="0"/>
          <w:numId w:val="1040"/>
        </w:numPr>
      </w:pPr>
      <w:r>
        <w:t xml:space="preserve">Integração com as demais áreas;</w:t>
      </w:r>
    </w:p>
    <w:p>
      <w:pPr>
        <w:pStyle w:val="Compact"/>
        <w:numPr>
          <w:ilvl w:val="0"/>
          <w:numId w:val="1040"/>
        </w:numPr>
      </w:pPr>
      <w:r>
        <w:t xml:space="preserve">Consultas pelo WhatsApp.</w:t>
      </w:r>
    </w:p>
    <w:p>
      <w:pPr>
        <w:pStyle w:val="FirstParagraph"/>
      </w:pPr>
      <w:r>
        <w:t xml:space="preserve">O princípio central será:</w:t>
      </w:r>
    </w:p>
    <w:p>
      <w:pPr>
        <w:pStyle w:val="BlockText"/>
      </w:pPr>
      <w:r>
        <w:rPr>
          <w:b/>
          <w:bCs/>
        </w:rPr>
        <w:t xml:space="preserve">O fazendeiro registra o que aconteceu na fazenda. O TIBÉ cuida do reflexo financeiro e mostra, de forma simples, quanto entrou, quanto saiu, quanto ele tem para receber e quanto ainda precisa pagar.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