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hj72qr1mjpj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TRANSYLV-BLIGHT — Scor Zilnic de Risc pentru Mana Cartofului</w:t>
      </w:r>
    </w:p>
    <w:bookmarkStart w:colFirst="0" w:colLast="0" w:name="bookmark=id.52qxan4w71e7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i w:val="1"/>
          <w:iCs w:val="1"/>
          <w:rtl w:val="0"/>
        </w:rPr>
        <w:t xml:space="preserve">Phytophthora infestans</w:t>
      </w:r>
      <w:r w:rsidDel="00000000" w:rsidR="00000000" w:rsidRPr="00000000">
        <w:rPr>
          <w:rtl w:val="0"/>
        </w:rPr>
        <w:t xml:space="preserve"> — Climat Temperat-Continental, Transilvania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Versiune: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 (Daily Risk Score)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Diferență față de v1.0: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Eliminarea completă a logicii ARV, a pragurilor de alertă bazate pe acumulare sezonieră și a dependenței de istoricul tratamentelor. Modelul răspunde exclusiv la întrebarea: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„Ce condiții de mană există AZI?“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cmcevt9ejtf" w:id="2"/>
    <w:bookmarkEnd w:id="2"/>
    <w:p w:rsidR="00000000" w:rsidDel="00000000" w:rsidP="00000000" w:rsidRDefault="00000000" w:rsidRPr="00000000" w14:paraId="00000005">
      <w:pPr>
        <w:pStyle w:val="Heading2"/>
        <w:rPr/>
      </w:pPr>
      <w:sdt>
        <w:sdtPr>
          <w:id w:val="-176223791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1. Principiu de Funcționare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Modelul calculează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 Zilnic de Risc (RV_d)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pentru fiecare zi calendaristică, independent de zilele precedente sau ulterioare. Scorul reflectă intensitatea combinată a condițiilor termice și higrometrice din cele 24 de ore ale zilei respective, ponderate biologic în funcție de favorabilitatea lor pentru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infestans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RV_d este o proprietate a zilei, nu a sezonului.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g5qc9thk9w5" w:id="3"/>
    <w:bookmarkEnd w:id="3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Variabile de Intrare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t_i     = ora i din ziua calendaristică (i = 0, 1, ..., 23)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T(t_i)  = temperatura medie orară [°C]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RH(t_i) = umiditatea relativă orară [%]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Sursa datelor: stație meteorologică în câmp (senzori la înălțimea canopiei) sau stație Davis Vantage Pro 2 Plus cu date orare arhivate.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dnruisvj2yz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Funcția de Ponderare Termică w(T)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Reflectă favorabilitatea fiecărei temperaturi pentru procesele biologice cheie ale patogenului: germinare sporangi, penetrare, sporulare. Bazată pe Maziero et al. (2009), Wang et al. (2025) și Ullrich &amp; Schrödter (1966).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┌  0.00   dacă T &lt; 9.0°C          — sub pragul miologic minim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0.30   dacă 9.0  ≤ T &lt; 10.0°C  — zoospori posibili, infecție neglijabilă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0.55   dacă 10.0 ≤ T &lt; 12.0°C  — germinare indirectă maximă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0.65   dacă 12.0 ≤ T &lt; 14.0°C  — tranziție zoospori → tub germinativ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0.80   dacă 14.0 ≤ T &lt; 16.0°C  — germinare directă crescândă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w(T)  =  ┤  0.90   dacă 16.0 ≤ T &lt; 18.0°C  — germinare directă bună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1.00   dacă 18.0 ≤ T &lt; 20.0°C  — aproape de optim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1.20   dacă 20.0 ≤ T &lt; 22.0°C  ← OPTIMUM ABSOLUT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                                  (IP minim = 44h, LP minim = 68h,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                                  sporulare maximă — Maziero 2009)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1.10   dacă 22.0 ≤ T &lt; 24.0°C  — ușor sub optim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0.70   dacă 24.0 ≤ T &lt; 25.5°C  — penalizare semnificativă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0.35   dacă 25.5 ≤ T &lt; 27.0°C  — penalizare severă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└  0.00   dacă T ≥ 27.0°C         — inhibiție termică completă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( nu sporulează — Maziero 2009;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Fry et al. 1983: 0 blight units la &gt;27°C)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zxckonn4h70" w:id="5"/>
    <w:bookmarkEnd w:id="5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4. Factorul de Modulare a Umidității Φ(RH)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Reflectă favorabilitatea umidității relative pentru sporulare și umectarea foliară necesară infecției. Acționează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multiplicativ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asupra ponderării termice.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  0.00   dacă RH &lt; 70%    — sporulare inhibată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 0.20   dacă 70 ≤ RH &lt; 75%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Φ(RH)  =  ┤  0.40   dacă 75 ≤ RH &lt; 80%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 0.60   dacă 80 ≤ RH &lt; 85%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 0.80   dacă 85 ≤ RH &lt; 90%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  1.00   dacă RH ≥ 90%   — condiții optime de sporulare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(Wang et al. 2025: „RH &gt; 90% sustains sporulation")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ei5y2d5ycph" w:id="6"/>
    <w:bookmarkEnd w:id="6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5. Formula Scorului Zilnic RV_d</w:t>
      </w:r>
    </w:p>
    <w:bookmarkStart w:colFirst="0" w:colLast="0" w:name="bookmark=id.iozakn93varw" w:id="7"/>
    <w:bookmarkEnd w:id="7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5.1 Suma brută orară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RV_brut  =   Σ  [ w(T(t_i)) × Φ(RH(t_i)) 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i=0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Restricție per oră: contribuția = 0 dacă T(t_i) &lt; 9°C sau T(t_i) ≥ 27°C sau RH(t_i) &lt; 70%</w:t>
      </w:r>
      <w:r w:rsidDel="00000000" w:rsidR="00000000" w:rsidRPr="00000000">
        <w:rPr>
          <w:rtl w:val="0"/>
        </w:rPr>
      </w:r>
    </w:p>
    <w:bookmarkStart w:colFirst="0" w:colLast="0" w:name="bookmark=id.2qo55mdu0mfo" w:id="8"/>
    <w:bookmarkEnd w:id="8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5.2 Penalizare pentru ore uscate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Orele cu aer uscat (RH &lt; 70%) scad activ scorul zilnic, reflectând desicarea sporangilor și inhibarea sporulării în condiții de deficit hidric (după Ullrich &amp; Schrödter, 1966).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PENALIZ_d  =  0.40 × N_h(RH &lt; 70%)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 N_h(RH &lt; 70%) = numărul de ore din ziua respectivă cu RH &lt; 70%</w:t>
      </w:r>
      <w:r w:rsidDel="00000000" w:rsidR="00000000" w:rsidRPr="00000000">
        <w:rPr>
          <w:rtl w:val="0"/>
        </w:rPr>
      </w:r>
    </w:p>
    <w:bookmarkStart w:colFirst="0" w:colLast="0" w:name="bookmark=id.7mrnbo8xf072" w:id="9"/>
    <w:bookmarkEnd w:id="9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5.3 Scorul final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RV_d  =  max( 0.0,  RV_brut − PENALIZ_d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0bnrwwb0c16" w:id="10"/>
    <w:bookmarkEnd w:id="10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6. Clasificarea Zilnică în Trei Zone de Risc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Pragurile sunt calibrate pe baza comportamentului biologic (izolate de cartof, relevante pentru Europa/România — Maziero et al. 2009) și verificate pe setul de date sintetice TRANSYLV-3000.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RV_d = 0.0 – 4.99    →   ZONA 1: SĂNĂTOS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Condiții insuficiente pentru inițierea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infecției. Expunere favorabilă prea scurtă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sau temperaturi/umiditate în afara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ferestrei biologice.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Acțiune recomandată: niciuna.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RV_d = 5.0 – 13.99   →   ZONA 2: AVERTIZARE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Condiții parțial favorabile, risc real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prezent dar sub pragul de infecție optimă.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Corespunde biologic: 6–9 EBH la temperaturi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medii, sau expunere mai lungă la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temperaturi suboptimale.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Acțiune recomandată: monitorizare activă,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pregătire tratament preventiv la cultivare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susceptibilă dacă persistă ≥ 2 zile.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RV_d ≥ 14.0           →   ZONA 3: INFECȚIE EVIDENTĂ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Condiții net favorabile, fereastra de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infecție clar deschisă (echivalent ≥ 10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EBH la temperaturi optime sau expunere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prelungită).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Acțiune recomandată: tratament fungicid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justificat biologic în 24–48h.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bookmark=id.qgkjwbfx3pcg" w:id="11"/>
    <w:bookmarkEnd w:id="11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Valori de referință pentru calibrare intuitivă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Scenariu tip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RV_d tipic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de vară fierbinte (T=26–36°C, RH=91–99%)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SĂNĂTOS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rece ploioasă (T=2–9.5°C, RH=92–100%)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SĂNĂTOS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cu temperaturi ok dar aer uscat (T=13–22°C, RH=42–68%)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SĂNĂTOS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normală de vară (T=14–29°C, RH=46–82%)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SĂNĂTOS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la limita pragului (T=10–24.5°C, RH=90–97%, EBH=5–6h)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– 4.9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SĂNĂTOS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la limita pragului (T=10–24.5°C, RH=90–97%, EBH=7–9h)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– 9.8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AVERTIZARE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 favorabilă tipică (T=11–22°C, RH=91–99%, EBH=24h)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20.9 – 22.5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INFECȚIE EVIDENTĂ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 absolut (T=20–22°C, RH=90–100%, 24h)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~28.8 (maxim teoretic)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INFECȚIE EVIDENTĂ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5u4gfl4o3mh" w:id="12"/>
    <w:bookmarkEnd w:id="12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7. Interpretarea Practică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RV_d este adimensional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și reflectă intensitatea cumulată zilnică a condiților de risc, ponderate biologic. Nu este un număr de ore și nu se compară direct cu EBH — este un scor mai precis decât EBH deoarece: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Ponderează diferit o oră la 20°C față de una la 12°C (ambele contează în Irish Rules, dar nu egal)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Penalizează activ zilele cu ore uscate intercalate (un semn nociv pentru sporulare susținută)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are „memorie” sezonieră — fiecare zi este evaluată independent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Utilizare în studiul neuro-simbolic: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RV_d înlocuiește calculul EBH simplu ca variabilă de intrare pentru Ground Truth. GT = 1 dacă RV_d ≥ 14.0 (Zona 3), GT = 0 altfel. Aceasta reflectă mai fidel biologia bolii față de pragul binar EBH ≥ 10.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9cp2p1pu49n" w:id="13"/>
    <w:bookmarkEnd w:id="13"/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Ce a fost eliminat față de v1.0 și de ce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 eliminat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ARV (Accumulated Risk Value)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Depinde de istoricul sezonului și de tratamente; irelevant pentru evaluarea zilei curente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ALERT_1 / ALERT_n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Logică de decizie de management, nu de diagnoză a condițiilor de mană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Prag_ARV per soi (30/38/50)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Idem — ține de decizia de tratament, nu de biologia bolii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Reset ARV după fungicid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Idem — depinde de istoricul intervențiilor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Stop-Go (suspendare la T_max &gt; 30°C, 3 zile)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Absorbită natural în w(T): T ≥ 27°C = w = 0 per fiecare oră în parte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Condiția A (SHR_d ≥ 8/10 ore minim)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Înlocuită de zonele de risc: dacă expunerea e scurtă, scorul cade în SĂNĂTOS în mod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Condiția B (6 ore consecutive)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Idem — redundantă fără ARV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s4p0qdn517" w:id="14"/>
    <w:bookmarkEnd w:id="14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9. Bibliografie (surse directe)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Maziero, J.M.N., Maffia, L.A. &amp; Mizubuti, E.S.G. (2009).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Effects of temperature on events in the infection cycle of two clonal lineages of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Phytophthora infestans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 Disease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93(5): 459–466. DOI: 10.1094/PDIS-93-5-0459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Wang, W.-J. et al. (2025).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Pathogenicity and virulence of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Phytophthora infestans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Virulence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16(1): 2586882. DOI: 10.1080/21505594.2025.2586882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Ullrich, J. &amp; Schrödter, H. (1966).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Negativprognose model.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Nachrichtenblatt Dt. Pflanzenschutzdienst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18: 33–40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Fry, W.E., Apple, A.E. &amp; Bruhn, J.A. (1983).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BLITECAST.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Phytopathology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73: 1054–1059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Bourke, P.M. (1953).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Irish Rules.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Note No. 12, Irish Meteorological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Wallin, J.R. (1962).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Potato Journal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39: 306–312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didactic Fitopatologie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 curs în română), capitol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 cartofului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dKXVYZXnZvgGyuZVhYv2VYhYw==">CgMxLjAaEgoBMBINCgsIB0IHEgVBcmlhbDIPaWQuZGhqNzJxcjFtanBqMg9pZC41MnF4YW40dzcxZTcyD2lkLmZjbWNldnQ5ZWp0ZjIPaWQuNGc1cWM5dGhrOXc1Mg9pZC5sZG5ydWlzdmoyeXoyD2lkLmJ6eGNrb25uNGg3MDIPaWQuN2VpNXkyZDV5Y3BoMg9pZC5pb3pha245M3ZhcncyD2lkLjJxbzU1bWR1MG1mbzIPaWQuN21ybmJvOHhmMDcyMg9pZC5zMGJucnd3YjBjMTYyD2lkLnFna2p3YmZ4M3BjZzIPaWQubzV1NGdmbDRvM21oMg9pZC53OWNwMnAxcHU0OW4yDmlkLjRzNHAwcWRuNTE3OAByITFBZ2JSbnp5cWQyM0wtN3hBSnNrYV9OcUNOWFJEdVJf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