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333335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gel-midia-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3333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6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50"/>
              </w:rPr>
              <w:t>MANUAL DO PROPRIETÁRIO</w:t>
            </w:r>
          </w:p>
          <w:p>
            <w:pPr>
              <w:spacing w:before="0" w:after="280" w:line="250" w:lineRule="auto"/>
              <w:jc w:val="center"/>
            </w:pPr>
            <w:r>
              <w:rPr>
                <w:rFonts w:ascii="Calibri" w:hAnsi="Calibri"/>
                <w:b w:val="0"/>
                <w:color w:val="DCEAFF"/>
                <w:sz w:val="24"/>
              </w:rPr>
              <w:t>Operação, conteúdo, TVs, receita e rede de empresas</w:t>
            </w:r>
          </w:p>
        </w:tc>
      </w:tr>
    </w:tbl>
    <w:p>
      <w:pPr>
        <w:spacing w:before="0" w:after="40" w:line="250" w:lineRule="auto"/>
        <w:jc w:val="center"/>
      </w:pPr>
      <w:r>
        <w:rPr>
          <w:rFonts w:ascii="Calibri" w:hAnsi="Calibri"/>
          <w:b/>
          <w:color w:val="125FEA"/>
          <w:sz w:val="28"/>
        </w:rPr>
        <w:t>ANGEL MÍDIA PLAY</w:t>
      </w:r>
    </w:p>
    <w:p>
      <w:pPr>
        <w:spacing w:before="0" w:after="240" w:line="250" w:lineRule="auto"/>
        <w:jc w:val="center"/>
      </w:pPr>
      <w:r>
        <w:rPr>
          <w:rFonts w:ascii="Calibri" w:hAnsi="Calibri"/>
          <w:b w:val="0"/>
          <w:color w:val="5D6B82"/>
          <w:sz w:val="20"/>
        </w:rPr>
        <w:t>Plataforma de mídia digital para administrar telas, campanhas e operações em rede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O que este manual resolve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Mostra o fluxo completo: entrar, cadastrar TVs, publicar mídias, programar conteúdo, acompanhar a operação e administrar empresas e receita.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8FD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Como usar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Comece pelo guia de 15 minutos. Depois consulte a seção da função desejada e conclua o checklist antes de colocar conteúdo no ar.</w:t>
            </w:r>
          </w:p>
        </w:tc>
      </w:tr>
    </w:tbl>
    <w:p>
      <w:pPr>
        <w:spacing w:before="0" w:after="80" w:line="25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6910"/>
      </w:tblGrid>
      <w:tr>
        <w:tc>
          <w:tcPr>
            <w:tcW w:type="dxa" w:w="24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  <w:shd w:fill="F7FAFE"/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174A9E"/>
                <w:sz w:val="16"/>
              </w:rPr>
              <w:t>EDIÇÃO</w:t>
            </w:r>
          </w:p>
        </w:tc>
        <w:tc>
          <w:tcPr>
            <w:tcW w:type="dxa" w:w="691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  <w:shd w:fill="F7FAFE"/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2026.08.25.9</w:t>
            </w:r>
          </w:p>
        </w:tc>
      </w:tr>
      <w:tr>
        <w:tc>
          <w:tcPr>
            <w:tcW w:type="dxa" w:w="24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  <w:shd w:fill="FFFFFF"/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174A9E"/>
                <w:sz w:val="16"/>
              </w:rPr>
              <w:t>PAINEL ONLINE</w:t>
            </w:r>
          </w:p>
        </w:tc>
        <w:tc>
          <w:tcPr>
            <w:tcW w:type="dxa" w:w="691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  <w:shd w:fill="FFFFFF"/>
          </w:tcPr>
          <w:p>
            <w:pPr>
              <w:spacing w:before="0" w:after="0" w:line="250" w:lineRule="auto"/>
            </w:pPr>
            <w:hyperlink r:id="rId13">
              <w:r>
                <w:rPr>
                  <w:color w:val="125FEA"/>
                  <w:u w:val="single"/>
                </w:rPr>
                <w:t>catalogo-cruzeiro-web.onrender.com/angel-midia/</w:t>
              </w:r>
            </w:hyperlink>
          </w:p>
        </w:tc>
      </w:tr>
      <w:tr>
        <w:tc>
          <w:tcPr>
            <w:tcW w:type="dxa" w:w="24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  <w:shd w:fill="F7FAFE"/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174A9E"/>
                <w:sz w:val="16"/>
              </w:rPr>
              <w:t>PÚBLICO</w:t>
            </w:r>
          </w:p>
        </w:tc>
        <w:tc>
          <w:tcPr>
            <w:tcW w:type="dxa" w:w="691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  <w:shd w:fill="F7FAFE"/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Proprietário, administrador, gestor de mídia e operador autorizado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9A5B00"/>
            <w:tcBorders>
              <w:top w:val="single" w:sz="8" w:color="9A5B00"/>
              <w:left w:val="single" w:sz="8" w:color="9A5B00"/>
              <w:bottom w:val="single" w:sz="8" w:color="9A5B00"/>
              <w:right w:val="single" w:sz="8" w:color="9A5B00"/>
              <w:insideH w:val="single" w:sz="8" w:color="9A5B00"/>
              <w:insideV w:val="single" w:sz="8" w:color="9A5B00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4D6"/>
            <w:tcBorders>
              <w:top w:val="single" w:sz="8" w:color="FFF4D6"/>
              <w:left w:val="single" w:sz="8" w:color="FFF4D6"/>
              <w:bottom w:val="single" w:sz="8" w:color="FFF4D6"/>
              <w:right w:val="single" w:sz="8" w:color="FFF4D6"/>
              <w:insideH w:val="single" w:sz="8" w:color="FFF4D6"/>
              <w:insideV w:val="single" w:sz="8" w:color="FFF4D6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9A5B00"/>
                <w:sz w:val="18"/>
              </w:rPr>
              <w:t>SEGURANÇA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Este documento não contém senha. Use apenas as credenciais entregues pelo responsável e nunca compartilhe acesso em grupos públicos.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01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Comece em 15 minutos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O caminho mais curto para colocar uma TV no ar com segurança.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Fluxo essencial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Abra o painel online e entre com a credencial autorizada. Use o ícone de olho para conferir a senha digitada.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Em Aplicativos, baixe e instale o APK TV no equipamento conectado à tela.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Cadastre ou aprove a TV, informe o local e confirme o ponto no mapa.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Envie imagem ou vídeo pela Biblioteca e confira a prévia real no próprio card.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Crie uma Playlist, organize a ordem e ajuste duração, corte ou volume quando necessário.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Em Programação, escolha a TV ou grupo, defina prioridade e ative o conteúdo.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Confira Ao vivo e Visão geral para confirmar reprodução, conexão, espaço e alertas.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Mapa da navegação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3820"/>
        <w:gridCol w:w="3540"/>
      </w:tblGrid>
      <w:tr>
        <w:trPr>
          <w:cantSplit/>
        </w:trPr>
        <w:tc>
          <w:tcPr>
            <w:tcW w:type="dxa" w:w="20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8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SERVE PARA</w:t>
            </w:r>
          </w:p>
        </w:tc>
        <w:tc>
          <w:tcPr>
            <w:tcW w:type="dxa" w:w="35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QUANDO USAR</w:t>
            </w:r>
          </w:p>
        </w:tc>
      </w:tr>
      <w:tr>
        <w:trPr>
          <w:cantSplit/>
        </w:trPr>
        <w:tc>
          <w:tcPr>
            <w:tcW w:type="dxa" w:w="20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Visão geral / Mapa</w:t>
            </w:r>
          </w:p>
        </w:tc>
        <w:tc>
          <w:tcPr>
            <w:tcW w:type="dxa" w:w="382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Saúde da operação e localização</w:t>
            </w:r>
          </w:p>
        </w:tc>
        <w:tc>
          <w:tcPr>
            <w:tcW w:type="dxa" w:w="354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Abertura do dia e suporte</w:t>
            </w:r>
          </w:p>
        </w:tc>
      </w:tr>
      <w:tr>
        <w:trPr>
          <w:cantSplit/>
        </w:trPr>
        <w:tc>
          <w:tcPr>
            <w:tcW w:type="dxa" w:w="20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Biblioteca</w:t>
            </w:r>
          </w:p>
        </w:tc>
        <w:tc>
          <w:tcPr>
            <w:tcW w:type="dxa" w:w="382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Enviar, ver e organizar mídia</w:t>
            </w:r>
          </w:p>
        </w:tc>
        <w:tc>
          <w:tcPr>
            <w:tcW w:type="dxa" w:w="354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Antes de criar playlists</w:t>
            </w:r>
          </w:p>
        </w:tc>
      </w:tr>
      <w:tr>
        <w:trPr>
          <w:cantSplit/>
        </w:trPr>
        <w:tc>
          <w:tcPr>
            <w:tcW w:type="dxa" w:w="20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Playlists / Programação</w:t>
            </w:r>
          </w:p>
        </w:tc>
        <w:tc>
          <w:tcPr>
            <w:tcW w:type="dxa" w:w="382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Montar sequência e pôr no ar</w:t>
            </w:r>
          </w:p>
        </w:tc>
        <w:tc>
          <w:tcPr>
            <w:tcW w:type="dxa" w:w="354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Campanhas e grades</w:t>
            </w:r>
          </w:p>
        </w:tc>
      </w:tr>
      <w:tr>
        <w:trPr>
          <w:cantSplit/>
        </w:trPr>
        <w:tc>
          <w:tcPr>
            <w:tcW w:type="dxa" w:w="20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Receita &amp; dinâmica</w:t>
            </w:r>
          </w:p>
        </w:tc>
        <w:tc>
          <w:tcPr>
            <w:tcW w:type="dxa" w:w="382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Ads, notícias, memes, letreiro e efeitos</w:t>
            </w:r>
          </w:p>
        </w:tc>
        <w:tc>
          <w:tcPr>
            <w:tcW w:type="dxa" w:w="354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Conteúdo automático</w:t>
            </w:r>
          </w:p>
        </w:tc>
      </w:tr>
      <w:tr>
        <w:trPr>
          <w:cantSplit/>
        </w:trPr>
        <w:tc>
          <w:tcPr>
            <w:tcW w:type="dxa" w:w="20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Empresas / Rede &amp; CRM</w:t>
            </w:r>
          </w:p>
        </w:tc>
        <w:tc>
          <w:tcPr>
            <w:tcW w:type="dxa" w:w="382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Clientes, equipe, oportunidades e filiais</w:t>
            </w:r>
          </w:p>
        </w:tc>
        <w:tc>
          <w:tcPr>
            <w:tcW w:type="dxa" w:w="354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Gestão comercial</w:t>
            </w:r>
          </w:p>
        </w:tc>
      </w:tr>
      <w:tr>
        <w:trPr>
          <w:cantSplit/>
        </w:trPr>
        <w:tc>
          <w:tcPr>
            <w:tcW w:type="dxa" w:w="20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Ao vivo / Relatórios</w:t>
            </w:r>
          </w:p>
        </w:tc>
        <w:tc>
          <w:tcPr>
            <w:tcW w:type="dxa" w:w="382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Fiscalizar e comprovar exibições</w:t>
            </w:r>
          </w:p>
        </w:tc>
        <w:tc>
          <w:tcPr>
            <w:tcW w:type="dxa" w:w="354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Operação e prestação de contas</w:t>
            </w:r>
          </w:p>
        </w:tc>
      </w:tr>
      <w:tr>
        <w:trPr>
          <w:cantSplit/>
        </w:trPr>
        <w:tc>
          <w:tcPr>
            <w:tcW w:type="dxa" w:w="20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Alerta Geral</w:t>
            </w:r>
          </w:p>
        </w:tc>
        <w:tc>
          <w:tcPr>
            <w:tcW w:type="dxa" w:w="382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Interromper a grade em emergência</w:t>
            </w:r>
          </w:p>
        </w:tc>
        <w:tc>
          <w:tcPr>
            <w:tcW w:type="dxa" w:w="354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Somente quando autorizado</w:t>
            </w:r>
          </w:p>
        </w:tc>
      </w:tr>
      <w:tr>
        <w:trPr>
          <w:cantSplit/>
        </w:trPr>
        <w:tc>
          <w:tcPr>
            <w:tcW w:type="dxa" w:w="20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Aplicativos / Ajuda</w:t>
            </w:r>
          </w:p>
        </w:tc>
        <w:tc>
          <w:tcPr>
            <w:tcW w:type="dxa" w:w="382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APKs, versões, orientação rápida</w:t>
            </w:r>
          </w:p>
        </w:tc>
        <w:tc>
          <w:tcPr>
            <w:tcW w:type="dxa" w:w="354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Instalação e suporte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87A55"/>
            <w:tcBorders>
              <w:top w:val="single" w:sz="8" w:color="087A55"/>
              <w:left w:val="single" w:sz="8" w:color="087A55"/>
              <w:bottom w:val="single" w:sz="8" w:color="087A55"/>
              <w:right w:val="single" w:sz="8" w:color="087A55"/>
              <w:insideH w:val="single" w:sz="8" w:color="087A55"/>
              <w:insideV w:val="single" w:sz="8" w:color="087A55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6EF"/>
            <w:tcBorders>
              <w:top w:val="single" w:sz="8" w:color="E7F6EF"/>
              <w:left w:val="single" w:sz="8" w:color="E7F6EF"/>
              <w:bottom w:val="single" w:sz="8" w:color="E7F6EF"/>
              <w:right w:val="single" w:sz="8" w:color="E7F6EF"/>
              <w:insideH w:val="single" w:sz="8" w:color="E7F6EF"/>
              <w:insideV w:val="single" w:sz="8" w:color="E7F6E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87A55"/>
                <w:sz w:val="18"/>
              </w:rPr>
              <w:t>REGRA DE OURO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Sempre confirme no Ao vivo que a TV recebeu a programação. Salvar no painel não substitui a confirmação operacional.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02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Acesso, segurança e personalização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Como entrar, proteger a conta e adaptar o painel à rotina da equipe.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Entrar no painel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Use o endereço oficial do painel e a credencial entregue pelo responsável.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O botão com ícone de olho alterna entre mostrar e ocultar a senha durante a digitação.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Se a senha falhar, confira letras, números, Caps Lock e espaços copiados. Atualize a página uma vez antes de solicitar redefinição.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Em aparelho compartilhado, saia da sessão ao terminar. Não salve a credencial no navegador da recepção ou da TV.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B42318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  <w:insideH w:val="single" w:sz="8" w:color="B42318"/>
              <w:insideV w:val="single" w:sz="8" w:color="B42318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DECEC"/>
            <w:tcBorders>
              <w:top w:val="single" w:sz="8" w:color="FDECEC"/>
              <w:left w:val="single" w:sz="8" w:color="FDECEC"/>
              <w:bottom w:val="single" w:sz="8" w:color="FDECEC"/>
              <w:right w:val="single" w:sz="8" w:color="FDECEC"/>
              <w:insideH w:val="single" w:sz="8" w:color="FDECEC"/>
              <w:insideV w:val="single" w:sz="8" w:color="FDECEC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B42318"/>
                <w:sz w:val="18"/>
              </w:rPr>
              <w:t>CREDENCIAL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A senha é um segredo operacional. O proprietário deve definir quem pode acessar, registrar trocas e revogar acesso de ex-colaboradores.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Painel do seu jeito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Modo claro ou noturno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Use o seletor de tema conforme o ambiente. O modo noturno reduz o brilho em operações prolongadas e o claro facilita leitura em escritório.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8FD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Movimento e acessibilidade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Ative movimentos para uma interface mais viva ou reduza animações quando precisar de foco, desempenho ou conforto visual.</w:t>
            </w:r>
          </w:p>
        </w:tc>
      </w:tr>
    </w:tbl>
    <w:p>
      <w:pPr>
        <w:spacing w:before="0" w:after="60" w:line="25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6E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Organizar o HUD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Arraste os quadros ou use as setas de mover. A ordem fica salva no dispositivo usado pelo operador.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Boa prática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Deixe saúde das TVs, alertas e mídia atual no topo; indicadores comerciais podem ficar abaixo da operação crítica.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Se o login não abrir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3000"/>
        <w:gridCol w:w="4160"/>
      </w:tblGrid>
      <w:tr>
        <w:trPr>
          <w:cantSplit/>
        </w:trPr>
        <w:tc>
          <w:tcPr>
            <w:tcW w:type="dxa" w:w="2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SINTOMA</w:t>
            </w:r>
          </w:p>
        </w:tc>
        <w:tc>
          <w:tcPr>
            <w:tcW w:type="dxa" w:w="30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4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AÇÃO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Senha recusada</w:t>
            </w:r>
          </w:p>
        </w:tc>
        <w:tc>
          <w:tcPr>
            <w:tcW w:type="dxa" w:w="30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Digitação e Caps Lock</w:t>
            </w:r>
          </w:p>
        </w:tc>
        <w:tc>
          <w:tcPr>
            <w:tcW w:type="dxa" w:w="41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Usar o olho; redigitar manualmente</w:t>
            </w:r>
          </w:p>
        </w:tc>
      </w:tr>
      <w:tr>
        <w:trPr>
          <w:cantSplit/>
        </w:trPr>
        <w:tc>
          <w:tcPr>
            <w:tcW w:type="dxa" w:w="22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Página em branco</w:t>
            </w:r>
          </w:p>
        </w:tc>
        <w:tc>
          <w:tcPr>
            <w:tcW w:type="dxa" w:w="30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Conexão e atualização</w:t>
            </w:r>
          </w:p>
        </w:tc>
        <w:tc>
          <w:tcPr>
            <w:tcW w:type="dxa" w:w="41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Reabrir endereço oficial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Sessão expirada</w:t>
            </w:r>
          </w:p>
        </w:tc>
        <w:tc>
          <w:tcPr>
            <w:tcW w:type="dxa" w:w="30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Tempo sem uso</w:t>
            </w:r>
          </w:p>
        </w:tc>
        <w:tc>
          <w:tcPr>
            <w:tcW w:type="dxa" w:w="41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Entrar novamente</w:t>
            </w:r>
          </w:p>
        </w:tc>
      </w:tr>
      <w:tr>
        <w:trPr>
          <w:cantSplit/>
        </w:trPr>
        <w:tc>
          <w:tcPr>
            <w:tcW w:type="dxa" w:w="22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Conta de ex-colaborador</w:t>
            </w:r>
          </w:p>
        </w:tc>
        <w:tc>
          <w:tcPr>
            <w:tcW w:type="dxa" w:w="30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Lista de membros</w:t>
            </w:r>
          </w:p>
        </w:tc>
        <w:tc>
          <w:tcPr>
            <w:tcW w:type="dxa" w:w="41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Revogar e criar acesso correto</w:t>
            </w:r>
          </w:p>
        </w:tc>
      </w:tr>
    </w:tbl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03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Visão geral, HUD e Central NOC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O centro de comando para enxergar o que está funcionando e agir rápido.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Leitura recomendada do painel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3900"/>
        <w:gridCol w:w="3160"/>
      </w:tblGrid>
      <w:tr>
        <w:trPr>
          <w:cantSplit/>
        </w:trPr>
        <w:tc>
          <w:tcPr>
            <w:tcW w:type="dxa" w:w="23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QUADRO</w:t>
            </w:r>
          </w:p>
        </w:tc>
        <w:tc>
          <w:tcPr>
            <w:tcW w:type="dxa" w:w="3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 QUE MOSTRA</w:t>
            </w:r>
          </w:p>
        </w:tc>
        <w:tc>
          <w:tcPr>
            <w:tcW w:type="dxa" w:w="3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DECISÃO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Saúde das TVs</w:t>
            </w:r>
          </w:p>
        </w:tc>
        <w:tc>
          <w:tcPr>
            <w:tcW w:type="dxa" w:w="39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Online, instável, offline ou com erro</w:t>
            </w:r>
          </w:p>
        </w:tc>
        <w:tc>
          <w:tcPr>
            <w:tcW w:type="dxa" w:w="31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Priorizar suporte</w:t>
            </w:r>
          </w:p>
        </w:tc>
      </w:tr>
      <w:tr>
        <w:trPr>
          <w:cantSplit/>
        </w:trPr>
        <w:tc>
          <w:tcPr>
            <w:tcW w:type="dxa" w:w="23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Mídia atual</w:t>
            </w:r>
          </w:p>
        </w:tc>
        <w:tc>
          <w:tcPr>
            <w:tcW w:type="dxa" w:w="39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Conteúdo em reprodução e próximo item</w:t>
            </w:r>
          </w:p>
        </w:tc>
        <w:tc>
          <w:tcPr>
            <w:tcW w:type="dxa" w:w="31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Confirmar campanha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Alertas</w:t>
            </w:r>
          </w:p>
        </w:tc>
        <w:tc>
          <w:tcPr>
            <w:tcW w:type="dxa" w:w="39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Falhas, pouco armazenamento e ausência de sinal</w:t>
            </w:r>
          </w:p>
        </w:tc>
        <w:tc>
          <w:tcPr>
            <w:tcW w:type="dxa" w:w="31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Investigar causa</w:t>
            </w:r>
          </w:p>
        </w:tc>
      </w:tr>
      <w:tr>
        <w:trPr>
          <w:cantSplit/>
        </w:trPr>
        <w:tc>
          <w:tcPr>
            <w:tcW w:type="dxa" w:w="23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Mapa</w:t>
            </w:r>
          </w:p>
        </w:tc>
        <w:tc>
          <w:tcPr>
            <w:tcW w:type="dxa" w:w="39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Local, empresa, endereço e posição</w:t>
            </w:r>
          </w:p>
        </w:tc>
        <w:tc>
          <w:tcPr>
            <w:tcW w:type="dxa" w:w="31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Abrir rota e validar instalação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Destaques</w:t>
            </w:r>
          </w:p>
        </w:tc>
        <w:tc>
          <w:tcPr>
            <w:tcW w:type="dxa" w:w="39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Empresas, receita e operação</w:t>
            </w:r>
          </w:p>
        </w:tc>
        <w:tc>
          <w:tcPr>
            <w:tcW w:type="dxa" w:w="31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Acompanhar resultado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Inspecionar uma TV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Selecione a TV para abrir mídia atual, último sinal, versão do aplicativo, armazenamento, endereço e atalho do Google Maps.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Use a hora do último sinal para diferenciar uma falha recente de uma TV desligada há muito tempo.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Antes de enviar comando remoto, confirme se a equipe local não está atualizando ou reiniciando o equipamento.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Comandos remotos disponíveis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3300"/>
        <w:gridCol w:w="3460"/>
      </w:tblGrid>
      <w:tr>
        <w:trPr>
          <w:cantSplit/>
        </w:trPr>
        <w:tc>
          <w:tcPr>
            <w:tcW w:type="dxa" w:w="2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COMANDO</w:t>
            </w:r>
          </w:p>
        </w:tc>
        <w:tc>
          <w:tcPr>
            <w:tcW w:type="dxa" w:w="33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EFEITO</w:t>
            </w:r>
          </w:p>
        </w:tc>
        <w:tc>
          <w:tcPr>
            <w:tcW w:type="dxa" w:w="34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USE QUANDO</w:t>
            </w:r>
          </w:p>
        </w:tc>
      </w:tr>
      <w:tr>
        <w:trPr>
          <w:cantSplit/>
        </w:trPr>
        <w:tc>
          <w:tcPr>
            <w:tcW w:type="dxa" w:w="26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Atualizar conteúdo</w:t>
            </w:r>
          </w:p>
        </w:tc>
        <w:tc>
          <w:tcPr>
            <w:tcW w:type="dxa" w:w="33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Solicita nova sincronização</w:t>
            </w:r>
          </w:p>
        </w:tc>
        <w:tc>
          <w:tcPr>
            <w:tcW w:type="dxa" w:w="34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Grade ou mídia demorou a chegar</w:t>
            </w:r>
          </w:p>
        </w:tc>
      </w:tr>
      <w:tr>
        <w:trPr>
          <w:cantSplit/>
        </w:trPr>
        <w:tc>
          <w:tcPr>
            <w:tcW w:type="dxa" w:w="26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Reiniciar player</w:t>
            </w:r>
          </w:p>
        </w:tc>
        <w:tc>
          <w:tcPr>
            <w:tcW w:type="dxa" w:w="33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Reinicia a reprodução</w:t>
            </w:r>
          </w:p>
        </w:tc>
        <w:tc>
          <w:tcPr>
            <w:tcW w:type="dxa" w:w="34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Player travado ou tela parada</w:t>
            </w:r>
          </w:p>
        </w:tc>
      </w:tr>
      <w:tr>
        <w:trPr>
          <w:cantSplit/>
        </w:trPr>
        <w:tc>
          <w:tcPr>
            <w:tcW w:type="dxa" w:w="26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Limpar cache de mídia</w:t>
            </w:r>
          </w:p>
        </w:tc>
        <w:tc>
          <w:tcPr>
            <w:tcW w:type="dxa" w:w="33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Remove arquivos temporários elegíveis</w:t>
            </w:r>
          </w:p>
        </w:tc>
        <w:tc>
          <w:tcPr>
            <w:tcW w:type="dxa" w:w="34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Cache corrompido ou espaço crítico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9A5B00"/>
            <w:tcBorders>
              <w:top w:val="single" w:sz="8" w:color="9A5B00"/>
              <w:left w:val="single" w:sz="8" w:color="9A5B00"/>
              <w:bottom w:val="single" w:sz="8" w:color="9A5B00"/>
              <w:right w:val="single" w:sz="8" w:color="9A5B00"/>
              <w:insideH w:val="single" w:sz="8" w:color="9A5B00"/>
              <w:insideV w:val="single" w:sz="8" w:color="9A5B00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4D6"/>
            <w:tcBorders>
              <w:top w:val="single" w:sz="8" w:color="FFF4D6"/>
              <w:left w:val="single" w:sz="8" w:color="FFF4D6"/>
              <w:bottom w:val="single" w:sz="8" w:color="FFF4D6"/>
              <w:right w:val="single" w:sz="8" w:color="FFF4D6"/>
              <w:insideH w:val="single" w:sz="8" w:color="FFF4D6"/>
              <w:insideV w:val="single" w:sz="8" w:color="FFF4D6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9A5B00"/>
                <w:sz w:val="18"/>
              </w:rPr>
              <w:t>CONFIRMAÇÃO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O painel registra a solicitação e aguarda a TV confirmar. Um comando enviado não deve ser tratado como concluído antes do retorno do dispositivo.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125FEA"/>
                <w:sz w:val="18"/>
              </w:rPr>
              <w:t>ORGANIZAÇÃO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Em redes com filiais, o NOC respeita a empresa selecionada e as permissões do usuário.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04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TVs, locais e mapa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Cadastro, aprovação, posicionamento e abertura do Google Maps.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Cadastrar ou aprovar uma TV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Instale o APK TV e faça o registro inicial no equipamento.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No painel, abra Mapa das TVs e localize o dispositivo pendente.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Aprove a TV, dê um nome fácil de identificar e associe à empresa ou local correto.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Informe endereço, tipo de estabelecimento e coordenadas; mova o marcador se necessário.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Abra o Google Maps pelo atalho e confirme se o ponto corresponde à instalação física.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Padrão de nomes recomendado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TV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EMPRESA – LOCAL – POSIÇÃO</w:t>
              <w:br/>
              <w:t>Ex.: Mercado Central – Entrada – TV 01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8FD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Grupo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CIDADE – TIPO – CAMPANHA</w:t>
              <w:br/>
              <w:t>Ex.: Cruzeiro do Sul – Mercados – Ofertas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Ferramentas do mapa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Pesquisa por nome, endereço ou código da TV.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Filtros por estado de conexão e saúde para localizar problemas rapidamente.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Ícones por tipo de local: supermercado, varejo, saúde, alimentação, hotel, educação, setor público, escritório e outros.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Campos de latitude e longitude, marcador movível, busca de outro local e link do Google Maps.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87A55"/>
            <w:tcBorders>
              <w:top w:val="single" w:sz="8" w:color="087A55"/>
              <w:left w:val="single" w:sz="8" w:color="087A55"/>
              <w:bottom w:val="single" w:sz="8" w:color="087A55"/>
              <w:right w:val="single" w:sz="8" w:color="087A55"/>
              <w:insideH w:val="single" w:sz="8" w:color="087A55"/>
              <w:insideV w:val="single" w:sz="8" w:color="087A55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6EF"/>
            <w:tcBorders>
              <w:top w:val="single" w:sz="8" w:color="E7F6EF"/>
              <w:left w:val="single" w:sz="8" w:color="E7F6EF"/>
              <w:bottom w:val="single" w:sz="8" w:color="E7F6EF"/>
              <w:right w:val="single" w:sz="8" w:color="E7F6EF"/>
              <w:insideH w:val="single" w:sz="8" w:color="E7F6EF"/>
              <w:insideV w:val="single" w:sz="8" w:color="E7F6E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87A55"/>
                <w:sz w:val="18"/>
              </w:rPr>
              <w:t>TESTE COM TRÊS TVs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Mantenha três pontos de teste com nomes diferentes e coordenadas reais. Isso ajuda a validar mapa, filtros, grupos e programação sem confundir telas de produção.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Quando a TV aparece offline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4330"/>
        <w:gridCol w:w="4130"/>
      </w:tblGrid>
      <w:tr>
        <w:trPr>
          <w:cantSplit/>
        </w:trPr>
        <w:tc>
          <w:tcPr>
            <w:tcW w:type="dxa" w:w="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ORDEM</w:t>
            </w:r>
          </w:p>
        </w:tc>
        <w:tc>
          <w:tcPr>
            <w:tcW w:type="dxa" w:w="43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VERIFIQUE</w:t>
            </w:r>
          </w:p>
        </w:tc>
        <w:tc>
          <w:tcPr>
            <w:tcW w:type="dxa" w:w="41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DEPOIS</w:t>
            </w:r>
          </w:p>
        </w:tc>
      </w:tr>
      <w:tr>
        <w:trPr>
          <w:cantSplit/>
        </w:trPr>
        <w:tc>
          <w:tcPr>
            <w:tcW w:type="dxa" w:w="9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1</w:t>
            </w:r>
          </w:p>
        </w:tc>
        <w:tc>
          <w:tcPr>
            <w:tcW w:type="dxa" w:w="433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Energia, cabo HDMI e tela ligada</w:t>
            </w:r>
          </w:p>
        </w:tc>
        <w:tc>
          <w:tcPr>
            <w:tcW w:type="dxa" w:w="413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Abrir o APK TV</w:t>
            </w:r>
          </w:p>
        </w:tc>
      </w:tr>
      <w:tr>
        <w:trPr>
          <w:cantSplit/>
        </w:trPr>
        <w:tc>
          <w:tcPr>
            <w:tcW w:type="dxa" w:w="9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2</w:t>
            </w:r>
          </w:p>
        </w:tc>
        <w:tc>
          <w:tcPr>
            <w:tcW w:type="dxa" w:w="433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Internet do local</w:t>
            </w:r>
          </w:p>
        </w:tc>
        <w:tc>
          <w:tcPr>
            <w:tcW w:type="dxa" w:w="413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Testar outra rede se possível</w:t>
            </w:r>
          </w:p>
        </w:tc>
      </w:tr>
      <w:tr>
        <w:trPr>
          <w:cantSplit/>
        </w:trPr>
        <w:tc>
          <w:tcPr>
            <w:tcW w:type="dxa" w:w="9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3</w:t>
            </w:r>
          </w:p>
        </w:tc>
        <w:tc>
          <w:tcPr>
            <w:tcW w:type="dxa" w:w="433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Último sinal e versão</w:t>
            </w:r>
          </w:p>
        </w:tc>
        <w:tc>
          <w:tcPr>
            <w:tcW w:type="dxa" w:w="413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Atualizar conteúdo</w:t>
            </w:r>
          </w:p>
        </w:tc>
      </w:tr>
      <w:tr>
        <w:trPr>
          <w:cantSplit/>
        </w:trPr>
        <w:tc>
          <w:tcPr>
            <w:tcW w:type="dxa" w:w="9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4</w:t>
            </w:r>
          </w:p>
        </w:tc>
        <w:tc>
          <w:tcPr>
            <w:tcW w:type="dxa" w:w="433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Player sem resposta</w:t>
            </w:r>
          </w:p>
        </w:tc>
        <w:tc>
          <w:tcPr>
            <w:tcW w:type="dxa" w:w="413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Reiniciar player</w:t>
            </w:r>
          </w:p>
        </w:tc>
      </w:tr>
      <w:tr>
        <w:trPr>
          <w:cantSplit/>
        </w:trPr>
        <w:tc>
          <w:tcPr>
            <w:tcW w:type="dxa" w:w="9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5</w:t>
            </w:r>
          </w:p>
        </w:tc>
        <w:tc>
          <w:tcPr>
            <w:tcW w:type="dxa" w:w="433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Falha persistente</w:t>
            </w:r>
          </w:p>
        </w:tc>
        <w:tc>
          <w:tcPr>
            <w:tcW w:type="dxa" w:w="413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Registrar horário e acionar suporte</w:t>
            </w:r>
          </w:p>
        </w:tc>
      </w:tr>
    </w:tbl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05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Biblioteca e galeria de mídia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Envio, visualização direta, classificação e uso em playlists.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Formatos e visualização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Envie imagens JPG, PNG ou WebP e vídeos MP4.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A galeria mostra a imagem real ou o vídeo com controles no próprio card — não é preciso abrir uma prévia separada.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Use Tela cheia para conferência detalhada, Editar mídia para ajustes e Usar em playlist para seguir direto à montagem.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Defina a duração das imagens. Vídeos usam sua própria duração e permitem corte/volume na playlist.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Classificar a origem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3800"/>
        <w:gridCol w:w="3060"/>
      </w:tblGrid>
      <w:tr>
        <w:trPr>
          <w:cantSplit/>
        </w:trP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ORIGEM</w:t>
            </w:r>
          </w:p>
        </w:tc>
        <w:tc>
          <w:tcPr>
            <w:tcW w:type="dxa" w:w="3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CUIDADO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Conteúdo próprio</w:t>
            </w:r>
          </w:p>
        </w:tc>
        <w:tc>
          <w:tcPr>
            <w:tcW w:type="dxa" w:w="38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Institucional, ofertas e campanhas internas</w:t>
            </w:r>
          </w:p>
        </w:tc>
        <w:tc>
          <w:tcPr>
            <w:tcW w:type="dxa" w:w="30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Confirmar validade</w:t>
            </w:r>
          </w:p>
        </w:tc>
      </w:tr>
      <w:tr>
        <w:trPr>
          <w:cantSplit/>
        </w:trPr>
        <w:tc>
          <w:tcPr>
            <w:tcW w:type="dxa" w:w="25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Patrocinado direto</w:t>
            </w:r>
          </w:p>
        </w:tc>
        <w:tc>
          <w:tcPr>
            <w:tcW w:type="dxa" w:w="38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Anunciante contratado pela operação</w:t>
            </w:r>
          </w:p>
        </w:tc>
        <w:tc>
          <w:tcPr>
            <w:tcW w:type="dxa" w:w="30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Vincular empresa e prova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Notícia local / meme</w:t>
            </w:r>
          </w:p>
        </w:tc>
        <w:tc>
          <w:tcPr>
            <w:tcW w:type="dxa" w:w="38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Blocos dinâmicos de interesse regional</w:t>
            </w:r>
          </w:p>
        </w:tc>
        <w:tc>
          <w:tcPr>
            <w:tcW w:type="dxa" w:w="30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Revisar fonte e tom</w:t>
            </w:r>
          </w:p>
        </w:tc>
      </w:tr>
      <w:tr>
        <w:trPr>
          <w:cantSplit/>
        </w:trPr>
        <w:tc>
          <w:tcPr>
            <w:tcW w:type="dxa" w:w="25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Programático</w:t>
            </w:r>
          </w:p>
        </w:tc>
        <w:tc>
          <w:tcPr>
            <w:tcW w:type="dxa" w:w="38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Inventário de parceiro SSP</w:t>
            </w:r>
          </w:p>
        </w:tc>
        <w:tc>
          <w:tcPr>
            <w:tcW w:type="dxa" w:w="30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Só após conector ativo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Antes de publicar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6E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Qualidade visual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Confirme orientação, resolução, legibilidade a distância, ausência de cortes e duração suficiente para leitura.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4D6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Direitos e validade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Use apenas conteúdo autorizado. Registre anunciante, período, responsável e data de retirada da campanha.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Organização da galeria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Pesquise pelo nome e filtre por tipo/origem para reduzir a lista.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Consulte uso, destino e exibição recente antes de apagar ou substituir um arquivo.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Padronize nomes: AAAA-MM – EMPRESA – CAMPANHA – FORMATO.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125FEA"/>
                <w:sz w:val="18"/>
              </w:rPr>
              <w:t>EXEMPLO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2026-08 – Mercado Central – Semana do Cliente – 16x9.mp4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06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Playlists e programação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Monte a sequência, configure cada item e envie para TVs ou grupos.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Montar uma playlist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Crie uma playlist com nome que indique campanha, local ou finalidade.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Adicione mídias da Biblioteca. O mesmo item pode ser incluído novamente para aumentar frequência.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Use subir/descer para definir a ordem e remova itens que não devem ir ao ar.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Para imagens, ajuste a duração por ocorrência ou use a duração global.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Para vídeo, configure início, fim e volume quando precisar de um trecho específico.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Salve e revise a sequência completa antes de programar.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Ativar a programação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820"/>
        <w:gridCol w:w="3440"/>
      </w:tblGrid>
      <w:tr>
        <w:trPr>
          <w:cantSplit/>
        </w:trPr>
        <w:tc>
          <w:tcPr>
            <w:tcW w:type="dxa" w:w="2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8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ESCOLHA</w:t>
            </w:r>
          </w:p>
        </w:tc>
        <w:tc>
          <w:tcPr>
            <w:tcW w:type="dxa" w:w="3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EXEMPLO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Destino</w:t>
            </w:r>
          </w:p>
        </w:tc>
        <w:tc>
          <w:tcPr>
            <w:tcW w:type="dxa" w:w="382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Todas, grupo ou TV específica</w:t>
            </w:r>
          </w:p>
        </w:tc>
        <w:tc>
          <w:tcPr>
            <w:tcW w:type="dxa" w:w="344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Grupo Mercados</w:t>
            </w:r>
          </w:p>
        </w:tc>
      </w:tr>
      <w:tr>
        <w:trPr>
          <w:cantSplit/>
        </w:trPr>
        <w:tc>
          <w:tcPr>
            <w:tcW w:type="dxa" w:w="21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Modo</w:t>
            </w:r>
          </w:p>
        </w:tc>
        <w:tc>
          <w:tcPr>
            <w:tcW w:type="dxa" w:w="382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Contínuo ou com início e fim</w:t>
            </w:r>
          </w:p>
        </w:tc>
        <w:tc>
          <w:tcPr>
            <w:tcW w:type="dxa" w:w="344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Contínuo em horário comercial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Prioridade</w:t>
            </w:r>
          </w:p>
        </w:tc>
        <w:tc>
          <w:tcPr>
            <w:tcW w:type="dxa" w:w="382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Normal, Alta ou Urgente</w:t>
            </w:r>
          </w:p>
        </w:tc>
        <w:tc>
          <w:tcPr>
            <w:tcW w:type="dxa" w:w="344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Alta para campanha curta</w:t>
            </w:r>
          </w:p>
        </w:tc>
      </w:tr>
      <w:tr>
        <w:trPr>
          <w:cantSplit/>
        </w:trPr>
        <w:tc>
          <w:tcPr>
            <w:tcW w:type="dxa" w:w="21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Período</w:t>
            </w:r>
          </w:p>
        </w:tc>
        <w:tc>
          <w:tcPr>
            <w:tcW w:type="dxa" w:w="382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Data/hora de começo e término</w:t>
            </w:r>
          </w:p>
        </w:tc>
        <w:tc>
          <w:tcPr>
            <w:tcW w:type="dxa" w:w="344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25/08 08h a 31/08 22h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Evite conflitos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Use prioridade Urgente somente quando uma programação realmente precisar sobrepor as demais.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Não deixe duas campanhas concorrentes com mesma prioridade e mesmo período sem conferir o resultado.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Quando o modo contínuo estiver ativo, a playlist retorna ao primeiro item e repete o ciclo.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87A55"/>
            <w:tcBorders>
              <w:top w:val="single" w:sz="8" w:color="087A55"/>
              <w:left w:val="single" w:sz="8" w:color="087A55"/>
              <w:bottom w:val="single" w:sz="8" w:color="087A55"/>
              <w:right w:val="single" w:sz="8" w:color="087A55"/>
              <w:insideH w:val="single" w:sz="8" w:color="087A55"/>
              <w:insideV w:val="single" w:sz="8" w:color="087A55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6EF"/>
            <w:tcBorders>
              <w:top w:val="single" w:sz="8" w:color="E7F6EF"/>
              <w:left w:val="single" w:sz="8" w:color="E7F6EF"/>
              <w:bottom w:val="single" w:sz="8" w:color="E7F6EF"/>
              <w:right w:val="single" w:sz="8" w:color="E7F6EF"/>
              <w:insideH w:val="single" w:sz="8" w:color="E7F6EF"/>
              <w:insideV w:val="single" w:sz="8" w:color="E7F6E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87A55"/>
                <w:sz w:val="18"/>
              </w:rPr>
              <w:t>PUBLICAÇÃO SEGURA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Ative primeiro em uma TV de teste, confira Ao vivo e só depois amplie para o grupo completo.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07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Transições, letreiros e efeitos nas TVs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Movimento visual com controle, legibilidade e identidade profissional.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Transições disponíveis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3600"/>
        <w:gridCol w:w="3460"/>
      </w:tblGrid>
      <w:tr>
        <w:trPr>
          <w:cantSplit/>
        </w:trPr>
        <w:tc>
          <w:tcPr>
            <w:tcW w:type="dxa" w:w="23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ESTILO</w:t>
            </w:r>
          </w:p>
        </w:tc>
        <w:tc>
          <w:tcPr>
            <w:tcW w:type="dxa" w:w="3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CARACTERÍSTICA</w:t>
            </w:r>
          </w:p>
        </w:tc>
        <w:tc>
          <w:tcPr>
            <w:tcW w:type="dxa" w:w="34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RECOMENDAÇÃO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Corte direto</w:t>
            </w:r>
          </w:p>
        </w:tc>
        <w:tc>
          <w:tcPr>
            <w:tcW w:type="dxa" w:w="36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Troca imediata</w:t>
            </w:r>
          </w:p>
        </w:tc>
        <w:tc>
          <w:tcPr>
            <w:tcW w:type="dxa" w:w="34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Notícia e operação rápida</w:t>
            </w:r>
          </w:p>
        </w:tc>
      </w:tr>
      <w:tr>
        <w:trPr>
          <w:cantSplit/>
        </w:trPr>
        <w:tc>
          <w:tcPr>
            <w:tcW w:type="dxa" w:w="23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Dissolver / foco suave</w:t>
            </w:r>
          </w:p>
        </w:tc>
        <w:tc>
          <w:tcPr>
            <w:tcW w:type="dxa" w:w="36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Mudança discreta</w:t>
            </w:r>
          </w:p>
        </w:tc>
        <w:tc>
          <w:tcPr>
            <w:tcW w:type="dxa" w:w="34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Institucional e saúde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Deslizar / subir</w:t>
            </w:r>
          </w:p>
        </w:tc>
        <w:tc>
          <w:tcPr>
            <w:tcW w:type="dxa" w:w="36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Movimento direcional</w:t>
            </w:r>
          </w:p>
        </w:tc>
        <w:tc>
          <w:tcPr>
            <w:tcW w:type="dxa" w:w="34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Ofertas e varejo</w:t>
            </w:r>
          </w:p>
        </w:tc>
      </w:tr>
      <w:tr>
        <w:trPr>
          <w:cantSplit/>
        </w:trPr>
        <w:tc>
          <w:tcPr>
            <w:tcW w:type="dxa" w:w="23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Zoom suave / cortina</w:t>
            </w:r>
          </w:p>
        </w:tc>
        <w:tc>
          <w:tcPr>
            <w:tcW w:type="dxa" w:w="36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Ênfase moderada</w:t>
            </w:r>
          </w:p>
        </w:tc>
        <w:tc>
          <w:tcPr>
            <w:tcW w:type="dxa" w:w="34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Campanhas e chamadas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Giro 3D / impacto rápido</w:t>
            </w:r>
          </w:p>
        </w:tc>
        <w:tc>
          <w:tcPr>
            <w:tcW w:type="dxa" w:w="36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Efeito marcante</w:t>
            </w:r>
          </w:p>
        </w:tc>
        <w:tc>
          <w:tcPr>
            <w:tcW w:type="dxa" w:w="34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Uso pontual, não contínuo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Intensidade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Sutil ou equilibrada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Indicada para uso diário. Mantém o conteúdo como protagonista e reduz cansaço visual.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8FD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Marcante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Reserve para lançamentos, alertas comerciais ou momentos curtos. Evite em notícias sérias e ambientes de saúde.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Letreiro e QR Code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Escolha a última notícia automática ou escreva um texto de reserva.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Defina velocidade calma, normal ou rápida e posição superior ou inferior.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Ative QR Code para levar o público ao Catálogo CZS ou a uma página aprovada.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Use frases curtas, contraste alto e tempo suficiente para leitura.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Pré-visualização no APK</w:t>
      </w:r>
    </w:p>
    <w:p>
      <w:pPr>
        <w:spacing w:before="0" w:after="100" w:line="250" w:lineRule="auto"/>
      </w:pPr>
      <w:r>
        <w:rPr>
          <w:rFonts w:ascii="Calibri" w:hAnsi="Calibri"/>
          <w:b w:val="0"/>
          <w:color w:val="152238"/>
          <w:sz w:val="17"/>
        </w:rPr>
        <w:t>Envie o efeito para uma TV de teste e confirme no equipamento real. A aparência varia conforme tamanho, brilho, fabricante e distância do público.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9A5B00"/>
            <w:tcBorders>
              <w:top w:val="single" w:sz="8" w:color="9A5B00"/>
              <w:left w:val="single" w:sz="8" w:color="9A5B00"/>
              <w:bottom w:val="single" w:sz="8" w:color="9A5B00"/>
              <w:right w:val="single" w:sz="8" w:color="9A5B00"/>
              <w:insideH w:val="single" w:sz="8" w:color="9A5B00"/>
              <w:insideV w:val="single" w:sz="8" w:color="9A5B00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4D6"/>
            <w:tcBorders>
              <w:top w:val="single" w:sz="8" w:color="FFF4D6"/>
              <w:left w:val="single" w:sz="8" w:color="FFF4D6"/>
              <w:bottom w:val="single" w:sz="8" w:color="FFF4D6"/>
              <w:right w:val="single" w:sz="8" w:color="FFF4D6"/>
              <w:insideH w:val="single" w:sz="8" w:color="FFF4D6"/>
              <w:insideV w:val="single" w:sz="8" w:color="FFF4D6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9A5B00"/>
                <w:sz w:val="18"/>
              </w:rPr>
              <w:t>PADRÃO PROFISSIONAL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Uma transição por campanha costuma ser suficiente. Muitos efeitos no mesmo ciclo fazem a grade parecer amadora e desviam atenção da mensagem.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08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Receita &amp; dinâmica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Automação de anúncios, notícias, memes e conteúdo útil entre campanhas.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Como funciona o ciclo dinâmico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3200"/>
        <w:gridCol w:w="3960"/>
      </w:tblGrid>
      <w:tr>
        <w:trPr>
          <w:cantSplit/>
        </w:trPr>
        <w:tc>
          <w:tcPr>
            <w:tcW w:type="dxa" w:w="2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BLOCO</w:t>
            </w:r>
          </w:p>
        </w:tc>
        <w:tc>
          <w:tcPr>
            <w:tcW w:type="dxa" w:w="3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OBJETIVO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Conteúdo próprio</w:t>
            </w:r>
          </w:p>
        </w:tc>
        <w:tc>
          <w:tcPr>
            <w:tcW w:type="dxa" w:w="32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Biblioteca da empresa</w:t>
            </w:r>
          </w:p>
        </w:tc>
        <w:tc>
          <w:tcPr>
            <w:tcW w:type="dxa" w:w="39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Comunicar e vender</w:t>
            </w:r>
          </w:p>
        </w:tc>
      </w:tr>
      <w:tr>
        <w:trPr>
          <w:cantSplit/>
        </w:trPr>
        <w:tc>
          <w:tcPr>
            <w:tcW w:type="dxa" w:w="22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Anúncio direto</w:t>
            </w:r>
          </w:p>
        </w:tc>
        <w:tc>
          <w:tcPr>
            <w:tcW w:type="dxa" w:w="32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Cliente contratado</w:t>
            </w:r>
          </w:p>
        </w:tc>
        <w:tc>
          <w:tcPr>
            <w:tcW w:type="dxa" w:w="39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Gerar receita com controle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Notícia local</w:t>
            </w:r>
          </w:p>
        </w:tc>
        <w:tc>
          <w:tcPr>
            <w:tcW w:type="dxa" w:w="32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Catálogo CZS</w:t>
            </w:r>
          </w:p>
        </w:tc>
        <w:tc>
          <w:tcPr>
            <w:tcW w:type="dxa" w:w="39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Aumentar utilidade e atenção</w:t>
            </w:r>
          </w:p>
        </w:tc>
      </w:tr>
      <w:tr>
        <w:trPr>
          <w:cantSplit/>
        </w:trPr>
        <w:tc>
          <w:tcPr>
            <w:tcW w:type="dxa" w:w="22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Meme seguro</w:t>
            </w:r>
          </w:p>
        </w:tc>
        <w:tc>
          <w:tcPr>
            <w:tcW w:type="dxa" w:w="32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Conteúdo leve aprovado</w:t>
            </w:r>
          </w:p>
        </w:tc>
        <w:tc>
          <w:tcPr>
            <w:tcW w:type="dxa" w:w="39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Criar interação sem risco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Programático</w:t>
            </w:r>
          </w:p>
        </w:tc>
        <w:tc>
          <w:tcPr>
            <w:tcW w:type="dxa" w:w="32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Parceiro SSP</w:t>
            </w:r>
          </w:p>
        </w:tc>
        <w:tc>
          <w:tcPr>
            <w:tcW w:type="dxa" w:w="39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Preencher inventário remanescente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Controles principais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Inserção a cada 2–20 itens e limite de 5%–40% do ciclo para conteúdo dinâmico.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Prioridade equilibrada, receita ou editorial; dias da semana e janela de horário.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Ativação independente para anúncios diretos, programáticos, notícias, memes e identificação sobreposta.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CPM direto, piso programático e estimativa de ciclos por TV/dia para simulação.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Simulador de ciclo para conferir a proporção antes de ativar.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9A5B00"/>
            <w:tcBorders>
              <w:top w:val="single" w:sz="8" w:color="9A5B00"/>
              <w:left w:val="single" w:sz="8" w:color="9A5B00"/>
              <w:bottom w:val="single" w:sz="8" w:color="9A5B00"/>
              <w:right w:val="single" w:sz="8" w:color="9A5B00"/>
              <w:insideH w:val="single" w:sz="8" w:color="9A5B00"/>
              <w:insideV w:val="single" w:sz="8" w:color="9A5B00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4D6"/>
            <w:tcBorders>
              <w:top w:val="single" w:sz="8" w:color="FFF4D6"/>
              <w:left w:val="single" w:sz="8" w:color="FFF4D6"/>
              <w:bottom w:val="single" w:sz="8" w:color="FFF4D6"/>
              <w:right w:val="single" w:sz="8" w:color="FFF4D6"/>
              <w:insideH w:val="single" w:sz="8" w:color="FFF4D6"/>
              <w:insideV w:val="single" w:sz="8" w:color="FFF4D6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9A5B00"/>
                <w:sz w:val="18"/>
              </w:rPr>
              <w:t>IMPORTANTE SOBRE ADS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O módulo programático está preparado, mas exige contrato e integração com um parceiro SSP. Sem o conector ativo, não existe preenchimento automático nem renda garantida.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Modelo de venda direta recomendado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6910"/>
      </w:tblGrid>
      <w:tr>
        <w:trPr>
          <w:cantSplit/>
        </w:trPr>
        <w:tc>
          <w:tcPr>
            <w:tcW w:type="dxa" w:w="24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691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Proposta</w:t>
            </w:r>
          </w:p>
        </w:tc>
        <w:tc>
          <w:tcPr>
            <w:tcW w:type="dxa" w:w="691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Período, TVs, frequência, formato e valor</w:t>
            </w:r>
          </w:p>
        </w:tc>
      </w:tr>
      <w:tr>
        <w:trPr>
          <w:cantSplit/>
        </w:trPr>
        <w:tc>
          <w:tcPr>
            <w:tcW w:type="dxa" w:w="245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Aprovação</w:t>
            </w:r>
          </w:p>
        </w:tc>
        <w:tc>
          <w:tcPr>
            <w:tcW w:type="dxa" w:w="691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Mídia final e autorização do anunciante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Veiculação</w:t>
            </w:r>
          </w:p>
        </w:tc>
        <w:tc>
          <w:tcPr>
            <w:tcW w:type="dxa" w:w="691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Playlist, programação e confirmação Ao vivo</w:t>
            </w:r>
          </w:p>
        </w:tc>
      </w:tr>
      <w:tr>
        <w:trPr>
          <w:cantSplit/>
        </w:trPr>
        <w:tc>
          <w:tcPr>
            <w:tcW w:type="dxa" w:w="245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Comprovação</w:t>
            </w:r>
          </w:p>
        </w:tc>
        <w:tc>
          <w:tcPr>
            <w:tcW w:type="dxa" w:w="691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Relatório de exibições e prova de reprodução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Renovação</w:t>
            </w:r>
          </w:p>
        </w:tc>
        <w:tc>
          <w:tcPr>
            <w:tcW w:type="dxa" w:w="691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Resultado, saldo e próxima campanha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125FEA"/>
                <w:sz w:val="18"/>
              </w:rPr>
              <w:t>ESTIMATIVAS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Percentuais, CPM e receita exibidos no painel são instrumentos de planejamento. O valor real depende de contrato, entrega confirmada e conciliação.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09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Empresas, rede e CRM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Organize clientes, equipe, filiais, oportunidades e TVs por organização.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Cadastro de empresas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Registre nome, contato, telefone, e-mail, observações, foto da fachada e logotipo.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Vincule mídia, locais e TVs à empresa correta para relatórios e operação.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Controle competência mensal e situação: pago, pendente, atrasado ou cortesia.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Estrutura da rede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68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EXEMPLO DE USO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Matriz</w:t>
            </w:r>
          </w:p>
        </w:tc>
        <w:tc>
          <w:tcPr>
            <w:tcW w:type="dxa" w:w="68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Operação principal e governança</w:t>
            </w:r>
          </w:p>
        </w:tc>
      </w:tr>
      <w:tr>
        <w:trPr>
          <w:cantSplit/>
        </w:trPr>
        <w:tc>
          <w:tcPr>
            <w:tcW w:type="dxa" w:w="25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Afiliada</w:t>
            </w:r>
          </w:p>
        </w:tc>
        <w:tc>
          <w:tcPr>
            <w:tcW w:type="dxa" w:w="68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Parceiro que utiliza a tecnologia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Filial</w:t>
            </w:r>
          </w:p>
        </w:tc>
        <w:tc>
          <w:tcPr>
            <w:tcW w:type="dxa" w:w="68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Unidade da mesma empresa</w:t>
            </w:r>
          </w:p>
        </w:tc>
      </w:tr>
      <w:tr>
        <w:trPr>
          <w:cantSplit/>
        </w:trPr>
        <w:tc>
          <w:tcPr>
            <w:tcW w:type="dxa" w:w="25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Cliente</w:t>
            </w:r>
          </w:p>
        </w:tc>
        <w:tc>
          <w:tcPr>
            <w:tcW w:type="dxa" w:w="68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Empresa atendida e seus locais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CRM comercial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Funil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Lead → Qualificado → Proposta → Ganho ou Perdido. Atualize a etapa sempre que houver avanço ou decisão.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8FD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Rotina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Cadastre contatos, oportunidades e tarefas; atribua responsável e prazo para que nenhum anunciante fique sem retorno.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Papéis da equipe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6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USO TÍPICO</w:t>
            </w:r>
          </w:p>
        </w:tc>
      </w:tr>
      <w:tr>
        <w:trPr>
          <w:cantSplit/>
        </w:trPr>
        <w:tc>
          <w:tcPr>
            <w:tcW w:type="dxa" w:w="30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Proprietário / administrador</w:t>
            </w:r>
          </w:p>
        </w:tc>
        <w:tc>
          <w:tcPr>
            <w:tcW w:type="dxa" w:w="63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Configuração, equipe, receita e rede</w:t>
            </w:r>
          </w:p>
        </w:tc>
      </w:tr>
      <w:tr>
        <w:trPr>
          <w:cantSplit/>
        </w:trPr>
        <w:tc>
          <w:tcPr>
            <w:tcW w:type="dxa" w:w="30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Gerente</w:t>
            </w:r>
          </w:p>
        </w:tc>
        <w:tc>
          <w:tcPr>
            <w:tcW w:type="dxa" w:w="63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Operação, empresas e acompanhamento</w:t>
            </w:r>
          </w:p>
        </w:tc>
      </w:tr>
      <w:tr>
        <w:trPr>
          <w:cantSplit/>
        </w:trPr>
        <w:tc>
          <w:tcPr>
            <w:tcW w:type="dxa" w:w="30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Vendas</w:t>
            </w:r>
          </w:p>
        </w:tc>
        <w:tc>
          <w:tcPr>
            <w:tcW w:type="dxa" w:w="63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Contatos, oportunidades e tarefas</w:t>
            </w:r>
          </w:p>
        </w:tc>
      </w:tr>
      <w:tr>
        <w:trPr>
          <w:cantSplit/>
        </w:trPr>
        <w:tc>
          <w:tcPr>
            <w:tcW w:type="dxa" w:w="30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Operador</w:t>
            </w:r>
          </w:p>
        </w:tc>
        <w:tc>
          <w:tcPr>
            <w:tcW w:type="dxa" w:w="63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Mídia, playlists, programação e NOC</w:t>
            </w:r>
          </w:p>
        </w:tc>
      </w:tr>
      <w:tr>
        <w:trPr>
          <w:cantSplit/>
        </w:trPr>
        <w:tc>
          <w:tcPr>
            <w:tcW w:type="dxa" w:w="30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Visualizador</w:t>
            </w:r>
          </w:p>
        </w:tc>
        <w:tc>
          <w:tcPr>
            <w:tcW w:type="dxa" w:w="63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Consulta sem alteração crítica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B42318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  <w:insideH w:val="single" w:sz="8" w:color="B42318"/>
              <w:insideV w:val="single" w:sz="8" w:color="B42318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DECEC"/>
            <w:tcBorders>
              <w:top w:val="single" w:sz="8" w:color="FDECEC"/>
              <w:left w:val="single" w:sz="8" w:color="FDECEC"/>
              <w:bottom w:val="single" w:sz="8" w:color="FDECEC"/>
              <w:right w:val="single" w:sz="8" w:color="FDECEC"/>
              <w:insideH w:val="single" w:sz="8" w:color="FDECEC"/>
              <w:insideV w:val="single" w:sz="8" w:color="FDECEC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B42318"/>
                <w:sz w:val="18"/>
              </w:rPr>
              <w:t>MENOR ACESSO NECESSÁRIO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Cada pessoa deve receber apenas as permissões indispensáveis para sua função. Revise a equipe quando houver troca de cargo ou desligamento.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10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Ao vivo, relatórios e comprovação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Fiscalize a grade e transforme reprodução confirmada em prestação de contas.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Monitor Ao vivo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Atualiza o estado aproximadamente a cada 30 segundos.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Mostra mídia atual, próximo item, progresso de download e armazenamento por TV.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Use para confirmar uma campanha após ativar ou corrigir uma programação.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Relatórios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68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RESPONDE A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Reprodução</w:t>
            </w:r>
          </w:p>
        </w:tc>
        <w:tc>
          <w:tcPr>
            <w:tcW w:type="dxa" w:w="68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O que passou, em qual TV e por quanto tempo</w:t>
            </w:r>
          </w:p>
        </w:tc>
      </w:tr>
      <w:tr>
        <w:trPr>
          <w:cantSplit/>
        </w:trPr>
        <w:tc>
          <w:tcPr>
            <w:tcW w:type="dxa" w:w="25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Download</w:t>
            </w:r>
          </w:p>
        </w:tc>
        <w:tc>
          <w:tcPr>
            <w:tcW w:type="dxa" w:w="68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Se o arquivo chegou ao dispositivo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Erro</w:t>
            </w:r>
          </w:p>
        </w:tc>
        <w:tc>
          <w:tcPr>
            <w:tcW w:type="dxa" w:w="68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Quando e onde a execução falhou</w:t>
            </w:r>
          </w:p>
        </w:tc>
      </w:tr>
      <w:tr>
        <w:trPr>
          <w:cantSplit/>
        </w:trPr>
        <w:tc>
          <w:tcPr>
            <w:tcW w:type="dxa" w:w="25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Filtros</w:t>
            </w:r>
          </w:p>
        </w:tc>
        <w:tc>
          <w:tcPr>
            <w:tcW w:type="dxa" w:w="68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TV, local, mídia e período específicos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Exportar / imprimir</w:t>
            </w:r>
          </w:p>
        </w:tc>
        <w:tc>
          <w:tcPr>
            <w:tcW w:type="dxa" w:w="68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Entrega ao cliente e arquivo operacional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Prova de veiculação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Selecione o período contratado e as TVs incluídas.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Filtre a mídia ou campanha do anunciante.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Confira exibições, segundos e eventuais erros.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Exporte ou imprima o relatório e registre a entrega ao cliente.</w:t>
      </w:r>
    </w:p>
    <w:p>
      <w:pPr>
        <w:pStyle w:val="ListNumber"/>
        <w:spacing w:before="0" w:after="50" w:line="245" w:lineRule="auto"/>
      </w:pPr>
      <w:r>
        <w:rPr>
          <w:rFonts w:ascii="Calibri" w:hAnsi="Calibri"/>
          <w:b w:val="0"/>
          <w:color w:val="152238"/>
          <w:sz w:val="18"/>
        </w:rPr>
        <w:t>Use a comprovação para renovação, conciliação e suporte.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9A5B00"/>
            <w:tcBorders>
              <w:top w:val="single" w:sz="8" w:color="9A5B00"/>
              <w:left w:val="single" w:sz="8" w:color="9A5B00"/>
              <w:bottom w:val="single" w:sz="8" w:color="9A5B00"/>
              <w:right w:val="single" w:sz="8" w:color="9A5B00"/>
              <w:insideH w:val="single" w:sz="8" w:color="9A5B00"/>
              <w:insideV w:val="single" w:sz="8" w:color="9A5B00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4D6"/>
            <w:tcBorders>
              <w:top w:val="single" w:sz="8" w:color="FFF4D6"/>
              <w:left w:val="single" w:sz="8" w:color="FFF4D6"/>
              <w:bottom w:val="single" w:sz="8" w:color="FFF4D6"/>
              <w:right w:val="single" w:sz="8" w:color="FFF4D6"/>
              <w:insideH w:val="single" w:sz="8" w:color="FFF4D6"/>
              <w:insideV w:val="single" w:sz="8" w:color="FFF4D6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9A5B00"/>
                <w:sz w:val="18"/>
              </w:rPr>
              <w:t>NÃO CONFUNDA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Programação criada é intenção de exibição; telemetria e histórico são a evidência operacional. Para cobrar, use registros confirmados.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Indicadores do proprietário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Operação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TVs online, erros, armazenamento, tempo sem sinal e campanhas ativas.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6E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Negócio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Empresas ativas, receita contratada, oportunidades, ocupação e comprovações entregues.</w:t>
            </w:r>
          </w:p>
        </w:tc>
      </w:tr>
    </w:tbl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11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Alerta Geral e aplicativos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Interrupção emergencial, instalação e atualização dos APKs.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Alerta Geral da Rede</w:t>
      </w:r>
    </w:p>
    <w:p>
      <w:pPr>
        <w:spacing w:before="0" w:after="100" w:line="250" w:lineRule="auto"/>
      </w:pPr>
      <w:r>
        <w:rPr>
          <w:rFonts w:ascii="Calibri" w:hAnsi="Calibri"/>
          <w:b w:val="0"/>
          <w:color w:val="152238"/>
          <w:sz w:val="18"/>
        </w:rPr>
        <w:t>O Alerta Geral substitui imediatamente a programação normal nas TVs alcançadas. Pode usar aviso de texto ou mídia da Biblioteca.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0"/>
        <w:gridCol w:w="8360"/>
      </w:tblGrid>
      <w:tr>
        <w:trPr>
          <w:cantSplit/>
        </w:trPr>
        <w:tc>
          <w:tcPr>
            <w:tcW w:type="dxa" w:w="10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PASSO</w:t>
            </w:r>
          </w:p>
        </w:tc>
        <w:tc>
          <w:tcPr>
            <w:tcW w:type="dxa" w:w="8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AÇÃO</w:t>
            </w:r>
          </w:p>
        </w:tc>
      </w:tr>
      <w:tr>
        <w:trPr>
          <w:cantSplit/>
        </w:trPr>
        <w:tc>
          <w:tcPr>
            <w:tcW w:type="dxa" w:w="10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1</w:t>
            </w:r>
          </w:p>
        </w:tc>
        <w:tc>
          <w:tcPr>
            <w:tcW w:type="dxa" w:w="83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Confirme que a situação exige interrupção da grade</w:t>
            </w:r>
          </w:p>
        </w:tc>
      </w:tr>
      <w:tr>
        <w:trPr>
          <w:cantSplit/>
        </w:trPr>
        <w:tc>
          <w:tcPr>
            <w:tcW w:type="dxa" w:w="10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2</w:t>
            </w:r>
          </w:p>
        </w:tc>
        <w:tc>
          <w:tcPr>
            <w:tcW w:type="dxa" w:w="83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Escolha texto ou mídia; preencha título e mensagem</w:t>
            </w:r>
          </w:p>
        </w:tc>
      </w:tr>
      <w:tr>
        <w:trPr>
          <w:cantSplit/>
        </w:trPr>
        <w:tc>
          <w:tcPr>
            <w:tcW w:type="dxa" w:w="10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3</w:t>
            </w:r>
          </w:p>
        </w:tc>
        <w:tc>
          <w:tcPr>
            <w:tcW w:type="dxa" w:w="83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Revise conteúdo, alcance e autorização</w:t>
            </w:r>
          </w:p>
        </w:tc>
      </w:tr>
      <w:tr>
        <w:trPr>
          <w:cantSplit/>
        </w:trPr>
        <w:tc>
          <w:tcPr>
            <w:tcW w:type="dxa" w:w="10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4</w:t>
            </w:r>
          </w:p>
        </w:tc>
        <w:tc>
          <w:tcPr>
            <w:tcW w:type="dxa" w:w="83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Ative e acompanhe a confirmação das TVs</w:t>
            </w:r>
          </w:p>
        </w:tc>
      </w:tr>
      <w:tr>
        <w:trPr>
          <w:cantSplit/>
        </w:trPr>
        <w:tc>
          <w:tcPr>
            <w:tcW w:type="dxa" w:w="10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5</w:t>
            </w:r>
          </w:p>
        </w:tc>
        <w:tc>
          <w:tcPr>
            <w:tcW w:type="dxa" w:w="83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Ao encerrar, pare o alerta para retornar à grade normal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B42318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  <w:insideH w:val="single" w:sz="8" w:color="B42318"/>
              <w:insideV w:val="single" w:sz="8" w:color="B42318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DECEC"/>
            <w:tcBorders>
              <w:top w:val="single" w:sz="8" w:color="FDECEC"/>
              <w:left w:val="single" w:sz="8" w:color="FDECEC"/>
              <w:bottom w:val="single" w:sz="8" w:color="FDECEC"/>
              <w:right w:val="single" w:sz="8" w:color="FDECEC"/>
              <w:insideH w:val="single" w:sz="8" w:color="FDECEC"/>
              <w:insideV w:val="single" w:sz="8" w:color="FDECEC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B42318"/>
                <w:sz w:val="18"/>
              </w:rPr>
              <w:t>USO RESTRITO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Acione somente com autorização do responsável. Um alerta incorreto interrompe anúncios e conteúdos de todas as TVs selecionadas.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APK Administrador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Acesso móvel a TVs, mídia, empresas, relatórios e rotinas administrativas.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A atualização é instalada sobre o aplicativo atual; a senha nunca deve aparecer no arquivo ou no manual.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APK TV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Instalado no stick ou equipamento Android conectado à tela.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Faz registro inicial, sincroniza programação, mantém cache e tolera oscilações de internet.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Recebe telemetria, comandos remotos, efeitos visuais e atualizações de grade.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Atualização segura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ANTES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DEPOIS</w:t>
            </w:r>
          </w:p>
        </w:tc>
      </w:tr>
      <w:tr>
        <w:trPr>
          <w:cantSplit/>
        </w:trPr>
        <w:tc>
          <w:tcPr>
            <w:tcW w:type="dxa" w:w="468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Baixar apenas em Aplicativos</w:t>
            </w:r>
          </w:p>
        </w:tc>
        <w:tc>
          <w:tcPr>
            <w:tcW w:type="dxa" w:w="468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Confirmar versão e hash exibidos</w:t>
            </w:r>
          </w:p>
        </w:tc>
      </w:tr>
      <w:tr>
        <w:trPr>
          <w:cantSplit/>
        </w:trPr>
        <w:tc>
          <w:tcPr>
            <w:tcW w:type="dxa" w:w="468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Manter o app atual instalado</w:t>
            </w:r>
          </w:p>
        </w:tc>
        <w:tc>
          <w:tcPr>
            <w:tcW w:type="dxa" w:w="468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Instalar por cima para preservar configuração</w:t>
            </w:r>
          </w:p>
        </w:tc>
      </w:tr>
      <w:tr>
        <w:trPr>
          <w:cantSplit/>
        </w:trPr>
        <w:tc>
          <w:tcPr>
            <w:tcW w:type="dxa" w:w="468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Permitir a origem somente quando necessário</w:t>
            </w:r>
          </w:p>
        </w:tc>
        <w:tc>
          <w:tcPr>
            <w:tcW w:type="dxa" w:w="468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Revogar permissão se o aparelho permitir</w:t>
            </w:r>
          </w:p>
        </w:tc>
      </w:tr>
      <w:tr>
        <w:trPr>
          <w:cantSplit/>
        </w:trPr>
        <w:tc>
          <w:tcPr>
            <w:tcW w:type="dxa" w:w="468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Testar em uma TV</w:t>
            </w:r>
          </w:p>
        </w:tc>
        <w:tc>
          <w:tcPr>
            <w:tcW w:type="dxa" w:w="468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Expandir após confirmar reprodução</w:t>
            </w:r>
          </w:p>
        </w:tc>
      </w:tr>
    </w:tbl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12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Rotina operacional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Checklists para manter conteúdo, receita e dispositivos sob controle.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Todos os dias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Abrir Visão geral e verificar TVs offline, instáveis, com erro ou pouco espaço.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Conferir Ao vivo nas telas prioritárias e campanhas pagas.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Revisar alertas, tarefas comerciais vencidas e programações que terminam no dia.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Confirmar notícias, memes e letreiros antes de conteúdo sensível entrar no ciclo.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Toda semana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Revisar playlists, validade das campanhas, cadastros de empresas e mapa.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Emitir amostra de relatório e conferir se a prova de reprodução está completa.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Limpar itens obsoletos apenas depois de confirmar que não estão em uso.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Acompanhar leads, propostas, tarefas e recebimentos pendentes.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Todo mês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Fechar competência das empresas: pago, pendente, atrasado ou cortesia.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Entregar relatórios aos anunciantes e preparar renovações.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Revisar usuários, permissões, versões dos APKs e capacidade das TVs.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Comparar receita direta, ocupação e inventário disponível para o próximo ciclo.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Matriz rápida de prioridade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300"/>
        <w:gridCol w:w="3360"/>
      </w:tblGrid>
      <w:tr>
        <w:trPr>
          <w:cantSplit/>
        </w:trPr>
        <w:tc>
          <w:tcPr>
            <w:tcW w:type="dxa" w:w="17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43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3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RESPOSTA</w:t>
            </w:r>
          </w:p>
        </w:tc>
      </w:tr>
      <w:tr>
        <w:trPr>
          <w:cantSplit/>
        </w:trPr>
        <w:tc>
          <w:tcPr>
            <w:tcW w:type="dxa" w:w="17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Crítico</w:t>
            </w:r>
          </w:p>
        </w:tc>
        <w:tc>
          <w:tcPr>
            <w:tcW w:type="dxa" w:w="43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Alerta indevido ou várias TVs fora</w:t>
            </w:r>
          </w:p>
        </w:tc>
        <w:tc>
          <w:tcPr>
            <w:tcW w:type="dxa" w:w="33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Agir imediatamente</w:t>
            </w:r>
          </w:p>
        </w:tc>
      </w:tr>
      <w:tr>
        <w:trPr>
          <w:cantSplit/>
        </w:trPr>
        <w:tc>
          <w:tcPr>
            <w:tcW w:type="dxa" w:w="17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Alto</w:t>
            </w:r>
          </w:p>
        </w:tc>
        <w:tc>
          <w:tcPr>
            <w:tcW w:type="dxa" w:w="43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Campanha paga não reproduz</w:t>
            </w:r>
          </w:p>
        </w:tc>
        <w:tc>
          <w:tcPr>
            <w:tcW w:type="dxa" w:w="33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Corrigir e registrar</w:t>
            </w:r>
          </w:p>
        </w:tc>
      </w:tr>
      <w:tr>
        <w:trPr>
          <w:cantSplit/>
        </w:trPr>
        <w:tc>
          <w:tcPr>
            <w:tcW w:type="dxa" w:w="17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Médio</w:t>
            </w:r>
          </w:p>
        </w:tc>
        <w:tc>
          <w:tcPr>
            <w:tcW w:type="dxa" w:w="43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TV instável ou armazenamento baixo</w:t>
            </w:r>
          </w:p>
        </w:tc>
        <w:tc>
          <w:tcPr>
            <w:tcW w:type="dxa" w:w="33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Tratar no mesmo dia</w:t>
            </w:r>
          </w:p>
        </w:tc>
      </w:tr>
      <w:tr>
        <w:trPr>
          <w:cantSplit/>
        </w:trPr>
        <w:tc>
          <w:tcPr>
            <w:tcW w:type="dxa" w:w="17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Normal</w:t>
            </w:r>
          </w:p>
        </w:tc>
        <w:tc>
          <w:tcPr>
            <w:tcW w:type="dxa" w:w="43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Organização de mídia e CRM</w:t>
            </w:r>
          </w:p>
        </w:tc>
        <w:tc>
          <w:tcPr>
            <w:tcW w:type="dxa" w:w="33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Planejar na rotina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125FEA"/>
                <w:sz w:val="18"/>
              </w:rPr>
              <w:t>REGISTRO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Anote data, horário, TV, sintoma, ação e resultado de incidentes. Esse histórico reduz tempo de diagnóstico e protege a relação com o cliente.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13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Solução de problemas e entrega ao proprietário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Diagnóstico simples, limites do sistema e checklist final.</w:t>
            </w:r>
          </w:p>
        </w:tc>
      </w:tr>
    </w:tbl>
    <w:p>
      <w:pPr>
        <w:spacing w:after="0"/>
      </w:pP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Solução rápida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6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TENTE NESTA ORDEM</w:t>
            </w:r>
          </w:p>
        </w:tc>
      </w:tr>
      <w:tr>
        <w:trPr>
          <w:cantSplit/>
        </w:trPr>
        <w:tc>
          <w:tcPr>
            <w:tcW w:type="dxa" w:w="27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TV offline</w:t>
            </w:r>
          </w:p>
        </w:tc>
        <w:tc>
          <w:tcPr>
            <w:tcW w:type="dxa" w:w="66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Energia → internet → APK aberto → último sinal → suporte</w:t>
            </w:r>
          </w:p>
        </w:tc>
      </w:tr>
      <w:tr>
        <w:trPr>
          <w:cantSplit/>
        </w:trPr>
        <w:tc>
          <w:tcPr>
            <w:tcW w:type="dxa" w:w="27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Mídia não chegou</w:t>
            </w:r>
          </w:p>
        </w:tc>
        <w:tc>
          <w:tcPr>
            <w:tcW w:type="dxa" w:w="66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Programação → destino → prioridade → download → atualizar conteúdo</w:t>
            </w:r>
          </w:p>
        </w:tc>
      </w:tr>
      <w:tr>
        <w:trPr>
          <w:cantSplit/>
        </w:trPr>
        <w:tc>
          <w:tcPr>
            <w:tcW w:type="dxa" w:w="27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Vídeo travou</w:t>
            </w:r>
          </w:p>
        </w:tc>
        <w:tc>
          <w:tcPr>
            <w:tcW w:type="dxa" w:w="66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Ao vivo → reiniciar player → cache → versão do APK</w:t>
            </w:r>
          </w:p>
        </w:tc>
      </w:tr>
      <w:tr>
        <w:trPr>
          <w:cantSplit/>
        </w:trPr>
        <w:tc>
          <w:tcPr>
            <w:tcW w:type="dxa" w:w="27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Mapa sem ponto</w:t>
            </w:r>
          </w:p>
        </w:tc>
        <w:tc>
          <w:tcPr>
            <w:tcW w:type="dxa" w:w="66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Endereço → coordenadas → mover marcador → salvar → Google Maps</w:t>
            </w:r>
          </w:p>
        </w:tc>
      </w:tr>
      <w:tr>
        <w:trPr>
          <w:cantSplit/>
        </w:trPr>
        <w:tc>
          <w:tcPr>
            <w:tcW w:type="dxa" w:w="27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Notícia/meme não aparece</w:t>
            </w:r>
          </w:p>
        </w:tc>
        <w:tc>
          <w:tcPr>
            <w:tcW w:type="dxa" w:w="66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Ativação → janela → percentual → ciclo simulado → TV de teste</w:t>
            </w:r>
          </w:p>
        </w:tc>
      </w:tr>
      <w:tr>
        <w:trPr>
          <w:cantSplit/>
        </w:trPr>
        <w:tc>
          <w:tcPr>
            <w:tcW w:type="dxa" w:w="27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Relatório vazio</w:t>
            </w:r>
          </w:p>
        </w:tc>
        <w:tc>
          <w:tcPr>
            <w:tcW w:type="dxa" w:w="66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Período → TV → mídia → telemetria → conexão do dispositivo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Limites que o proprietário deve conhecer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A renda programática depende de parceiro SSP, contrato, elegibilidade e preenchimento; não é automática nem garantida.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Estimativas de CPM e receita não substituem conciliação e prova de reprodução.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Uma TV sem energia ou internet pode continuar conteúdo já armazenado, mas não recebe novidades até sincronizar.</w:t>
      </w:r>
    </w:p>
    <w:p>
      <w:pPr>
        <w:pStyle w:val="ListBullet"/>
        <w:spacing w:before="0" w:after="48" w:line="245" w:lineRule="auto"/>
      </w:pPr>
      <w:r>
        <w:rPr>
          <w:rFonts w:ascii="Calibri" w:hAnsi="Calibri"/>
          <w:b w:val="0"/>
          <w:color w:val="152238"/>
          <w:sz w:val="18"/>
        </w:rPr>
        <w:t>Comandos remotos dependem do retorno do dispositivo e podem exigir apoio local.</w:t>
      </w:r>
    </w:p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Checklist de entrega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8660"/>
      </w:tblGrid>
      <w:tr>
        <w:trPr>
          <w:cantSplit/>
        </w:trPr>
        <w:tc>
          <w:tcPr>
            <w:tcW w:type="dxa" w:w="7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✓</w:t>
            </w:r>
          </w:p>
        </w:tc>
        <w:tc>
          <w:tcPr>
            <w:tcW w:type="dxa" w:w="8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</w:tr>
      <w:tr>
        <w:trPr>
          <w:cantSplit/>
        </w:trPr>
        <w:tc>
          <w:tcPr>
            <w:tcW w:type="dxa" w:w="7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☐</w:t>
            </w:r>
          </w:p>
        </w:tc>
        <w:tc>
          <w:tcPr>
            <w:tcW w:type="dxa" w:w="86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Painel aberto no endereço oficial e credencial entregue por canal seguro</w:t>
            </w:r>
          </w:p>
        </w:tc>
      </w:tr>
      <w:tr>
        <w:trPr>
          <w:cantSplit/>
        </w:trPr>
        <w:tc>
          <w:tcPr>
            <w:tcW w:type="dxa" w:w="7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☐</w:t>
            </w:r>
          </w:p>
        </w:tc>
        <w:tc>
          <w:tcPr>
            <w:tcW w:type="dxa" w:w="86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Empresas, equipe e permissões revisadas</w:t>
            </w:r>
          </w:p>
        </w:tc>
      </w:tr>
      <w:tr>
        <w:trPr>
          <w:cantSplit/>
        </w:trPr>
        <w:tc>
          <w:tcPr>
            <w:tcW w:type="dxa" w:w="7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☐</w:t>
            </w:r>
          </w:p>
        </w:tc>
        <w:tc>
          <w:tcPr>
            <w:tcW w:type="dxa" w:w="86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TVs nomeadas, localizadas no mapa e agrupadas</w:t>
            </w:r>
          </w:p>
        </w:tc>
      </w:tr>
      <w:tr>
        <w:trPr>
          <w:cantSplit/>
        </w:trPr>
        <w:tc>
          <w:tcPr>
            <w:tcW w:type="dxa" w:w="7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☐</w:t>
            </w:r>
          </w:p>
        </w:tc>
        <w:tc>
          <w:tcPr>
            <w:tcW w:type="dxa" w:w="86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Mídia, playlist e programação de teste confirmadas Ao vivo</w:t>
            </w:r>
          </w:p>
        </w:tc>
      </w:tr>
      <w:tr>
        <w:trPr>
          <w:cantSplit/>
        </w:trPr>
        <w:tc>
          <w:tcPr>
            <w:tcW w:type="dxa" w:w="7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☐</w:t>
            </w:r>
          </w:p>
        </w:tc>
        <w:tc>
          <w:tcPr>
            <w:tcW w:type="dxa" w:w="86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APKs instalados e versões registradas</w:t>
            </w:r>
          </w:p>
        </w:tc>
      </w:tr>
      <w:tr>
        <w:trPr>
          <w:cantSplit/>
        </w:trPr>
        <w:tc>
          <w:tcPr>
            <w:tcW w:type="dxa" w:w="70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☐</w:t>
            </w:r>
          </w:p>
        </w:tc>
        <w:tc>
          <w:tcPr>
            <w:tcW w:type="dxa" w:w="866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Responsável por alertas, suporte e relatórios definido</w:t>
            </w:r>
          </w:p>
        </w:tc>
      </w:tr>
      <w:tr>
        <w:trPr>
          <w:cantSplit/>
        </w:trPr>
        <w:tc>
          <w:tcPr>
            <w:tcW w:type="dxa" w:w="70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☐</w:t>
            </w:r>
          </w:p>
        </w:tc>
        <w:tc>
          <w:tcPr>
            <w:tcW w:type="dxa" w:w="866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Rotina diária, semanal e mensal combinada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87A55"/>
            <w:tcBorders>
              <w:top w:val="single" w:sz="8" w:color="087A55"/>
              <w:left w:val="single" w:sz="8" w:color="087A55"/>
              <w:bottom w:val="single" w:sz="8" w:color="087A55"/>
              <w:right w:val="single" w:sz="8" w:color="087A55"/>
              <w:insideH w:val="single" w:sz="8" w:color="087A55"/>
              <w:insideV w:val="single" w:sz="8" w:color="087A55"/>
            </w:tcBorders>
          </w:tcPr>
          <w:p/>
        </w:tc>
        <w:tc>
          <w:tcPr>
            <w:tcW w:type="dxa" w:w="9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6EF"/>
            <w:tcBorders>
              <w:top w:val="single" w:sz="8" w:color="E7F6EF"/>
              <w:left w:val="single" w:sz="8" w:color="E7F6EF"/>
              <w:bottom w:val="single" w:sz="8" w:color="E7F6EF"/>
              <w:right w:val="single" w:sz="8" w:color="E7F6EF"/>
              <w:insideH w:val="single" w:sz="8" w:color="E7F6EF"/>
              <w:insideV w:val="single" w:sz="8" w:color="E7F6E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87A55"/>
                <w:sz w:val="18"/>
              </w:rPr>
              <w:t>SUPORTE EFICIENTE</w:t>
            </w:r>
          </w:p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Ao pedir ajuda, envie nome da TV, empresa/local, horário do problema, print do painel e ação já tentada. Nunca envie senha em captura ou mensagem aberta.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8260"/>
      </w:tblGrid>
      <w:tr>
        <w:tc>
          <w:tcPr>
            <w:tcW w:type="dxa" w:w="1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25FEA"/>
            <w:tcBorders>
              <w:top w:val="single" w:sz="8" w:color="125FEA"/>
              <w:left w:val="single" w:sz="8" w:color="125FEA"/>
              <w:bottom w:val="single" w:sz="8" w:color="125FEA"/>
              <w:right w:val="single" w:sz="8" w:color="125FEA"/>
              <w:insideH w:val="single" w:sz="8" w:color="125FEA"/>
              <w:insideV w:val="single" w:sz="8" w:color="125FEA"/>
            </w:tcBorders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14</w:t>
            </w:r>
          </w:p>
        </w:tc>
        <w:tc>
          <w:tcPr>
            <w:tcW w:type="dxa" w:w="82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EAF2FF"/>
              <w:left w:val="single" w:sz="8" w:color="EAF2FF"/>
              <w:bottom w:val="single" w:sz="8" w:color="EAF2FF"/>
              <w:right w:val="single" w:sz="8" w:color="EAF2FF"/>
              <w:insideH w:val="single" w:sz="8" w:color="EAF2FF"/>
              <w:insideV w:val="single" w:sz="8" w:color="EAF2FF"/>
            </w:tcBorders>
          </w:tcPr>
          <w:p>
            <w:pPr>
              <w:spacing w:before="0" w:after="20" w:line="250" w:lineRule="auto"/>
            </w:pPr>
            <w:r>
              <w:rPr>
                <w:rFonts w:ascii="Calibri" w:hAnsi="Calibri"/>
                <w:b/>
                <w:color w:val="0A2B61"/>
                <w:sz w:val="32"/>
              </w:rPr>
              <w:t>Referência rápida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5D6B82"/>
                <w:sz w:val="17"/>
              </w:rPr>
              <w:t>Glossário e atalhos para consulta durante a operação.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6910"/>
      </w:tblGrid>
      <w:tr>
        <w:trPr>
          <w:cantSplit/>
        </w:trPr>
        <w:tc>
          <w:tcPr>
            <w:tcW w:type="dxa" w:w="24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691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SIGNIFICADO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APK</w:t>
            </w:r>
          </w:p>
        </w:tc>
        <w:tc>
          <w:tcPr>
            <w:tcW w:type="dxa" w:w="691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Arquivo de instalação do aplicativo Android</w:t>
            </w:r>
          </w:p>
        </w:tc>
      </w:tr>
      <w:tr>
        <w:trPr>
          <w:cantSplit/>
        </w:trPr>
        <w:tc>
          <w:tcPr>
            <w:tcW w:type="dxa" w:w="245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TV / dispositivo</w:t>
            </w:r>
          </w:p>
        </w:tc>
        <w:tc>
          <w:tcPr>
            <w:tcW w:type="dxa" w:w="691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Equipamento Android que executa a grade na tela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Playlist</w:t>
            </w:r>
          </w:p>
        </w:tc>
        <w:tc>
          <w:tcPr>
            <w:tcW w:type="dxa" w:w="691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Sequência ordenada de imagens e vídeos</w:t>
            </w:r>
          </w:p>
        </w:tc>
      </w:tr>
      <w:tr>
        <w:trPr>
          <w:cantSplit/>
        </w:trPr>
        <w:tc>
          <w:tcPr>
            <w:tcW w:type="dxa" w:w="245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Programação</w:t>
            </w:r>
          </w:p>
        </w:tc>
        <w:tc>
          <w:tcPr>
            <w:tcW w:type="dxa" w:w="691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Regra que envia uma playlist a TVs em determinado período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NOC</w:t>
            </w:r>
          </w:p>
        </w:tc>
        <w:tc>
          <w:tcPr>
            <w:tcW w:type="dxa" w:w="691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Central de monitoramento e comando da operação</w:t>
            </w:r>
          </w:p>
        </w:tc>
      </w:tr>
      <w:tr>
        <w:trPr>
          <w:cantSplit/>
        </w:trPr>
        <w:tc>
          <w:tcPr>
            <w:tcW w:type="dxa" w:w="245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Telemetria</w:t>
            </w:r>
          </w:p>
        </w:tc>
        <w:tc>
          <w:tcPr>
            <w:tcW w:type="dxa" w:w="691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Sinais enviados pela TV: estado, mídia, espaço e atividade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Prova de reprodução</w:t>
            </w:r>
          </w:p>
        </w:tc>
        <w:tc>
          <w:tcPr>
            <w:tcW w:type="dxa" w:w="691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Registro de que o conteúdo foi exibido</w:t>
            </w:r>
          </w:p>
        </w:tc>
      </w:tr>
      <w:tr>
        <w:trPr>
          <w:cantSplit/>
        </w:trPr>
        <w:tc>
          <w:tcPr>
            <w:tcW w:type="dxa" w:w="245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CPM</w:t>
            </w:r>
          </w:p>
        </w:tc>
        <w:tc>
          <w:tcPr>
            <w:tcW w:type="dxa" w:w="691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Valor de referência por mil exibições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SSP</w:t>
            </w:r>
          </w:p>
        </w:tc>
        <w:tc>
          <w:tcPr>
            <w:tcW w:type="dxa" w:w="691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Parceiro tecnológico que conecta inventário a demanda de anúncios</w:t>
            </w:r>
          </w:p>
        </w:tc>
      </w:tr>
      <w:tr>
        <w:trPr>
          <w:cantSplit/>
        </w:trPr>
        <w:tc>
          <w:tcPr>
            <w:tcW w:type="dxa" w:w="245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CRM</w:t>
            </w:r>
          </w:p>
        </w:tc>
        <w:tc>
          <w:tcPr>
            <w:tcW w:type="dxa" w:w="691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Gestão de contatos, oportunidades e tarefas comerciais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Conteúdo dinâmico</w:t>
            </w:r>
          </w:p>
        </w:tc>
        <w:tc>
          <w:tcPr>
            <w:tcW w:type="dxa" w:w="6910"/>
            <w:shd w:fill="FFFF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Notícia, meme, anúncio ou letreiro inserido por regra</w:t>
            </w:r>
          </w:p>
        </w:tc>
      </w:tr>
      <w:tr>
        <w:trPr>
          <w:cantSplit/>
        </w:trPr>
        <w:tc>
          <w:tcPr>
            <w:tcW w:type="dxa" w:w="245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Cache</w:t>
            </w:r>
          </w:p>
        </w:tc>
        <w:tc>
          <w:tcPr>
            <w:tcW w:type="dxa" w:w="6910"/>
            <w:shd w:fill="F7FAFE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52238"/>
                <w:sz w:val="16"/>
              </w:rPr>
              <w:t>Arquivos mantidos no dispositivo para reproduzir com estabilidade</w:t>
            </w:r>
          </w:p>
        </w:tc>
      </w:tr>
    </w:tbl>
    <w:p>
      <w:pPr>
        <w:spacing w:before="80" w:after="60" w:line="250" w:lineRule="auto"/>
      </w:pPr>
      <w:r>
        <w:rPr>
          <w:rFonts w:ascii="Calibri" w:hAnsi="Calibri"/>
          <w:b/>
          <w:color w:val="174A9E"/>
          <w:sz w:val="23"/>
        </w:rPr>
        <w:t>Atalhos do proprietário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Quero saber se está no ar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Abra Ao vivo → selecione a TV → confira mídia atual e último sinal.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8FD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Quero publicar uma campanha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Biblioteca → Playlist → Programação → Ao vivo → Relatório.</w:t>
            </w:r>
          </w:p>
        </w:tc>
      </w:tr>
    </w:tbl>
    <w:p>
      <w:pPr>
        <w:spacing w:before="0" w:after="40" w:line="25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F6E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Quero vender anúncio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Empresa/CRM → mídia patrocinada → programação → prova de reprodução → cobrança.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  <w:tcBorders>
              <w:top w:val="single" w:sz="8" w:color="D7E2F1"/>
              <w:left w:val="single" w:sz="8" w:color="D7E2F1"/>
              <w:bottom w:val="single" w:sz="8" w:color="D7E2F1"/>
              <w:right w:val="single" w:sz="8" w:color="D7E2F1"/>
              <w:insideH w:val="single" w:sz="8" w:color="D7E2F1"/>
              <w:insideV w:val="single" w:sz="8" w:color="D7E2F1"/>
            </w:tcBorders>
          </w:tcPr>
          <w:p>
            <w:pPr>
              <w:spacing w:before="0" w:after="40" w:line="250" w:lineRule="auto"/>
            </w:pPr>
            <w:r>
              <w:rPr>
                <w:rFonts w:ascii="Calibri" w:hAnsi="Calibri"/>
                <w:b/>
                <w:color w:val="0A2B61"/>
                <w:sz w:val="20"/>
              </w:rPr>
              <w:t>Quero corrigir uma TV</w:t>
            </w:r>
          </w:p>
          <w:p>
            <w:pPr>
              <w:spacing w:before="0" w:after="0" w:line="250" w:lineRule="auto"/>
            </w:pPr>
            <w:r>
              <w:rPr>
                <w:rFonts w:ascii="Calibri" w:hAnsi="Calibri"/>
                <w:b w:val="0"/>
                <w:color w:val="152238"/>
                <w:sz w:val="17"/>
              </w:rPr>
              <w:t>Visão geral/NOC → inspeção → comando apropriado → aguardar confirmação.</w:t>
            </w:r>
          </w:p>
        </w:tc>
      </w:tr>
    </w:tbl>
    <w:p>
      <w:pPr>
        <w:spacing w:before="0" w:after="60" w:line="25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A2B61"/>
            <w:tcBorders>
              <w:top w:val="single" w:sz="8" w:color="0A2B61"/>
              <w:left w:val="single" w:sz="8" w:color="0A2B61"/>
              <w:bottom w:val="single" w:sz="8" w:color="0A2B61"/>
              <w:right w:val="single" w:sz="8" w:color="0A2B61"/>
              <w:insideH w:val="single" w:sz="8" w:color="0A2B61"/>
              <w:insideV w:val="single" w:sz="8" w:color="0A2B61"/>
            </w:tcBorders>
          </w:tcPr>
          <w:p>
            <w:pPr>
              <w:spacing w:before="0" w:after="40" w:line="250" w:lineRule="auto"/>
              <w:jc w:val="center"/>
            </w:pPr>
            <w:r>
              <w:rPr>
                <w:rFonts w:ascii="Calibri" w:hAnsi="Calibri"/>
                <w:b/>
                <w:color w:val="A8C7FF"/>
                <w:sz w:val="16"/>
              </w:rPr>
              <w:t>PAINEL OFICIAL</w:t>
            </w:r>
          </w:p>
          <w:p>
            <w:pPr>
              <w:spacing w:before="0" w:after="40" w:line="250" w:lineRule="auto"/>
              <w:jc w:val="center"/>
            </w:pPr>
            <w:hyperlink r:id="rId13">
              <w:r>
                <w:rPr>
                  <w:color w:val="FFFFFF"/>
                  <w:u w:val="single"/>
                </w:rPr>
                <w:t>Abrir Angel Mídia Play</w:t>
              </w:r>
            </w:hyperlink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/>
                <w:b w:val="0"/>
                <w:color w:val="DCEAFF"/>
                <w:sz w:val="16"/>
              </w:rPr>
              <w:t>Documento do proprietário  •  Edição 2026.08.25.9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81" w:right="1440" w:bottom="1037" w:left="1440" w:header="518" w:footer="51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0" w:lineRule="auto"/>
      <w:jc w:val="center"/>
    </w:pPr>
    <w:r>
      <w:rPr>
        <w:rFonts w:ascii="Calibri" w:hAnsi="Calibri"/>
        <w:b w:val="0"/>
        <w:color w:val="5D6B82"/>
        <w:sz w:val="16"/>
      </w:rPr>
      <w:t xml:space="preserve">Angel Mídia Play  •  Uso operacional do proprietário  •  </w:t>
    </w:r>
    <w:r>
      <w:fldChar w:fldCharType="begin"/>
      <w:instrText xml:space="preserve"> PAGE 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0" w:lineRule="auto"/>
      <w:jc w:val="center"/>
    </w:pPr>
    <w:r>
      <w:rPr>
        <w:rFonts w:ascii="Calibri" w:hAnsi="Calibri"/>
        <w:b w:val="0"/>
        <w:color w:val="5D6B82"/>
        <w:sz w:val="16"/>
      </w:rPr>
      <w:t>Documento operacional do proprietário  • 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</w:tblPr>
    <w:tblGrid>
      <w:gridCol w:w="6100"/>
      <w:gridCol w:w="3260"/>
    </w:tblGrid>
    <w:tr>
      <w:tc>
        <w:tcPr>
          <w:tcW w:type="dxa" w:w="6100"/>
          <w:vAlign w:val="center"/>
          <w:tcMar>
            <w:top w:w="120" w:type="dxa"/>
            <w:start w:w="140" w:type="dxa"/>
            <w:bottom w:w="120" w:type="dxa"/>
            <w:end w:w="140" w:type="dxa"/>
          </w:tcMar>
          <w:shd w:fill="FFFFFF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spacing w:before="0" w:after="0" w:line="250" w:lineRule="auto"/>
          </w:pPr>
          <w:r>
            <w:rPr>
              <w:rFonts w:ascii="Calibri" w:hAnsi="Calibri"/>
              <w:b/>
              <w:color w:val="125FEA"/>
              <w:sz w:val="17"/>
            </w:rPr>
            <w:t>ANGEL MÍDIA PLAY</w:t>
          </w:r>
          <w:r>
            <w:rPr>
              <w:rFonts w:ascii="Calibri" w:hAnsi="Calibri"/>
              <w:b w:val="0"/>
              <w:color w:val="5D6B82"/>
              <w:sz w:val="16"/>
            </w:rPr>
            <w:t xml:space="preserve">  •  MANUAL DO PROPRIETÁRIO</w:t>
          </w:r>
        </w:p>
      </w:tc>
      <w:tc>
        <w:tcPr>
          <w:tcW w:type="dxa" w:w="3260"/>
          <w:vAlign w:val="center"/>
          <w:tcMar>
            <w:top w:w="120" w:type="dxa"/>
            <w:start w:w="140" w:type="dxa"/>
            <w:bottom w:w="120" w:type="dxa"/>
            <w:end w:w="140" w:type="dxa"/>
          </w:tcMar>
          <w:shd w:fill="FFFFFF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spacing w:before="0" w:after="0" w:line="250" w:lineRule="auto"/>
            <w:jc w:val="right"/>
          </w:pPr>
          <w:r>
            <w:rPr>
              <w:rFonts w:ascii="Calibri" w:hAnsi="Calibri"/>
              <w:b/>
              <w:color w:val="0A2B61"/>
              <w:sz w:val="16"/>
            </w:rPr>
            <w:t>EDIÇÃO 2026.08.25.9</w:t>
          </w:r>
        </w:p>
      </w:tc>
    </w:tr>
  </w:tbl>
  <w:p>
    <w:pPr>
      <w:spacing w:after="0"/>
      <w:pBdr>
        <w:bottom w:val="single" w:sz="12" w:space="1" w:color="125FE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52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A2B6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yperlink" Target="https://catalogo-cruzeiro-web.onrender.com/angel-mid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Proprietário — Angel Mídia Play</dc:title>
  <dc:subject>Guia operacional completo do painel Angel Mídia Play</dc:subject>
  <dc:creator>Angel Mídia Play</dc:creator>
  <cp:keywords>Angel Mídia, manual, TV, mídia, playlist, programação, CRM, NOC</cp:keywords>
  <dc:description>Documento operacional sem credenciais ou segredos.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