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2E74B5"/>
          <w:sz w:val="48"/>
        </w:rPr>
        <w:t>Business Tax &amp; Permit Collection System</w:t>
      </w:r>
    </w:p>
    <w:p>
      <w:pPr>
        <w:spacing w:after="360"/>
        <w:jc w:val="center"/>
      </w:pPr>
      <w:r>
        <w:rPr>
          <w:rFonts w:ascii="Calibri" w:hAnsi="Calibri"/>
          <w:color w:val="1F4D78"/>
          <w:sz w:val="32"/>
        </w:rPr>
        <w:t>Office User Manual and Daily Workflow Guide</w:t>
      </w:r>
    </w:p>
    <w:p>
      <w:pPr>
        <w:jc w:val="center"/>
      </w:pPr>
      <w:r>
        <w:t>Version v0.3.44\nPrepared for Municipal Treasurer's Office staff</w:t>
      </w:r>
    </w:p>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FF8E1"/>
            <w:tcMar>
              <w:top w:w="120" w:type="dxa"/>
              <w:bottom w:w="120" w:type="dxa"/>
              <w:left w:w="160" w:type="dxa"/>
              <w:right w:w="160" w:type="dxa"/>
            </w:tcMar>
          </w:tcPr>
          <w:p>
            <w:pPr>
              <w:spacing w:after="0"/>
            </w:pPr>
            <w:r>
              <w:rPr>
                <w:rFonts w:ascii="Calibri" w:hAnsi="Calibri"/>
                <w:sz w:val="21"/>
              </w:rPr>
              <w:t>This manual is written for real office use. Follow the daily workflow, keep backups current, and ask an Admin or Treasurer before restoring backups, deleting records, importing large files, or changing system settings.</w:t>
            </w:r>
          </w:p>
        </w:tc>
      </w:tr>
    </w:tbl>
    <w:p/>
    <w:p>
      <w:r>
        <w:br w:type="page"/>
      </w:r>
    </w:p>
    <w:p/>
    <w:p>
      <w:pPr>
        <w:pStyle w:val="Heading1"/>
      </w:pPr>
      <w:r>
        <w:t>Read This First</w:t>
      </w:r>
    </w:p>
    <w:p/>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FF8E1"/>
            <w:tcMar>
              <w:top w:w="120" w:type="dxa"/>
              <w:bottom w:w="120" w:type="dxa"/>
              <w:left w:w="160" w:type="dxa"/>
              <w:right w:w="160" w:type="dxa"/>
            </w:tcMar>
          </w:tcPr>
          <w:p>
            <w:pPr>
              <w:spacing w:after="0"/>
            </w:pPr>
            <w:r>
              <w:rPr>
                <w:rFonts w:ascii="Calibri" w:hAnsi="Calibri"/>
                <w:sz w:val="21"/>
              </w:rPr>
              <w:t>Important: Before deleting records, restoring backups, importing large files, archiving old years, changing settings, or managing users, ask the Treasurer or system Admin.</w:t>
            </w:r>
          </w:p>
        </w:tc>
      </w:tr>
    </w:tbl>
    <w:p/>
    <w:p>
      <w:pPr>
        <w:pStyle w:val="Heading1"/>
      </w:pPr>
      <w:r>
        <w:t>Screenshot Guide</w:t>
      </w:r>
    </w:p>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Login screen]</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Main screen after successful login]</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Dashboard in light mode]</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Dashboard in dark mode]</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Business Records panel]</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Owner tab]</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Assessment tab]</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Fees tab]</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Payments tab]</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Receipt preview window]</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Verify tab]</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Reports tab]</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Delinquency notice preview]</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Settings tab]</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Audit Log tab]</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4F6F9"/>
            <w:tcMar>
              <w:top w:w="180" w:type="dxa"/>
              <w:bottom w:w="180" w:type="dxa"/>
              <w:left w:w="180" w:type="dxa"/>
              <w:right w:w="180" w:type="dxa"/>
            </w:tcMar>
          </w:tcPr>
          <w:p>
            <w:pPr>
              <w:jc w:val="center"/>
            </w:pPr>
            <w:r>
              <w:rPr>
                <w:rFonts w:ascii="Calibri" w:hAnsi="Calibri"/>
                <w:i/>
                <w:color w:val="666666"/>
                <w:sz w:val="20"/>
              </w:rPr>
              <w:t>[Screenshot: Users tab]</w:t>
            </w:r>
          </w:p>
        </w:tc>
      </w:tr>
    </w:tbl>
    <w:p/>
    <w:p>
      <w:pPr>
        <w:pStyle w:val="Heading1"/>
      </w:pPr>
      <w:r>
        <w:t>1. What This App Is</w:t>
      </w:r>
    </w:p>
    <w:p/>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1"/>
      </w:pPr>
      <w:r>
        <w:t>2. Who Should Use It</w:t>
      </w:r>
    </w:p>
    <w:p/>
    <w:p>
      <w:pPr>
        <w:pStyle w:val="ListBullet"/>
      </w:pPr>
    </w:p>
    <w:p>
      <w:pPr>
        <w:pStyle w:val="ListBullet"/>
      </w:pPr>
    </w:p>
    <w:p>
      <w:pPr>
        <w:pStyle w:val="ListBullet"/>
      </w:pPr>
    </w:p>
    <w:p>
      <w:pPr>
        <w:pStyle w:val="ListBullet"/>
      </w:pPr>
    </w:p>
    <w:p>
      <w:pPr>
        <w:pStyle w:val="Heading1"/>
      </w:pPr>
      <w:r>
        <w:t>3. What This App Is Not</w:t>
      </w:r>
    </w:p>
    <w:p/>
    <w:p/>
    <w:p>
      <w:pPr>
        <w:pStyle w:val="ListBullet"/>
      </w:pPr>
    </w:p>
    <w:p>
      <w:pPr>
        <w:pStyle w:val="ListBullet"/>
      </w:pPr>
    </w:p>
    <w:p>
      <w:pPr>
        <w:pStyle w:val="ListBullet"/>
      </w:pPr>
    </w:p>
    <w:p>
      <w:pPr>
        <w:pStyle w:val="ListBullet"/>
      </w:pPr>
    </w:p>
    <w:p>
      <w:pPr>
        <w:pStyle w:val="ListBullet"/>
      </w:pPr>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FF8E1"/>
            <w:tcMar>
              <w:top w:w="120" w:type="dxa"/>
              <w:bottom w:w="120" w:type="dxa"/>
              <w:left w:w="160" w:type="dxa"/>
              <w:right w:w="160" w:type="dxa"/>
            </w:tcMar>
          </w:tcPr>
          <w:p>
            <w:pPr>
              <w:spacing w:after="0"/>
            </w:pPr>
            <w:r>
              <w:rPr>
                <w:rFonts w:ascii="Calibri" w:hAnsi="Calibri"/>
                <w:sz w:val="21"/>
              </w:rPr>
              <w:t>Note: The receipt preview is useful for taxpayer reference and internal checking. Follow your office policy for official receipt issuance.</w:t>
            </w:r>
          </w:p>
        </w:tc>
      </w:tr>
    </w:tbl>
    <w:p/>
    <w:p>
      <w:pPr>
        <w:pStyle w:val="Heading1"/>
      </w:pPr>
      <w:r>
        <w:t>4. Main Benefits</w:t>
      </w:r>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1"/>
      </w:pPr>
      <w:r>
        <w:t>5. The Simple Office Workflow</w:t>
      </w:r>
    </w:p>
    <w:p/>
    <w:p>
      <w:pPr>
        <w:pStyle w:val="Heading2"/>
      </w:pPr>
      <w:r>
        <w:t>Start of Day</w:t>
      </w:r>
    </w:p>
    <w:p/>
    <w:p/>
    <w:p/>
    <w:p/>
    <w:p>
      <w:r>
        <w:t>**</w:t>
      </w:r>
      <w:r>
        <w:t>**</w:t>
      </w:r>
    </w:p>
    <w:p>
      <w:pPr>
        <w:pStyle w:val="Heading2"/>
      </w:pPr>
      <w:r>
        <w:t>When a Taxpayer Comes In</w:t>
      </w:r>
    </w:p>
    <w:p/>
    <w:p/>
    <w:p/>
    <w:p/>
    <w:p/>
    <w:p/>
    <w:p/>
    <w:p/>
    <w:p/>
    <w:p>
      <w:pPr>
        <w:pStyle w:val="Heading2"/>
      </w:pPr>
      <w:r>
        <w:t>End of Day</w:t>
      </w:r>
    </w:p>
    <w:p/>
    <w:p/>
    <w:p>
      <w:r>
        <w:t>**</w:t>
      </w:r>
      <w:r>
        <w:t>**</w:t>
      </w:r>
    </w:p>
    <w:p/>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FF8E1"/>
            <w:tcMar>
              <w:top w:w="120" w:type="dxa"/>
              <w:bottom w:w="120" w:type="dxa"/>
              <w:left w:w="160" w:type="dxa"/>
              <w:right w:w="160" w:type="dxa"/>
            </w:tcMar>
          </w:tcPr>
          <w:p>
            <w:pPr>
              <w:spacing w:after="0"/>
            </w:pPr>
            <w:r>
              <w:rPr>
                <w:rFonts w:ascii="Calibri" w:hAnsi="Calibri"/>
                <w:sz w:val="21"/>
              </w:rPr>
              <w:t>Important: A backup is part of the daily routine, not an optional extra.</w:t>
            </w:r>
          </w:p>
        </w:tc>
      </w:tr>
    </w:tbl>
    <w:p/>
    <w:p>
      <w:pPr>
        <w:pStyle w:val="Heading1"/>
      </w:pPr>
      <w:r>
        <w:t>6. Getting Started</w:t>
      </w:r>
    </w:p>
    <w:p>
      <w:pPr>
        <w:pStyle w:val="Heading2"/>
      </w:pPr>
      <w:r>
        <w:t>Recommended Computer Setup</w:t>
      </w:r>
    </w:p>
    <w:p/>
    <w:p/>
    <w:p>
      <w:pPr>
        <w:pStyle w:val="ListBullet"/>
      </w:pPr>
    </w:p>
    <w:p>
      <w:pPr>
        <w:pStyle w:val="ListBullet"/>
      </w:pPr>
    </w:p>
    <w:p>
      <w:pPr>
        <w:pStyle w:val="ListBullet"/>
      </w:pPr>
    </w:p>
    <w:p>
      <w:pPr>
        <w:pStyle w:val="ListBullet"/>
      </w:pPr>
    </w:p>
    <w:p>
      <w:pPr>
        <w:pStyle w:val="ListBullet"/>
      </w:pPr>
    </w:p>
    <w:p>
      <w:pPr>
        <w:pStyle w:val="ListBullet"/>
      </w:pPr>
    </w:p>
    <w:p>
      <w:pPr>
        <w:pStyle w:val="Heading2"/>
      </w:pPr>
      <w:r>
        <w:t>Open the App</w:t>
      </w:r>
    </w:p>
    <w:p/>
    <w:p/>
    <w:p/>
    <w:p>
      <w:pPr>
        <w:pStyle w:val="Heading2"/>
      </w:pPr>
      <w:r>
        <w:t>First Login</w:t>
      </w:r>
    </w:p>
    <w:p/>
    <w:p/>
    <w:p>
      <w:pPr>
        <w:pStyle w:val="ListBullet"/>
      </w:pPr>
    </w:p>
    <w:p>
      <w:pPr>
        <w:pStyle w:val="ListBullet"/>
      </w:pPr>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FF8E1"/>
            <w:tcMar>
              <w:top w:w="120" w:type="dxa"/>
              <w:bottom w:w="120" w:type="dxa"/>
              <w:left w:w="160" w:type="dxa"/>
              <w:right w:w="160" w:type="dxa"/>
            </w:tcMar>
          </w:tcPr>
          <w:p>
            <w:pPr>
              <w:spacing w:after="0"/>
            </w:pPr>
            <w:r>
              <w:rPr>
                <w:rFonts w:ascii="Calibri" w:hAnsi="Calibri"/>
                <w:sz w:val="21"/>
              </w:rPr>
              <w:t>Important: Change this password before entering real office records.</w:t>
            </w:r>
          </w:p>
        </w:tc>
      </w:tr>
    </w:tbl>
    <w:p/>
    <w:p>
      <w:pPr>
        <w:pStyle w:val="Heading2"/>
      </w:pPr>
      <w:r>
        <w:t>Log In</w:t>
      </w:r>
    </w:p>
    <w:p/>
    <w:p/>
    <w:p>
      <w:r>
        <w:t>**</w:t>
      </w:r>
      <w:r>
        <w:t>**</w:t>
      </w:r>
    </w:p>
    <w:p/>
    <w:p>
      <w:pPr>
        <w:pStyle w:val="Heading2"/>
      </w:pPr>
      <w:r>
        <w:t>Log Out</w:t>
      </w:r>
    </w:p>
    <w:p/>
    <w:p/>
    <w:p/>
    <w:p/>
    <w:p>
      <w:pPr>
        <w:pStyle w:val="Heading1"/>
      </w:pPr>
      <w:r>
        <w:t>7. User Roles</w:t>
      </w:r>
    </w:p>
    <w:p/>
    <w:p>
      <w:pPr>
        <w:pStyle w:val="Heading2"/>
      </w:pPr>
      <w:r>
        <w:t>Admin</w:t>
      </w:r>
    </w:p>
    <w:p/>
    <w:p>
      <w:pPr>
        <w:pStyle w:val="ListBullet"/>
      </w:pPr>
    </w:p>
    <w:p>
      <w:pPr>
        <w:pStyle w:val="ListBullet"/>
      </w:pPr>
    </w:p>
    <w:p>
      <w:pPr>
        <w:pStyle w:val="ListBullet"/>
      </w:pPr>
    </w:p>
    <w:p>
      <w:pPr>
        <w:pStyle w:val="ListBullet"/>
      </w:pPr>
    </w:p>
    <w:p>
      <w:pPr>
        <w:pStyle w:val="ListBullet"/>
      </w:pPr>
    </w:p>
    <w:p>
      <w:pPr>
        <w:pStyle w:val="ListBullet"/>
      </w:pPr>
    </w:p>
    <w:p>
      <w:pPr>
        <w:pStyle w:val="Heading2"/>
      </w:pPr>
      <w:r>
        <w:t>Treasurer</w:t>
      </w:r>
    </w:p>
    <w:p/>
    <w:p>
      <w:pPr>
        <w:pStyle w:val="ListBullet"/>
      </w:pPr>
    </w:p>
    <w:p>
      <w:pPr>
        <w:pStyle w:val="ListBullet"/>
      </w:pPr>
    </w:p>
    <w:p>
      <w:pPr>
        <w:pStyle w:val="ListBullet"/>
      </w:pPr>
    </w:p>
    <w:p>
      <w:pPr>
        <w:pStyle w:val="ListBullet"/>
      </w:pPr>
    </w:p>
    <w:p>
      <w:pPr>
        <w:pStyle w:val="ListBullet"/>
      </w:pPr>
    </w:p>
    <w:p>
      <w:pPr>
        <w:pStyle w:val="Heading2"/>
      </w:pPr>
      <w:r>
        <w:t>Cashier</w:t>
      </w:r>
    </w:p>
    <w:p/>
    <w:p>
      <w:pPr>
        <w:pStyle w:val="ListBullet"/>
      </w:pPr>
    </w:p>
    <w:p>
      <w:pPr>
        <w:pStyle w:val="ListBullet"/>
      </w:pPr>
    </w:p>
    <w:p>
      <w:pPr>
        <w:pStyle w:val="ListBullet"/>
      </w:pPr>
    </w:p>
    <w:p>
      <w:pPr>
        <w:pStyle w:val="ListBullet"/>
      </w:pPr>
    </w:p>
    <w:p>
      <w:pPr>
        <w:pStyle w:val="ListBullet"/>
      </w:pPr>
    </w:p>
    <w:p/>
    <w:p>
      <w:pPr>
        <w:pStyle w:val="Heading1"/>
      </w:pPr>
      <w:r>
        <w:t>8. Main Screen Overview</w:t>
      </w:r>
    </w:p>
    <w:p/>
    <w:p/>
    <w:p/>
    <w:p/>
    <w:p/>
    <w:p>
      <w:pPr>
        <w:pStyle w:val="Heading2"/>
      </w:pPr>
      <w:r>
        <w:t>Top Header Buttons</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Heading2"/>
      </w:pPr>
      <w:r>
        <w:t>Button Icons</w:t>
      </w:r>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2"/>
      </w:pPr>
      <w:r>
        <w:t>Left Business Records Panel</w:t>
      </w:r>
    </w:p>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2"/>
      </w:pPr>
      <w:r>
        <w:t>Main Tabs</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Heading1"/>
      </w:pPr>
      <w:r>
        <w:t>9. Dashboard</w:t>
      </w:r>
    </w:p>
    <w:p>
      <w:pPr>
        <w:pStyle w:val="Heading2"/>
      </w:pPr>
      <w:r>
        <w:t>What It Shows</w:t>
      </w:r>
    </w:p>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2"/>
      </w:pPr>
      <w:r>
        <w:t>Refresh the Dashboard</w:t>
      </w:r>
    </w:p>
    <w:p>
      <w:r>
        <w:t>**</w:t>
      </w:r>
      <w:r>
        <w:t>**</w:t>
      </w:r>
    </w:p>
    <w:p>
      <w:r>
        <w:t>**</w:t>
      </w:r>
      <w:r>
        <w:t>**</w:t>
      </w:r>
    </w:p>
    <w:p>
      <w:r>
        <w:t>**</w:t>
      </w:r>
      <w:r>
        <w:t>**</w:t>
      </w:r>
    </w:p>
    <w:p>
      <w:pPr>
        <w:pStyle w:val="Heading2"/>
      </w:pPr>
      <w:r>
        <w:t>Run Delinquency Check</w:t>
      </w:r>
    </w:p>
    <w:p>
      <w:r>
        <w:t>**</w:t>
      </w:r>
      <w:r>
        <w:t>**</w:t>
      </w:r>
    </w:p>
    <w:p>
      <w:r>
        <w:t>**</w:t>
      </w:r>
      <w:r>
        <w:t>**</w:t>
      </w:r>
    </w:p>
    <w:p/>
    <w:p/>
    <w:p/>
    <w:p>
      <w:pPr>
        <w:pStyle w:val="Heading1"/>
      </w:pPr>
      <w:r>
        <w:t>10. Business Owner Records</w:t>
      </w:r>
    </w:p>
    <w:p>
      <w:pPr>
        <w:pStyle w:val="Heading2"/>
      </w:pPr>
      <w:r>
        <w:t>What This Feature Does</w:t>
      </w:r>
    </w:p>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2"/>
      </w:pPr>
      <w:r>
        <w:t>Create a Business Owner</w:t>
      </w:r>
    </w:p>
    <w:p>
      <w:r>
        <w:t>**</w:t>
      </w:r>
      <w:r>
        <w:t>**</w:t>
      </w:r>
    </w:p>
    <w:p>
      <w:r>
        <w:t>**</w:t>
      </w:r>
      <w:r>
        <w:t>**</w:t>
      </w:r>
    </w:p>
    <w:p/>
    <w:p/>
    <w:p/>
    <w:p/>
    <w:p/>
    <w:p/>
    <w:p>
      <w:r>
        <w:t>**</w:t>
      </w:r>
      <w:r>
        <w:t>**</w:t>
      </w:r>
      <w:r>
        <w:t>**</w:t>
      </w:r>
      <w:r>
        <w:t>**</w:t>
      </w:r>
    </w:p>
    <w:p>
      <w:pPr>
        <w:pStyle w:val="Heading2"/>
      </w:pPr>
      <w:r>
        <w:t>Edit a Business Owner</w:t>
      </w:r>
    </w:p>
    <w:p/>
    <w:p/>
    <w:p>
      <w:r>
        <w:t>**</w:t>
      </w:r>
      <w:r>
        <w:t>**</w:t>
      </w:r>
    </w:p>
    <w:p/>
    <w:p>
      <w:r>
        <w:t>**</w:t>
      </w:r>
      <w:r>
        <w:t>**</w:t>
      </w:r>
      <w:r>
        <w:t>**</w:t>
      </w:r>
      <w:r>
        <w:t>**</w:t>
      </w:r>
    </w:p>
    <w:p>
      <w:pPr>
        <w:pStyle w:val="Heading2"/>
      </w:pPr>
      <w:r>
        <w:t>Delete a Business Owner</w:t>
      </w:r>
    </w:p>
    <w:p/>
    <w:p>
      <w:r>
        <w:t>**</w:t>
      </w:r>
      <w:r>
        <w:t>**</w:t>
      </w:r>
    </w:p>
    <w:p/>
    <w:p/>
    <w:p/>
    <w:p>
      <w:pPr>
        <w:pStyle w:val="Heading1"/>
      </w:pPr>
      <w:r>
        <w:t>11. Data Privacy Act Fields</w:t>
      </w:r>
    </w:p>
    <w:p/>
    <w:p/>
    <w:p/>
    <w:p>
      <w:pPr>
        <w:pStyle w:val="ListBullet"/>
      </w:pPr>
    </w:p>
    <w:p>
      <w:pPr>
        <w:pStyle w:val="ListBullet"/>
      </w:pPr>
    </w:p>
    <w:p>
      <w:pPr>
        <w:pStyle w:val="ListBullet"/>
      </w:pPr>
    </w:p>
    <w:p>
      <w:pPr>
        <w:pStyle w:val="ListBullet"/>
      </w:pPr>
    </w:p>
    <w:p>
      <w:pPr>
        <w:pStyle w:val="Heading2"/>
      </w:pPr>
      <w:r>
        <w:t>Recommended Use</w:t>
      </w:r>
    </w:p>
    <w:p/>
    <w:p/>
    <w:p/>
    <w:p/>
    <w:p/>
    <w:p/>
    <w:p>
      <w:pPr>
        <w:pStyle w:val="Heading1"/>
      </w:pPr>
      <w:r>
        <w:t>12. Yearly Assessment</w:t>
      </w:r>
    </w:p>
    <w:p>
      <w:pPr>
        <w:pStyle w:val="Heading2"/>
      </w:pPr>
      <w:r>
        <w:t>What This Feature Does</w:t>
      </w:r>
    </w:p>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2"/>
      </w:pPr>
      <w:r>
        <w:t>Add an Assessment</w:t>
      </w:r>
    </w:p>
    <w:p/>
    <w:p>
      <w:r>
        <w:t>**</w:t>
      </w:r>
      <w:r>
        <w:t>**</w:t>
      </w:r>
    </w:p>
    <w:p>
      <w:r>
        <w:t>**</w:t>
      </w:r>
      <w:r>
        <w:t>**</w:t>
      </w:r>
    </w:p>
    <w:p/>
    <w:p/>
    <w:p/>
    <w:p/>
    <w:p>
      <w:r>
        <w:t>**</w:t>
      </w:r>
      <w:r>
        <w:t>**</w:t>
      </w:r>
    </w:p>
    <w:p>
      <w:pPr>
        <w:pStyle w:val="Heading2"/>
      </w:pPr>
      <w:r>
        <w:t>Edit an Assessment</w:t>
      </w:r>
    </w:p>
    <w:p/>
    <w:p>
      <w:r>
        <w:t>**</w:t>
      </w:r>
      <w:r>
        <w:t>**</w:t>
      </w:r>
    </w:p>
    <w:p/>
    <w:p/>
    <w:p>
      <w:r>
        <w:t>**</w:t>
      </w:r>
      <w:r>
        <w:t>**</w:t>
      </w:r>
    </w:p>
    <w:p>
      <w:pPr>
        <w:pStyle w:val="Heading2"/>
      </w:pPr>
      <w:r>
        <w:t>Delete an Assessment</w:t>
      </w:r>
    </w:p>
    <w:p/>
    <w:p>
      <w:r>
        <w:t>**</w:t>
      </w:r>
      <w:r>
        <w:t>**</w:t>
      </w:r>
    </w:p>
    <w:p/>
    <w:p/>
    <w:p/>
    <w:p>
      <w:pPr>
        <w:pStyle w:val="Heading2"/>
      </w:pPr>
      <w:r>
        <w:t>Fiscal Year Lock</w:t>
      </w:r>
    </w:p>
    <w:p/>
    <w:p>
      <w:pPr>
        <w:pStyle w:val="Heading1"/>
      </w:pPr>
      <w:r>
        <w:t>13. Fee Catalog</w:t>
      </w:r>
    </w:p>
    <w:p>
      <w:pPr>
        <w:pStyle w:val="Heading2"/>
      </w:pPr>
      <w:r>
        <w:t>What This Feature Does</w:t>
      </w:r>
    </w:p>
    <w:p/>
    <w:p>
      <w:pPr>
        <w:pStyle w:val="Heading2"/>
      </w:pPr>
      <w:r>
        <w:t>Add a Fee</w:t>
      </w:r>
    </w:p>
    <w:p>
      <w:r>
        <w:t>**</w:t>
      </w:r>
      <w:r>
        <w:t>**</w:t>
      </w:r>
    </w:p>
    <w:p>
      <w:r>
        <w:t>**</w:t>
      </w:r>
      <w:r>
        <w:t>**</w:t>
      </w:r>
    </w:p>
    <w:p/>
    <w:p/>
    <w:p/>
    <w:p/>
    <w:p>
      <w:r>
        <w:t>**</w:t>
      </w:r>
      <w:r>
        <w:t>**</w:t>
      </w:r>
    </w:p>
    <w:p>
      <w:pPr>
        <w:pStyle w:val="Heading2"/>
      </w:pPr>
      <w:r>
        <w:t>Edit a Fee</w:t>
      </w:r>
    </w:p>
    <w:p>
      <w:r>
        <w:t>**</w:t>
      </w:r>
      <w:r>
        <w:t>**</w:t>
      </w:r>
    </w:p>
    <w:p/>
    <w:p/>
    <w:p>
      <w:r>
        <w:t>**</w:t>
      </w:r>
      <w:r>
        <w:t>**</w:t>
      </w:r>
    </w:p>
    <w:p>
      <w:pPr>
        <w:pStyle w:val="Heading2"/>
      </w:pPr>
      <w:r>
        <w:t>Apply a Fee to an Assessment</w:t>
      </w:r>
    </w:p>
    <w:p/>
    <w:p>
      <w:r>
        <w:t>**</w:t>
      </w:r>
      <w:r>
        <w:t>**</w:t>
      </w:r>
    </w:p>
    <w:p/>
    <w:p/>
    <w:p>
      <w:r>
        <w:t>**</w:t>
      </w:r>
      <w:r>
        <w:t>**</w:t>
      </w:r>
    </w:p>
    <w:p/>
    <w:p>
      <w:r>
        <w:t>**</w:t>
      </w:r>
      <w:r>
        <w:t>**</w:t>
      </w:r>
    </w:p>
    <w:p>
      <w:pPr>
        <w:pStyle w:val="Heading1"/>
      </w:pPr>
      <w:r>
        <w:t>14. Payments</w:t>
      </w:r>
    </w:p>
    <w:p>
      <w:pPr>
        <w:pStyle w:val="Heading2"/>
      </w:pPr>
      <w:r>
        <w:t>What This Feature Does</w:t>
      </w:r>
    </w:p>
    <w:p/>
    <w:p/>
    <w:p>
      <w:pPr>
        <w:pStyle w:val="ListBullet"/>
      </w:pPr>
    </w:p>
    <w:p>
      <w:pPr>
        <w:pStyle w:val="ListBullet"/>
      </w:pPr>
    </w:p>
    <w:p>
      <w:pPr>
        <w:pStyle w:val="ListBullet"/>
      </w:pPr>
    </w:p>
    <w:p>
      <w:pPr>
        <w:pStyle w:val="ListBullet"/>
      </w:pPr>
    </w:p>
    <w:p>
      <w:pPr>
        <w:pStyle w:val="ListBullet"/>
      </w:pPr>
    </w:p>
    <w:p/>
    <w:p>
      <w:pPr>
        <w:pStyle w:val="ListBullet"/>
      </w:pPr>
    </w:p>
    <w:p>
      <w:pPr>
        <w:pStyle w:val="ListBullet"/>
      </w:pPr>
    </w:p>
    <w:p>
      <w:pPr>
        <w:pStyle w:val="ListBullet"/>
      </w:pPr>
    </w:p>
    <w:p>
      <w:pPr>
        <w:pStyle w:val="ListBullet"/>
      </w:pPr>
    </w:p>
    <w:p>
      <w:pPr>
        <w:pStyle w:val="ListBullet"/>
      </w:pPr>
    </w:p>
    <w:p>
      <w:pPr>
        <w:pStyle w:val="Heading2"/>
      </w:pPr>
      <w:r>
        <w:t>Add a Payment</w:t>
      </w:r>
    </w:p>
    <w:p/>
    <w:p>
      <w:r>
        <w:t>**</w:t>
      </w:r>
      <w:r>
        <w:t>**</w:t>
      </w:r>
    </w:p>
    <w:p>
      <w:r>
        <w:t>**</w:t>
      </w:r>
      <w:r>
        <w:t>**</w:t>
      </w:r>
    </w:p>
    <w:p/>
    <w:p/>
    <w:p/>
    <w:p/>
    <w:p/>
    <w:p>
      <w:r>
        <w:t>**</w:t>
      </w:r>
      <w:r>
        <w:t>**</w:t>
      </w:r>
    </w:p>
    <w:p/>
    <w:p>
      <w:pPr>
        <w:pStyle w:val="Heading2"/>
      </w:pPr>
      <w:r>
        <w:t>Delete a Payment</w:t>
      </w:r>
    </w:p>
    <w:p/>
    <w:p>
      <w:r>
        <w:t>**</w:t>
      </w:r>
      <w:r>
        <w:t>**</w:t>
      </w:r>
    </w:p>
    <w:p/>
    <w:p/>
    <w:p>
      <w:pPr>
        <w:pStyle w:val="Heading2"/>
      </w:pPr>
      <w:r>
        <w:t>Find a Payment by OR Number</w:t>
      </w:r>
    </w:p>
    <w:p>
      <w:r>
        <w:t>**</w:t>
      </w:r>
      <w:r>
        <w:t>**</w:t>
      </w:r>
    </w:p>
    <w:p/>
    <w:p>
      <w:r>
        <w:t>**</w:t>
      </w:r>
      <w:r>
        <w:t>**</w:t>
      </w:r>
    </w:p>
    <w:p/>
    <w:p>
      <w:pPr>
        <w:pStyle w:val="Heading2"/>
      </w:pPr>
      <w:r>
        <w:t>Preview or Print a Receipt</w:t>
      </w:r>
    </w:p>
    <w:p/>
    <w:p>
      <w:r>
        <w:t>**</w:t>
      </w:r>
      <w:r>
        <w:t>**</w:t>
      </w:r>
    </w:p>
    <w:p/>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FF8E1"/>
            <w:tcMar>
              <w:top w:w="120" w:type="dxa"/>
              <w:bottom w:w="120" w:type="dxa"/>
              <w:left w:w="160" w:type="dxa"/>
              <w:right w:w="160" w:type="dxa"/>
            </w:tcMar>
          </w:tcPr>
          <w:p>
            <w:pPr>
              <w:spacing w:after="0"/>
            </w:pPr>
            <w:r>
              <w:rPr>
                <w:rFonts w:ascii="Calibri" w:hAnsi="Calibri"/>
                <w:sz w:val="21"/>
              </w:rPr>
              <w:t>Note: Receipt preview should be checked against office receipt policy before being used as taxpayer-facing proof.</w:t>
            </w:r>
          </w:p>
        </w:tc>
      </w:tr>
    </w:tbl>
    <w:p/>
    <w:p>
      <w:pPr>
        <w:pStyle w:val="Heading1"/>
      </w:pPr>
      <w:r>
        <w:t>15. Receipt Verification</w:t>
      </w:r>
    </w:p>
    <w:p>
      <w:pPr>
        <w:pStyle w:val="Heading2"/>
      </w:pPr>
      <w:r>
        <w:t>What This Feature Does</w:t>
      </w:r>
    </w:p>
    <w:p/>
    <w:p>
      <w:pPr>
        <w:pStyle w:val="Heading2"/>
      </w:pPr>
      <w:r>
        <w:t>Verify by QR Payload</w:t>
      </w:r>
    </w:p>
    <w:p>
      <w:r>
        <w:t>**</w:t>
      </w:r>
      <w:r>
        <w:t>**</w:t>
      </w:r>
    </w:p>
    <w:p/>
    <w:p>
      <w:r>
        <w:t>**</w:t>
      </w:r>
      <w:r>
        <w:t>**</w:t>
      </w:r>
    </w:p>
    <w:p/>
    <w:p>
      <w:pPr>
        <w:pStyle w:val="Heading2"/>
      </w:pPr>
      <w:r>
        <w:t>Verify Manually</w:t>
      </w:r>
    </w:p>
    <w:p>
      <w:r>
        <w:t>**</w:t>
      </w:r>
      <w:r>
        <w:t>**</w:t>
      </w:r>
    </w:p>
    <w:p/>
    <w:p/>
    <w:p>
      <w:r>
        <w:t>**</w:t>
      </w:r>
      <w:r>
        <w:t>**</w:t>
      </w:r>
    </w:p>
    <w:p/>
    <w:p>
      <w:pPr>
        <w:pStyle w:val="Heading1"/>
      </w:pPr>
      <w:r>
        <w:t>16. Reports</w:t>
      </w:r>
    </w:p>
    <w:p>
      <w:pPr>
        <w:pStyle w:val="Heading2"/>
      </w:pPr>
      <w:r>
        <w:t>What Reports Are For</w:t>
      </w:r>
    </w:p>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2"/>
      </w:pPr>
      <w:r>
        <w:t>View Reports</w:t>
      </w:r>
    </w:p>
    <w:p>
      <w:r>
        <w:t>**</w:t>
      </w:r>
      <w:r>
        <w:t>**</w:t>
      </w:r>
    </w:p>
    <w:p/>
    <w:p/>
    <w:p>
      <w:pPr>
        <w:pStyle w:val="Heading2"/>
      </w:pPr>
      <w:r>
        <w:t>Print Collection Summary</w:t>
      </w:r>
    </w:p>
    <w:p>
      <w:r>
        <w:t>**</w:t>
      </w:r>
      <w:r>
        <w:t>**</w:t>
      </w:r>
    </w:p>
    <w:p/>
    <w:p>
      <w:r>
        <w:t>**</w:t>
      </w:r>
      <w:r>
        <w:t>**</w:t>
      </w:r>
    </w:p>
    <w:p/>
    <w:p/>
    <w:p>
      <w:pPr>
        <w:pStyle w:val="Heading2"/>
      </w:pPr>
      <w:r>
        <w:t>Print Delinquent List</w:t>
      </w:r>
    </w:p>
    <w:p>
      <w:r>
        <w:t>**</w:t>
      </w:r>
      <w:r>
        <w:t>**</w:t>
      </w:r>
    </w:p>
    <w:p/>
    <w:p>
      <w:r>
        <w:t>**</w:t>
      </w:r>
      <w:r>
        <w:t>**</w:t>
      </w:r>
    </w:p>
    <w:p/>
    <w:p/>
    <w:p>
      <w:pPr>
        <w:pStyle w:val="Heading2"/>
      </w:pPr>
      <w:r>
        <w:t>Print Delinquency Notices</w:t>
      </w:r>
    </w:p>
    <w:p>
      <w:r>
        <w:t>**</w:t>
      </w:r>
      <w:r>
        <w:t>**</w:t>
      </w:r>
    </w:p>
    <w:p/>
    <w:p>
      <w:r>
        <w:t>**</w:t>
      </w:r>
      <w:r>
        <w:t>**</w:t>
      </w:r>
    </w:p>
    <w:p/>
    <w:p/>
    <w:p>
      <w:pPr>
        <w:pStyle w:val="Heading1"/>
      </w:pPr>
      <w:r>
        <w:t>17. Import Records</w:t>
      </w:r>
    </w:p>
    <w:p>
      <w:pPr>
        <w:pStyle w:val="Heading2"/>
      </w:pPr>
      <w:r>
        <w:t>What Import Does</w:t>
      </w:r>
    </w:p>
    <w:p/>
    <w:p/>
    <w:p>
      <w:pPr>
        <w:pStyle w:val="Heading2"/>
      </w:pPr>
      <w:r>
        <w:t>Before Importing</w:t>
      </w:r>
    </w:p>
    <w:p/>
    <w:p/>
    <w:p/>
    <w:p/>
    <w:p>
      <w:pPr>
        <w:pStyle w:val="Heading2"/>
      </w:pPr>
      <w:r>
        <w:t>Import Steps</w:t>
      </w:r>
    </w:p>
    <w:p>
      <w:r>
        <w:t>**</w:t>
      </w:r>
      <w:r>
        <w:t>**</w:t>
      </w:r>
    </w:p>
    <w:p/>
    <w:p/>
    <w:p/>
    <w:p/>
    <w:p/>
    <w:p>
      <w:pPr>
        <w:pStyle w:val="Heading2"/>
      </w:pPr>
      <w:r>
        <w:t>Recommended Import Columns</w:t>
      </w:r>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2"/>
      </w:pPr>
      <w:r>
        <w:t>Common Import Problems</w:t>
      </w: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1"/>
      </w:pPr>
      <w:r>
        <w:t>18. Export Records</w:t>
      </w:r>
    </w:p>
    <w:p>
      <w:pPr>
        <w:pStyle w:val="Heading2"/>
      </w:pPr>
      <w:r>
        <w:t>What Export Does</w:t>
      </w:r>
    </w:p>
    <w:p/>
    <w:p>
      <w:pPr>
        <w:pStyle w:val="Heading2"/>
      </w:pPr>
      <w:r>
        <w:t>Export Steps</w:t>
      </w:r>
    </w:p>
    <w:p>
      <w:r>
        <w:t>**</w:t>
      </w:r>
      <w:r>
        <w:t>**</w:t>
      </w:r>
    </w:p>
    <w:p/>
    <w:p/>
    <w:p>
      <w:r>
        <w:t>**</w:t>
      </w:r>
      <w:r>
        <w:t>**</w:t>
      </w:r>
    </w:p>
    <w:p/>
    <w:p>
      <w:pPr>
        <w:pStyle w:val="Heading1"/>
      </w:pPr>
      <w:r>
        <w:t>19. Backup and Restore</w:t>
      </w:r>
    </w:p>
    <w:p>
      <w:pPr>
        <w:pStyle w:val="Heading2"/>
      </w:pPr>
      <w:r>
        <w:t>Why Backup Matters</w:t>
      </w:r>
    </w:p>
    <w:p/>
    <w:p>
      <w:pPr>
        <w:pStyle w:val="Heading2"/>
      </w:pPr>
      <w:r>
        <w:t>Set Backup Folder</w:t>
      </w:r>
    </w:p>
    <w:p>
      <w:r>
        <w:t>**</w:t>
      </w:r>
      <w:r>
        <w:t>**</w:t>
      </w:r>
    </w:p>
    <w:p/>
    <w:p>
      <w:r>
        <w:t>**</w:t>
      </w:r>
      <w:r>
        <w:t>**</w:t>
      </w:r>
    </w:p>
    <w:p/>
    <w:p>
      <w:pPr>
        <w:pStyle w:val="ListBullet"/>
      </w:pPr>
    </w:p>
    <w:p>
      <w:pPr>
        <w:pStyle w:val="ListBullet"/>
      </w:pPr>
    </w:p>
    <w:p>
      <w:pPr>
        <w:pStyle w:val="ListBullet"/>
      </w:pPr>
    </w:p>
    <w:p/>
    <w:p>
      <w:pPr>
        <w:pStyle w:val="Heading2"/>
      </w:pPr>
      <w:r>
        <w:t>Create a Backup</w:t>
      </w:r>
    </w:p>
    <w:p>
      <w:r>
        <w:t>**</w:t>
      </w:r>
      <w:r>
        <w:t>**</w:t>
      </w:r>
    </w:p>
    <w:p/>
    <w:p/>
    <w:p/>
    <w:p/>
    <w:p>
      <w:pPr>
        <w:pStyle w:val="Heading2"/>
      </w:pPr>
      <w:r>
        <w:t>Restore from Backup</w:t>
      </w:r>
    </w:p>
    <w:p/>
    <w:p>
      <w:r>
        <w:t>**</w:t>
      </w:r>
      <w:r>
        <w:t>**</w:t>
      </w:r>
    </w:p>
    <w:p/>
    <w:p/>
    <w:p/>
    <w:p/>
    <w:p/>
    <w:p>
      <w:pPr>
        <w:pStyle w:val="Heading2"/>
      </w:pPr>
      <w:r>
        <w:t>Restore Last Save</w:t>
      </w:r>
    </w:p>
    <w:p>
      <w:r>
        <w:t>**</w:t>
      </w:r>
      <w:r>
        <w:t>**</w:t>
      </w:r>
    </w:p>
    <w:p>
      <w:r>
        <w:t>**</w:t>
      </w:r>
      <w:r>
        <w:t>**</w:t>
      </w:r>
    </w:p>
    <w:p>
      <w:r>
        <w:t>**</w:t>
      </w:r>
      <w:r>
        <w:t>**</w:t>
      </w:r>
    </w:p>
    <w:p/>
    <w:p/>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FF8E1"/>
            <w:tcMar>
              <w:top w:w="120" w:type="dxa"/>
              <w:bottom w:w="120" w:type="dxa"/>
              <w:left w:w="160" w:type="dxa"/>
              <w:right w:w="160" w:type="dxa"/>
            </w:tcMar>
          </w:tcPr>
          <w:p>
            <w:pPr>
              <w:spacing w:after="0"/>
            </w:pPr>
            <w:r>
              <w:rPr>
                <w:rFonts w:ascii="Calibri" w:hAnsi="Calibri"/>
                <w:sz w:val="21"/>
              </w:rPr>
              <w:t>Important: Never restore a backup just to "check what is inside." Ask the Admin to copy the database to a safe test folder if review is needed.</w:t>
            </w:r>
          </w:p>
        </w:tc>
      </w:tr>
    </w:tbl>
    <w:p/>
    <w:p>
      <w:pPr>
        <w:pStyle w:val="Heading1"/>
      </w:pPr>
      <w:r>
        <w:t>20. Archive and Purge</w:t>
      </w:r>
    </w:p>
    <w:p>
      <w:pPr>
        <w:pStyle w:val="Heading2"/>
      </w:pPr>
      <w:r>
        <w:t>What Archive and Purge Does</w:t>
      </w:r>
    </w:p>
    <w:p/>
    <w:p/>
    <w:p>
      <w:pPr>
        <w:pStyle w:val="Heading2"/>
      </w:pPr>
      <w:r>
        <w:t>Recommended Before Archive or Purge</w:t>
      </w:r>
    </w:p>
    <w:p/>
    <w:p/>
    <w:p/>
    <w:p/>
    <w:p/>
    <w:p>
      <w:pPr>
        <w:pStyle w:val="Heading2"/>
      </w:pPr>
      <w:r>
        <w:t>Archive or Purge Steps</w:t>
      </w:r>
    </w:p>
    <w:p/>
    <w:p/>
    <w:p/>
    <w:p/>
    <w:p/>
    <w:p/>
    <w:p>
      <w:pPr>
        <w:pStyle w:val="Heading1"/>
      </w:pPr>
      <w:r>
        <w:t>21. Settings</w:t>
      </w:r>
    </w:p>
    <w:p>
      <w:pPr>
        <w:pStyle w:val="Heading2"/>
      </w:pPr>
      <w:r>
        <w:t>What Settings Control</w:t>
      </w:r>
    </w:p>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2"/>
      </w:pPr>
      <w:r>
        <w:t>Update LGU and Report Details</w:t>
      </w:r>
    </w:p>
    <w:p>
      <w:r>
        <w:t>**</w:t>
      </w:r>
      <w:r>
        <w:t>**</w:t>
      </w:r>
    </w:p>
    <w:p/>
    <w:p/>
    <w:p>
      <w:r>
        <w:t>**</w:t>
      </w:r>
      <w:r>
        <w:t>**</w:t>
      </w:r>
    </w:p>
    <w:p>
      <w:pPr>
        <w:pStyle w:val="Heading2"/>
      </w:pPr>
      <w:r>
        <w:t>Lock a Fiscal Year</w:t>
      </w:r>
    </w:p>
    <w:p>
      <w:r>
        <w:t>**</w:t>
      </w:r>
      <w:r>
        <w:t>**</w:t>
      </w:r>
    </w:p>
    <w:p/>
    <w:p/>
    <w:p/>
    <w:p/>
    <w:p>
      <w:pPr>
        <w:pStyle w:val="Heading2"/>
      </w:pPr>
      <w:r>
        <w:t>Change Theme</w:t>
      </w:r>
    </w:p>
    <w:p>
      <w:r>
        <w:t>**</w:t>
      </w:r>
      <w:r>
        <w:t>**</w:t>
      </w:r>
    </w:p>
    <w:p/>
    <w:p/>
    <w:p>
      <w:r>
        <w:t>**</w:t>
      </w:r>
      <w:r>
        <w:t>**</w:t>
      </w:r>
    </w:p>
    <w:p>
      <w:pPr>
        <w:pStyle w:val="Heading2"/>
      </w:pPr>
      <w:r>
        <w:t>Run System Health Check</w:t>
      </w:r>
    </w:p>
    <w:p>
      <w:r>
        <w:t>**</w:t>
      </w:r>
      <w:r>
        <w:t>**</w:t>
      </w:r>
    </w:p>
    <w:p>
      <w:r>
        <w:t>**</w:t>
      </w:r>
      <w:r>
        <w:t>**</w:t>
      </w:r>
    </w:p>
    <w:p/>
    <w:p/>
    <w:p>
      <w:pPr>
        <w:pStyle w:val="ListBullet"/>
      </w:pPr>
    </w:p>
    <w:p>
      <w:pPr>
        <w:pStyle w:val="ListBullet"/>
      </w:pPr>
    </w:p>
    <w:p>
      <w:pPr>
        <w:pStyle w:val="ListBullet"/>
      </w:pPr>
    </w:p>
    <w:p>
      <w:pPr>
        <w:pStyle w:val="ListBullet"/>
      </w:pPr>
    </w:p>
    <w:p>
      <w:pPr>
        <w:pStyle w:val="ListBullet"/>
      </w:pPr>
    </w:p>
    <w:p>
      <w:pPr>
        <w:pStyle w:val="Heading1"/>
      </w:pPr>
      <w:r>
        <w:t>22. Audit Log</w:t>
      </w:r>
    </w:p>
    <w:p>
      <w:pPr>
        <w:pStyle w:val="Heading2"/>
      </w:pPr>
      <w:r>
        <w:t>What the Audit Log Shows</w:t>
      </w:r>
    </w:p>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2"/>
      </w:pPr>
      <w:r>
        <w:t>Review Audit Log</w:t>
      </w:r>
    </w:p>
    <w:p>
      <w:r>
        <w:t>**</w:t>
      </w:r>
      <w:r>
        <w:t>**</w:t>
      </w:r>
    </w:p>
    <w:p/>
    <w:p/>
    <w:p/>
    <w:p>
      <w:pPr>
        <w:pStyle w:val="Heading2"/>
      </w:pPr>
      <w:r>
        <w:t>Verify Audit Chain</w:t>
      </w:r>
    </w:p>
    <w:p>
      <w:r>
        <w:t>**</w:t>
      </w:r>
      <w:r>
        <w:t>**</w:t>
      </w:r>
    </w:p>
    <w:p>
      <w:r>
        <w:t>**</w:t>
      </w:r>
      <w:r>
        <w:t>**</w:t>
      </w:r>
    </w:p>
    <w:p/>
    <w:p/>
    <w:p>
      <w:pPr>
        <w:pStyle w:val="Heading1"/>
      </w:pPr>
      <w:r>
        <w:t>23. Users and Passwords</w:t>
      </w:r>
    </w:p>
    <w:p>
      <w:pPr>
        <w:pStyle w:val="Heading2"/>
      </w:pPr>
      <w:r>
        <w:t>Create a User</w:t>
      </w:r>
    </w:p>
    <w:p/>
    <w:p>
      <w:r>
        <w:t>**</w:t>
      </w:r>
      <w:r>
        <w:t>**</w:t>
      </w:r>
    </w:p>
    <w:p>
      <w:r>
        <w:t>**</w:t>
      </w:r>
      <w:r>
        <w:t>**</w:t>
      </w:r>
    </w:p>
    <w:p/>
    <w:p/>
    <w:p/>
    <w:p/>
    <w:p/>
    <w:p>
      <w:r>
        <w:t>**</w:t>
      </w:r>
      <w:r>
        <w:t>**</w:t>
      </w:r>
    </w:p>
    <w:p/>
    <w:p>
      <w:pPr>
        <w:pStyle w:val="Heading2"/>
      </w:pPr>
      <w:r>
        <w:t>Edit a User</w:t>
      </w:r>
    </w:p>
    <w:p/>
    <w:p>
      <w:r>
        <w:t>**</w:t>
      </w:r>
      <w:r>
        <w:t>**</w:t>
      </w:r>
    </w:p>
    <w:p/>
    <w:p/>
    <w:p>
      <w:r>
        <w:t>**</w:t>
      </w:r>
      <w:r>
        <w:t>**</w:t>
      </w:r>
    </w:p>
    <w:p>
      <w:pPr>
        <w:pStyle w:val="Heading2"/>
      </w:pPr>
      <w:r>
        <w:t>Disable a User</w:t>
      </w:r>
    </w:p>
    <w:p>
      <w:r>
        <w:t>**</w:t>
      </w:r>
      <w:r>
        <w:t>**</w:t>
      </w:r>
    </w:p>
    <w:p/>
    <w:p/>
    <w:p>
      <w:r>
        <w:t>**</w:t>
      </w:r>
      <w:r>
        <w:t>**</w:t>
      </w:r>
    </w:p>
    <w:p/>
    <w:p>
      <w:pPr>
        <w:pStyle w:val="Heading2"/>
      </w:pPr>
      <w:r>
        <w:t>Change Your Own Password</w:t>
      </w:r>
    </w:p>
    <w:p>
      <w:r>
        <w:t>**</w:t>
      </w:r>
      <w:r>
        <w:t>**</w:t>
      </w:r>
    </w:p>
    <w:p/>
    <w:p/>
    <w:p/>
    <w:p/>
    <w:p>
      <w:pPr>
        <w:pStyle w:val="Heading2"/>
      </w:pPr>
      <w:r>
        <w:t>Reset a Forgotten Password</w:t>
      </w:r>
    </w:p>
    <w:p/>
    <w:p/>
    <w:p>
      <w:r>
        <w:t>**</w:t>
      </w:r>
      <w:r>
        <w:t>**</w:t>
      </w:r>
    </w:p>
    <w:p/>
    <w:p/>
    <w:p>
      <w:r>
        <w:t>**</w:t>
      </w:r>
      <w:r>
        <w:t>**</w:t>
      </w:r>
    </w:p>
    <w:p/>
    <w:p>
      <w:pPr>
        <w:pStyle w:val="Heading1"/>
      </w:pPr>
      <w:r>
        <w:t>24. Common Tasks</w:t>
      </w:r>
    </w:p>
    <w:p>
      <w:pPr>
        <w:pStyle w:val="Heading2"/>
      </w:pPr>
      <w:r>
        <w:t>Register a New Business</w:t>
      </w:r>
    </w:p>
    <w:p>
      <w:r>
        <w:t>**</w:t>
      </w:r>
      <w:r>
        <w:t>**</w:t>
      </w:r>
    </w:p>
    <w:p>
      <w:r>
        <w:t>**</w:t>
      </w:r>
      <w:r>
        <w:t>**</w:t>
      </w:r>
    </w:p>
    <w:p/>
    <w:p>
      <w:r>
        <w:t>**</w:t>
      </w:r>
      <w:r>
        <w:t>**</w:t>
      </w:r>
    </w:p>
    <w:p/>
    <w:p/>
    <w:p>
      <w:r>
        <w:t>**</w:t>
      </w:r>
      <w:r>
        <w:t>**</w:t>
      </w:r>
    </w:p>
    <w:p/>
    <w:p>
      <w:r>
        <w:t>**</w:t>
      </w:r>
      <w:r>
        <w:t>**</w:t>
      </w:r>
    </w:p>
    <w:p/>
    <w:p>
      <w:pPr>
        <w:pStyle w:val="Heading2"/>
      </w:pPr>
      <w:r>
        <w:t>Renew an Existing Business</w:t>
      </w:r>
    </w:p>
    <w:p/>
    <w:p/>
    <w:p/>
    <w:p>
      <w:r>
        <w:t>**</w:t>
      </w:r>
      <w:r>
        <w:t>**</w:t>
      </w:r>
    </w:p>
    <w:p>
      <w:r>
        <w:t>**</w:t>
      </w:r>
      <w:r>
        <w:t>**</w:t>
      </w:r>
    </w:p>
    <w:p/>
    <w:p>
      <w:r>
        <w:t>**</w:t>
      </w:r>
      <w:r>
        <w:t>**</w:t>
      </w:r>
    </w:p>
    <w:p/>
    <w:p>
      <w:pPr>
        <w:pStyle w:val="Heading2"/>
      </w:pPr>
      <w:r>
        <w:t>Record a Quarterly Payment</w:t>
      </w:r>
    </w:p>
    <w:p/>
    <w:p/>
    <w:p>
      <w:r>
        <w:t>**</w:t>
      </w:r>
      <w:r>
        <w:t>**</w:t>
      </w:r>
    </w:p>
    <w:p/>
    <w:p/>
    <w:p/>
    <w:p/>
    <w:p>
      <w:pPr>
        <w:pStyle w:val="Heading2"/>
      </w:pPr>
      <w:r>
        <w:t>Find a Record Quickly</w:t>
      </w:r>
    </w:p>
    <w:p/>
    <w:p/>
    <w:p/>
    <w:p>
      <w:pPr>
        <w:pStyle w:val="Heading2"/>
      </w:pPr>
      <w:r>
        <w:t>Correct a Mistake</w:t>
      </w:r>
    </w:p>
    <w:p/>
    <w:p/>
    <w:p/>
    <w:p/>
    <w:p/>
    <w:p/>
    <w:p/>
    <w:p/>
    <w:p/>
    <w:p/>
    <w:p/>
    <w:p/>
    <w:p/>
    <w:p/>
    <w:p>
      <w:pPr>
        <w:pStyle w:val="Heading1"/>
      </w:pPr>
      <w:r>
        <w:t>25. Reports for Common Office Needs</w:t>
      </w:r>
    </w:p>
    <w:p>
      <w:pPr>
        <w:pStyle w:val="Heading2"/>
      </w:pPr>
      <w:r>
        <w:t>Monthly Collection Review</w:t>
      </w:r>
    </w:p>
    <w:p>
      <w:r>
        <w:t>**</w:t>
      </w:r>
      <w:r>
        <w:t>**</w:t>
      </w:r>
    </w:p>
    <w:p/>
    <w:p/>
    <w:p>
      <w:r>
        <w:t>**</w:t>
      </w:r>
      <w:r>
        <w:t>**</w:t>
      </w:r>
    </w:p>
    <w:p/>
    <w:p>
      <w:pPr>
        <w:pStyle w:val="Heading2"/>
      </w:pPr>
      <w:r>
        <w:t>Delinquent Business Review</w:t>
      </w:r>
    </w:p>
    <w:p>
      <w:r>
        <w:t>**</w:t>
      </w:r>
      <w:r>
        <w:t>**</w:t>
      </w:r>
    </w:p>
    <w:p/>
    <w:p>
      <w:r>
        <w:t>**</w:t>
      </w:r>
      <w:r>
        <w:t>**</w:t>
      </w:r>
    </w:p>
    <w:p/>
    <w:p>
      <w:r>
        <w:t>**</w:t>
      </w:r>
      <w:r>
        <w:t>**</w:t>
      </w:r>
    </w:p>
    <w:p/>
    <w:p>
      <w:pPr>
        <w:pStyle w:val="Heading2"/>
      </w:pPr>
      <w:r>
        <w:t>Year-End Review</w:t>
      </w:r>
    </w:p>
    <w:p/>
    <w:p/>
    <w:p/>
    <w:p/>
    <w:p/>
    <w:p/>
    <w:p>
      <w:pPr>
        <w:pStyle w:val="Heading1"/>
      </w:pPr>
      <w:r>
        <w:t>26. Troubleshooting</w:t>
      </w:r>
    </w:p>
    <w:p>
      <w:pPr>
        <w:pStyle w:val="Heading2"/>
      </w:pPr>
      <w:r>
        <w:t>I Cannot Log In</w:t>
      </w:r>
    </w:p>
    <w:p/>
    <w:p>
      <w:pPr>
        <w:pStyle w:val="Heading2"/>
      </w:pPr>
      <w:r>
        <w:t>My Account Is Locked</w:t>
      </w:r>
    </w:p>
    <w:p/>
    <w:p>
      <w:pPr>
        <w:pStyle w:val="Heading2"/>
      </w:pPr>
      <w:r>
        <w:t>I Cannot See Some Tabs</w:t>
      </w:r>
    </w:p>
    <w:p/>
    <w:p>
      <w:pPr>
        <w:pStyle w:val="Heading2"/>
      </w:pPr>
      <w:r>
        <w:t>A Field Is Highlighted</w:t>
      </w:r>
    </w:p>
    <w:p/>
    <w:p/>
    <w:p/>
    <w:p/>
    <w:p/>
    <w:p>
      <w:pPr>
        <w:pStyle w:val="Heading2"/>
      </w:pPr>
      <w:r>
        <w:t>Import Skipped Rows</w:t>
      </w:r>
    </w:p>
    <w:p/>
    <w:p/>
    <w:p>
      <w:pPr>
        <w:pStyle w:val="ListBullet"/>
      </w:pPr>
    </w:p>
    <w:p>
      <w:pPr>
        <w:pStyle w:val="ListBullet"/>
      </w:pPr>
    </w:p>
    <w:p>
      <w:pPr>
        <w:pStyle w:val="ListBullet"/>
      </w:pPr>
    </w:p>
    <w:p>
      <w:pPr>
        <w:pStyle w:val="ListBullet"/>
      </w:pPr>
    </w:p>
    <w:p>
      <w:pPr>
        <w:pStyle w:val="ListBullet"/>
      </w:pPr>
    </w:p>
    <w:p>
      <w:pPr>
        <w:pStyle w:val="Heading2"/>
      </w:pPr>
      <w:r>
        <w:t>Backup Failed</w:t>
      </w:r>
    </w:p>
    <w:p/>
    <w:p>
      <w:pPr>
        <w:pStyle w:val="ListBullet"/>
      </w:pPr>
    </w:p>
    <w:p>
      <w:pPr>
        <w:pStyle w:val="ListBullet"/>
      </w:pPr>
    </w:p>
    <w:p>
      <w:pPr>
        <w:pStyle w:val="ListBullet"/>
      </w:pPr>
    </w:p>
    <w:p>
      <w:pPr>
        <w:pStyle w:val="ListBullet"/>
      </w:pPr>
    </w:p>
    <w:p>
      <w:pPr>
        <w:pStyle w:val="Heading2"/>
      </w:pPr>
      <w:r>
        <w:t>Restore Failed</w:t>
      </w:r>
    </w:p>
    <w:p/>
    <w:p>
      <w:pPr>
        <w:pStyle w:val="ListBullet"/>
      </w:pPr>
    </w:p>
    <w:p>
      <w:pPr>
        <w:pStyle w:val="ListBullet"/>
      </w:pPr>
    </w:p>
    <w:p>
      <w:pPr>
        <w:pStyle w:val="ListBullet"/>
      </w:pPr>
    </w:p>
    <w:p>
      <w:pPr>
        <w:pStyle w:val="ListBullet"/>
      </w:pPr>
    </w:p>
    <w:p>
      <w:pPr>
        <w:pStyle w:val="Heading2"/>
      </w:pPr>
      <w:r>
        <w:t>Dark Mode Did Not Apply</w:t>
      </w:r>
    </w:p>
    <w:p>
      <w:r>
        <w:t>**</w:t>
      </w:r>
      <w:r>
        <w:t>**</w:t>
      </w:r>
    </w:p>
    <w:p>
      <w:pPr>
        <w:pStyle w:val="Heading2"/>
      </w:pPr>
      <w:r>
        <w:t>Dashboard Looks Empty</w:t>
      </w:r>
    </w:p>
    <w:p/>
    <w:p>
      <w:pPr>
        <w:pStyle w:val="ListBullet"/>
      </w:pPr>
    </w:p>
    <w:p>
      <w:pPr>
        <w:pStyle w:val="ListBullet"/>
      </w:pPr>
    </w:p>
    <w:p>
      <w:pPr>
        <w:pStyle w:val="ListBullet"/>
      </w:pPr>
    </w:p>
    <w:p>
      <w:pPr>
        <w:pStyle w:val="ListBullet"/>
      </w:pPr>
    </w:p>
    <w:p>
      <w:pPr>
        <w:pStyle w:val="ListBullet"/>
      </w:pPr>
    </w:p>
    <w:p>
      <w:pPr>
        <w:pStyle w:val="Heading1"/>
      </w:pPr>
      <w:r>
        <w:t>27. Office Safety Rules</w:t>
      </w:r>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1"/>
      </w:pPr>
      <w:r>
        <w:t>28. Suggested Daily, Weekly, and Monthly Routine</w:t>
      </w:r>
    </w:p>
    <w:p>
      <w:pPr>
        <w:pStyle w:val="Heading2"/>
      </w:pPr>
      <w:r>
        <w:t>Daily</w:t>
      </w:r>
    </w:p>
    <w:p>
      <w:pPr>
        <w:pStyle w:val="ListBullet"/>
      </w:pPr>
    </w:p>
    <w:p>
      <w:pPr>
        <w:pStyle w:val="ListBullet"/>
      </w:pPr>
    </w:p>
    <w:p>
      <w:pPr>
        <w:pStyle w:val="ListBullet"/>
      </w:pPr>
    </w:p>
    <w:p>
      <w:pPr>
        <w:pStyle w:val="ListBullet"/>
      </w:pPr>
    </w:p>
    <w:p>
      <w:pPr>
        <w:pStyle w:val="Heading2"/>
      </w:pPr>
      <w:r>
        <w:t>Weekly</w:t>
      </w:r>
    </w:p>
    <w:p>
      <w:pPr>
        <w:pStyle w:val="ListBullet"/>
      </w:pPr>
    </w:p>
    <w:p>
      <w:pPr>
        <w:pStyle w:val="ListBullet"/>
      </w:pPr>
    </w:p>
    <w:p>
      <w:pPr>
        <w:pStyle w:val="ListBullet"/>
      </w:pPr>
    </w:p>
    <w:p>
      <w:pPr>
        <w:pStyle w:val="ListBullet"/>
      </w:pPr>
    </w:p>
    <w:p>
      <w:pPr>
        <w:pStyle w:val="Heading2"/>
      </w:pPr>
      <w:r>
        <w:t>Monthly</w:t>
      </w:r>
    </w:p>
    <w:p>
      <w:pPr>
        <w:pStyle w:val="ListBullet"/>
      </w:pPr>
    </w:p>
    <w:p>
      <w:pPr>
        <w:pStyle w:val="ListBullet"/>
      </w:pPr>
    </w:p>
    <w:p>
      <w:pPr>
        <w:pStyle w:val="ListBullet"/>
      </w:pPr>
    </w:p>
    <w:p>
      <w:pPr>
        <w:pStyle w:val="ListBullet"/>
      </w:pPr>
    </w:p>
    <w:p>
      <w:pPr>
        <w:pStyle w:val="Heading2"/>
      </w:pPr>
      <w:r>
        <w:t>Year-End</w:t>
      </w:r>
    </w:p>
    <w:p>
      <w:pPr>
        <w:pStyle w:val="ListBullet"/>
      </w:pPr>
    </w:p>
    <w:p>
      <w:pPr>
        <w:pStyle w:val="ListBullet"/>
      </w:pPr>
    </w:p>
    <w:p>
      <w:pPr>
        <w:pStyle w:val="ListBullet"/>
      </w:pPr>
    </w:p>
    <w:p>
      <w:pPr>
        <w:pStyle w:val="ListBullet"/>
      </w:pPr>
    </w:p>
    <w:p>
      <w:pPr>
        <w:pStyle w:val="ListBullet"/>
      </w:pPr>
    </w:p>
    <w:p>
      <w:pPr>
        <w:pStyle w:val="ListBullet"/>
      </w:pPr>
    </w:p>
    <w:p>
      <w:pPr>
        <w:pStyle w:val="Heading1"/>
      </w:pPr>
      <w:r>
        <w:t>29. Data Protection Notes</w:t>
      </w:r>
    </w:p>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9360"/>
      </w:tblGrid>
      <w:tr>
        <w:tc>
          <w:tcPr>
            <w:tcW w:type="dxa" w:w="9360"/>
            <w:shd w:fill="FFF8E1"/>
            <w:tcMar>
              <w:top w:w="120" w:type="dxa"/>
              <w:bottom w:w="120" w:type="dxa"/>
              <w:left w:w="160" w:type="dxa"/>
              <w:right w:w="160" w:type="dxa"/>
            </w:tcMar>
          </w:tcPr>
          <w:p>
            <w:pPr>
              <w:spacing w:after="0"/>
            </w:pPr>
            <w:r>
              <w:rPr>
                <w:rFonts w:ascii="Calibri" w:hAnsi="Calibri"/>
                <w:sz w:val="21"/>
              </w:rPr>
              <w:t>Important: The current app does not use SQLCipher full-database encryption. Treat the computer, database file, and backups as controlled office records.</w:t>
            </w:r>
          </w:p>
        </w:tc>
      </w:tr>
    </w:tbl>
    <w:p/>
    <w:p>
      <w:pPr>
        <w:pStyle w:val="Heading1"/>
      </w:pPr>
      <w:r>
        <w:t>30. Limitations to Remember</w:t>
      </w:r>
    </w:p>
    <w:p/>
    <w:p>
      <w:pPr>
        <w:pStyle w:val="ListBullet"/>
      </w:pPr>
    </w:p>
    <w:p>
      <w:pPr>
        <w:pStyle w:val="ListBullet"/>
      </w:pPr>
    </w:p>
    <w:p>
      <w:pPr>
        <w:pStyle w:val="ListBullet"/>
      </w:pPr>
    </w:p>
    <w:p>
      <w:pPr>
        <w:pStyle w:val="ListBullet"/>
      </w:pPr>
    </w:p>
    <w:p>
      <w:pPr>
        <w:pStyle w:val="ListBullet"/>
      </w:pPr>
    </w:p>
    <w:p>
      <w:pPr>
        <w:pStyle w:val="ListBullet"/>
      </w:pPr>
    </w:p>
    <w:p/>
    <w:p>
      <w:pPr>
        <w:pStyle w:val="Heading1"/>
      </w:pPr>
      <w:r>
        <w:t>31. Before Going Live</w:t>
      </w:r>
    </w:p>
    <w:p/>
    <w:p/>
    <w:p/>
    <w:p/>
    <w:p/>
    <w:p/>
    <w:p/>
    <w:p/>
    <w:p/>
    <w:p/>
    <w:p/>
    <w:p>
      <w:pPr>
        <w:pStyle w:val="Heading1"/>
      </w:pPr>
      <w:r>
        <w:t>32. Quick Reference</w:t>
      </w:r>
    </w:p>
    <w:p>
      <w:pPr>
        <w:pStyle w:val="Heading2"/>
      </w:pPr>
      <w:r>
        <w:t>Best Search Terms</w:t>
      </w:r>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2"/>
      </w:pPr>
      <w:r>
        <w:t>Most Important Buttons</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ListBullet"/>
      </w:pPr>
      <w:r>
        <w:t>**</w:t>
      </w:r>
      <w:r>
        <w:t>**</w:t>
      </w:r>
    </w:p>
    <w:p>
      <w:pPr>
        <w:pStyle w:val="Heading2"/>
      </w:pPr>
      <w:r>
        <w:t>When to Ask the Admin or Treasurer</w:t>
      </w:r>
    </w:p>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ListBullet"/>
      </w:pPr>
    </w:p>
    <w:p>
      <w:pPr>
        <w:pStyle w:val="Heading1"/>
      </w:pPr>
      <w:r>
        <w:t>33. Final Reminder</w:t>
      </w:r>
    </w:p>
    <w:p/>
    <w:p/>
    <w:p>
      <w:r>
        <w:br w:type="page"/>
      </w:r>
    </w:p>
    <w:p>
      <w:pPr>
        <w:pStyle w:val="Heading1"/>
      </w:pPr>
      <w:r>
        <w:t>Quick Reference Tables</w:t>
      </w:r>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4680"/>
        <w:gridCol w:w="4680"/>
      </w:tblGrid>
      <w:tr>
        <w:tc>
          <w:tcPr>
            <w:tcW w:type="dxa" w:w="2304"/>
            <w:shd w:fill="E8EEF5"/>
            <w:tcMar>
              <w:top w:w="80" w:type="dxa"/>
              <w:bottom w:w="80" w:type="dxa"/>
              <w:left w:w="120" w:type="dxa"/>
              <w:right w:w="120" w:type="dxa"/>
            </w:tcMar>
            <w:vAlign w:val="center"/>
          </w:tcPr>
          <w:p>
            <w:pPr>
              <w:spacing w:after="0"/>
            </w:pPr>
            <w:r>
              <w:rPr>
                <w:rFonts w:ascii="Calibri" w:hAnsi="Calibri"/>
                <w:b/>
                <w:color w:val="1F4D78"/>
                <w:sz w:val="20"/>
              </w:rPr>
              <w:t>Role</w:t>
            </w:r>
          </w:p>
        </w:tc>
        <w:tc>
          <w:tcPr>
            <w:tcW w:type="dxa" w:w="7056"/>
            <w:shd w:fill="E8EEF5"/>
            <w:tcMar>
              <w:top w:w="80" w:type="dxa"/>
              <w:bottom w:w="80" w:type="dxa"/>
              <w:left w:w="120" w:type="dxa"/>
              <w:right w:w="120" w:type="dxa"/>
            </w:tcMar>
            <w:vAlign w:val="center"/>
          </w:tcPr>
          <w:p>
            <w:pPr>
              <w:spacing w:after="0"/>
            </w:pPr>
            <w:r>
              <w:rPr>
                <w:rFonts w:ascii="Calibri" w:hAnsi="Calibri"/>
                <w:b/>
                <w:color w:val="1F4D78"/>
                <w:sz w:val="20"/>
              </w:rPr>
              <w:t>Main Use</w:t>
            </w:r>
          </w:p>
        </w:tc>
      </w:tr>
      <w:tr>
        <w:tc>
          <w:tcPr>
            <w:tcW w:type="dxa" w:w="2304"/>
            <w:tcMar>
              <w:top w:w="80" w:type="dxa"/>
              <w:bottom w:w="80" w:type="dxa"/>
              <w:left w:w="120" w:type="dxa"/>
              <w:right w:w="120" w:type="dxa"/>
            </w:tcMar>
            <w:vAlign w:val="center"/>
          </w:tcPr>
          <w:p>
            <w:pPr>
              <w:spacing w:after="0"/>
            </w:pPr>
            <w:r>
              <w:rPr>
                <w:rFonts w:ascii="Calibri" w:hAnsi="Calibri"/>
                <w:b w:val="0"/>
                <w:sz w:val="20"/>
              </w:rPr>
              <w:t>Admin</w:t>
            </w:r>
          </w:p>
        </w:tc>
        <w:tc>
          <w:tcPr>
            <w:tcW w:type="dxa" w:w="7056"/>
            <w:tcMar>
              <w:top w:w="80" w:type="dxa"/>
              <w:bottom w:w="80" w:type="dxa"/>
              <w:left w:w="120" w:type="dxa"/>
              <w:right w:w="120" w:type="dxa"/>
            </w:tcMar>
            <w:vAlign w:val="center"/>
          </w:tcPr>
          <w:p>
            <w:pPr>
              <w:spacing w:after="0"/>
            </w:pPr>
            <w:r>
              <w:rPr>
                <w:rFonts w:ascii="Calibri" w:hAnsi="Calibri"/>
                <w:b w:val="0"/>
                <w:sz w:val="20"/>
              </w:rPr>
              <w:t>Manages users, settings, backups, audit logs, and records.</w:t>
            </w:r>
          </w:p>
        </w:tc>
      </w:tr>
      <w:tr>
        <w:tc>
          <w:tcPr>
            <w:tcW w:type="dxa" w:w="2304"/>
            <w:tcMar>
              <w:top w:w="80" w:type="dxa"/>
              <w:bottom w:w="80" w:type="dxa"/>
              <w:left w:w="120" w:type="dxa"/>
              <w:right w:w="120" w:type="dxa"/>
            </w:tcMar>
            <w:vAlign w:val="center"/>
          </w:tcPr>
          <w:p>
            <w:pPr>
              <w:spacing w:after="0"/>
            </w:pPr>
            <w:r>
              <w:rPr>
                <w:rFonts w:ascii="Calibri" w:hAnsi="Calibri"/>
                <w:b w:val="0"/>
                <w:sz w:val="20"/>
              </w:rPr>
              <w:t>Treasurer</w:t>
            </w:r>
          </w:p>
        </w:tc>
        <w:tc>
          <w:tcPr>
            <w:tcW w:type="dxa" w:w="7056"/>
            <w:tcMar>
              <w:top w:w="80" w:type="dxa"/>
              <w:bottom w:w="80" w:type="dxa"/>
              <w:left w:w="120" w:type="dxa"/>
              <w:right w:w="120" w:type="dxa"/>
            </w:tcMar>
            <w:vAlign w:val="center"/>
          </w:tcPr>
          <w:p>
            <w:pPr>
              <w:spacing w:after="0"/>
            </w:pPr>
            <w:r>
              <w:rPr>
                <w:rFonts w:ascii="Calibri" w:hAnsi="Calibri"/>
                <w:b w:val="0"/>
                <w:sz w:val="20"/>
              </w:rPr>
              <w:t>Manages treasury records, reports, backups, and settings.</w:t>
            </w:r>
          </w:p>
        </w:tc>
      </w:tr>
      <w:tr>
        <w:tc>
          <w:tcPr>
            <w:tcW w:type="dxa" w:w="2304"/>
            <w:tcMar>
              <w:top w:w="80" w:type="dxa"/>
              <w:bottom w:w="80" w:type="dxa"/>
              <w:left w:w="120" w:type="dxa"/>
              <w:right w:w="120" w:type="dxa"/>
            </w:tcMar>
            <w:vAlign w:val="center"/>
          </w:tcPr>
          <w:p>
            <w:pPr>
              <w:spacing w:after="0"/>
            </w:pPr>
            <w:r>
              <w:rPr>
                <w:rFonts w:ascii="Calibri" w:hAnsi="Calibri"/>
                <w:b w:val="0"/>
                <w:sz w:val="20"/>
              </w:rPr>
              <w:t>Cashier</w:t>
            </w:r>
          </w:p>
        </w:tc>
        <w:tc>
          <w:tcPr>
            <w:tcW w:type="dxa" w:w="7056"/>
            <w:tcMar>
              <w:top w:w="80" w:type="dxa"/>
              <w:bottom w:w="80" w:type="dxa"/>
              <w:left w:w="120" w:type="dxa"/>
              <w:right w:w="120" w:type="dxa"/>
            </w:tcMar>
            <w:vAlign w:val="center"/>
          </w:tcPr>
          <w:p>
            <w:pPr>
              <w:spacing w:after="0"/>
            </w:pPr>
            <w:r>
              <w:rPr>
                <w:rFonts w:ascii="Calibri" w:hAnsi="Calibri"/>
                <w:b w:val="0"/>
                <w:sz w:val="20"/>
              </w:rPr>
              <w:t>Records owner, assessment, and payment information based on allowed access.</w:t>
            </w:r>
          </w:p>
        </w:tc>
      </w:tr>
    </w:tbl>
    <w:p/>
    <w:tbl>
      <w:tblPr>
        <w:tblW w:type="auto" w:w="0"/>
        <w:jc w:val="center"/>
        <w:tblLayout w:type="fixed"/>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Pr>
      <w:tblGrid>
        <w:gridCol w:w="4680"/>
        <w:gridCol w:w="4680"/>
      </w:tblGrid>
      <w:tr>
        <w:tc>
          <w:tcPr>
            <w:tcW w:type="dxa" w:w="2304"/>
            <w:shd w:fill="E8EEF5"/>
            <w:tcMar>
              <w:top w:w="80" w:type="dxa"/>
              <w:bottom w:w="80" w:type="dxa"/>
              <w:left w:w="120" w:type="dxa"/>
              <w:right w:w="120" w:type="dxa"/>
            </w:tcMar>
            <w:vAlign w:val="center"/>
          </w:tcPr>
          <w:p>
            <w:pPr>
              <w:spacing w:after="0"/>
            </w:pPr>
            <w:r>
              <w:rPr>
                <w:rFonts w:ascii="Calibri" w:hAnsi="Calibri"/>
                <w:b/>
                <w:color w:val="1F4D78"/>
                <w:sz w:val="20"/>
              </w:rPr>
              <w:t>Button</w:t>
            </w:r>
          </w:p>
        </w:tc>
        <w:tc>
          <w:tcPr>
            <w:tcW w:type="dxa" w:w="7056"/>
            <w:shd w:fill="E8EEF5"/>
            <w:tcMar>
              <w:top w:w="80" w:type="dxa"/>
              <w:bottom w:w="80" w:type="dxa"/>
              <w:left w:w="120" w:type="dxa"/>
              <w:right w:w="120" w:type="dxa"/>
            </w:tcMar>
            <w:vAlign w:val="center"/>
          </w:tcPr>
          <w:p>
            <w:pPr>
              <w:spacing w:after="0"/>
            </w:pPr>
            <w:r>
              <w:rPr>
                <w:rFonts w:ascii="Calibri" w:hAnsi="Calibri"/>
                <w:b/>
                <w:color w:val="1F4D78"/>
                <w:sz w:val="20"/>
              </w:rPr>
              <w:t>Purpose</w:t>
            </w:r>
          </w:p>
        </w:tc>
      </w:tr>
      <w:tr>
        <w:tc>
          <w:tcPr>
            <w:tcW w:type="dxa" w:w="2304"/>
            <w:tcMar>
              <w:top w:w="80" w:type="dxa"/>
              <w:bottom w:w="80" w:type="dxa"/>
              <w:left w:w="120" w:type="dxa"/>
              <w:right w:w="120" w:type="dxa"/>
            </w:tcMar>
            <w:vAlign w:val="center"/>
          </w:tcPr>
          <w:p>
            <w:pPr>
              <w:spacing w:after="0"/>
            </w:pPr>
            <w:r>
              <w:rPr>
                <w:rFonts w:ascii="Calibri" w:hAnsi="Calibri"/>
                <w:b w:val="0"/>
                <w:sz w:val="20"/>
              </w:rPr>
              <w:t>Password</w:t>
            </w:r>
          </w:p>
        </w:tc>
        <w:tc>
          <w:tcPr>
            <w:tcW w:type="dxa" w:w="7056"/>
            <w:tcMar>
              <w:top w:w="80" w:type="dxa"/>
              <w:bottom w:w="80" w:type="dxa"/>
              <w:left w:w="120" w:type="dxa"/>
              <w:right w:w="120" w:type="dxa"/>
            </w:tcMar>
            <w:vAlign w:val="center"/>
          </w:tcPr>
          <w:p>
            <w:pPr>
              <w:spacing w:after="0"/>
            </w:pPr>
            <w:r>
              <w:rPr>
                <w:rFonts w:ascii="Calibri" w:hAnsi="Calibri"/>
                <w:b w:val="0"/>
                <w:sz w:val="20"/>
              </w:rPr>
              <w:t>Change the current user's password.</w:t>
            </w:r>
          </w:p>
        </w:tc>
      </w:tr>
      <w:tr>
        <w:tc>
          <w:tcPr>
            <w:tcW w:type="dxa" w:w="2304"/>
            <w:tcMar>
              <w:top w:w="80" w:type="dxa"/>
              <w:bottom w:w="80" w:type="dxa"/>
              <w:left w:w="120" w:type="dxa"/>
              <w:right w:w="120" w:type="dxa"/>
            </w:tcMar>
            <w:vAlign w:val="center"/>
          </w:tcPr>
          <w:p>
            <w:pPr>
              <w:spacing w:after="0"/>
            </w:pPr>
            <w:r>
              <w:rPr>
                <w:rFonts w:ascii="Calibri" w:hAnsi="Calibri"/>
                <w:b w:val="0"/>
                <w:sz w:val="20"/>
              </w:rPr>
              <w:t>Theme</w:t>
            </w:r>
          </w:p>
        </w:tc>
        <w:tc>
          <w:tcPr>
            <w:tcW w:type="dxa" w:w="7056"/>
            <w:tcMar>
              <w:top w:w="80" w:type="dxa"/>
              <w:bottom w:w="80" w:type="dxa"/>
              <w:left w:w="120" w:type="dxa"/>
              <w:right w:w="120" w:type="dxa"/>
            </w:tcMar>
            <w:vAlign w:val="center"/>
          </w:tcPr>
          <w:p>
            <w:pPr>
              <w:spacing w:after="0"/>
            </w:pPr>
            <w:r>
              <w:rPr>
                <w:rFonts w:ascii="Calibri" w:hAnsi="Calibri"/>
                <w:b w:val="0"/>
                <w:sz w:val="20"/>
              </w:rPr>
              <w:t>Switch light or dark mode. Reopen the app to apply.</w:t>
            </w:r>
          </w:p>
        </w:tc>
      </w:tr>
      <w:tr>
        <w:tc>
          <w:tcPr>
            <w:tcW w:type="dxa" w:w="2304"/>
            <w:tcMar>
              <w:top w:w="80" w:type="dxa"/>
              <w:bottom w:w="80" w:type="dxa"/>
              <w:left w:w="120" w:type="dxa"/>
              <w:right w:w="120" w:type="dxa"/>
            </w:tcMar>
            <w:vAlign w:val="center"/>
          </w:tcPr>
          <w:p>
            <w:pPr>
              <w:spacing w:after="0"/>
            </w:pPr>
            <w:r>
              <w:rPr>
                <w:rFonts w:ascii="Calibri" w:hAnsi="Calibri"/>
                <w:b w:val="0"/>
                <w:sz w:val="20"/>
              </w:rPr>
              <w:t>Save Data</w:t>
            </w:r>
          </w:p>
        </w:tc>
        <w:tc>
          <w:tcPr>
            <w:tcW w:type="dxa" w:w="7056"/>
            <w:tcMar>
              <w:top w:w="80" w:type="dxa"/>
              <w:bottom w:w="80" w:type="dxa"/>
              <w:left w:w="120" w:type="dxa"/>
              <w:right w:w="120" w:type="dxa"/>
            </w:tcMar>
            <w:vAlign w:val="center"/>
          </w:tcPr>
          <w:p>
            <w:pPr>
              <w:spacing w:after="0"/>
            </w:pPr>
            <w:r>
              <w:rPr>
                <w:rFonts w:ascii="Calibri" w:hAnsi="Calibri"/>
                <w:b w:val="0"/>
                <w:sz w:val="20"/>
              </w:rPr>
              <w:t>Manually save ledger data.</w:t>
            </w:r>
          </w:p>
        </w:tc>
      </w:tr>
      <w:tr>
        <w:tc>
          <w:tcPr>
            <w:tcW w:type="dxa" w:w="2304"/>
            <w:tcMar>
              <w:top w:w="80" w:type="dxa"/>
              <w:bottom w:w="80" w:type="dxa"/>
              <w:left w:w="120" w:type="dxa"/>
              <w:right w:w="120" w:type="dxa"/>
            </w:tcMar>
            <w:vAlign w:val="center"/>
          </w:tcPr>
          <w:p>
            <w:pPr>
              <w:spacing w:after="0"/>
            </w:pPr>
            <w:r>
              <w:rPr>
                <w:rFonts w:ascii="Calibri" w:hAnsi="Calibri"/>
                <w:b w:val="0"/>
                <w:sz w:val="20"/>
              </w:rPr>
              <w:t>Backup To</w:t>
            </w:r>
          </w:p>
        </w:tc>
        <w:tc>
          <w:tcPr>
            <w:tcW w:type="dxa" w:w="7056"/>
            <w:tcMar>
              <w:top w:w="80" w:type="dxa"/>
              <w:bottom w:w="80" w:type="dxa"/>
              <w:left w:w="120" w:type="dxa"/>
              <w:right w:w="120" w:type="dxa"/>
            </w:tcMar>
            <w:vAlign w:val="center"/>
          </w:tcPr>
          <w:p>
            <w:pPr>
              <w:spacing w:after="0"/>
            </w:pPr>
            <w:r>
              <w:rPr>
                <w:rFonts w:ascii="Calibri" w:hAnsi="Calibri"/>
                <w:b w:val="0"/>
                <w:sz w:val="20"/>
              </w:rPr>
              <w:t>Choose the backup folder.</w:t>
            </w:r>
          </w:p>
        </w:tc>
      </w:tr>
      <w:tr>
        <w:tc>
          <w:tcPr>
            <w:tcW w:type="dxa" w:w="2304"/>
            <w:tcMar>
              <w:top w:w="80" w:type="dxa"/>
              <w:bottom w:w="80" w:type="dxa"/>
              <w:left w:w="120" w:type="dxa"/>
              <w:right w:w="120" w:type="dxa"/>
            </w:tcMar>
            <w:vAlign w:val="center"/>
          </w:tcPr>
          <w:p>
            <w:pPr>
              <w:spacing w:after="0"/>
            </w:pPr>
            <w:r>
              <w:rPr>
                <w:rFonts w:ascii="Calibri" w:hAnsi="Calibri"/>
                <w:b w:val="0"/>
                <w:sz w:val="20"/>
              </w:rPr>
              <w:t>Backup</w:t>
            </w:r>
          </w:p>
        </w:tc>
        <w:tc>
          <w:tcPr>
            <w:tcW w:type="dxa" w:w="7056"/>
            <w:tcMar>
              <w:top w:w="80" w:type="dxa"/>
              <w:bottom w:w="80" w:type="dxa"/>
              <w:left w:w="120" w:type="dxa"/>
              <w:right w:w="120" w:type="dxa"/>
            </w:tcMar>
            <w:vAlign w:val="center"/>
          </w:tcPr>
          <w:p>
            <w:pPr>
              <w:spacing w:after="0"/>
            </w:pPr>
            <w:r>
              <w:rPr>
                <w:rFonts w:ascii="Calibri" w:hAnsi="Calibri"/>
                <w:b w:val="0"/>
                <w:sz w:val="20"/>
              </w:rPr>
              <w:t>Create and verify a backup.</w:t>
            </w:r>
          </w:p>
        </w:tc>
      </w:tr>
      <w:tr>
        <w:tc>
          <w:tcPr>
            <w:tcW w:type="dxa" w:w="2304"/>
            <w:tcMar>
              <w:top w:w="80" w:type="dxa"/>
              <w:bottom w:w="80" w:type="dxa"/>
              <w:left w:w="120" w:type="dxa"/>
              <w:right w:w="120" w:type="dxa"/>
            </w:tcMar>
            <w:vAlign w:val="center"/>
          </w:tcPr>
          <w:p>
            <w:pPr>
              <w:spacing w:after="0"/>
            </w:pPr>
            <w:r>
              <w:rPr>
                <w:rFonts w:ascii="Calibri" w:hAnsi="Calibri"/>
                <w:b w:val="0"/>
                <w:sz w:val="20"/>
              </w:rPr>
              <w:t>Restore</w:t>
            </w:r>
          </w:p>
        </w:tc>
        <w:tc>
          <w:tcPr>
            <w:tcW w:type="dxa" w:w="7056"/>
            <w:tcMar>
              <w:top w:w="80" w:type="dxa"/>
              <w:bottom w:w="80" w:type="dxa"/>
              <w:left w:w="120" w:type="dxa"/>
              <w:right w:w="120" w:type="dxa"/>
            </w:tcMar>
            <w:vAlign w:val="center"/>
          </w:tcPr>
          <w:p>
            <w:pPr>
              <w:spacing w:after="0"/>
            </w:pPr>
            <w:r>
              <w:rPr>
                <w:rFonts w:ascii="Calibri" w:hAnsi="Calibri"/>
                <w:b w:val="0"/>
                <w:sz w:val="20"/>
              </w:rPr>
              <w:t>Restore from a backup file.</w:t>
            </w:r>
          </w:p>
        </w:tc>
      </w:tr>
      <w:tr>
        <w:tc>
          <w:tcPr>
            <w:tcW w:type="dxa" w:w="2304"/>
            <w:tcMar>
              <w:top w:w="80" w:type="dxa"/>
              <w:bottom w:w="80" w:type="dxa"/>
              <w:left w:w="120" w:type="dxa"/>
              <w:right w:w="120" w:type="dxa"/>
            </w:tcMar>
            <w:vAlign w:val="center"/>
          </w:tcPr>
          <w:p>
            <w:pPr>
              <w:spacing w:after="0"/>
            </w:pPr>
            <w:r>
              <w:rPr>
                <w:rFonts w:ascii="Calibri" w:hAnsi="Calibri"/>
                <w:b w:val="0"/>
                <w:sz w:val="20"/>
              </w:rPr>
              <w:t>Import</w:t>
            </w:r>
          </w:p>
        </w:tc>
        <w:tc>
          <w:tcPr>
            <w:tcW w:type="dxa" w:w="7056"/>
            <w:tcMar>
              <w:top w:w="80" w:type="dxa"/>
              <w:bottom w:w="80" w:type="dxa"/>
              <w:left w:w="120" w:type="dxa"/>
              <w:right w:w="120" w:type="dxa"/>
            </w:tcMar>
            <w:vAlign w:val="center"/>
          </w:tcPr>
          <w:p>
            <w:pPr>
              <w:spacing w:after="0"/>
            </w:pPr>
            <w:r>
              <w:rPr>
                <w:rFonts w:ascii="Calibri" w:hAnsi="Calibri"/>
                <w:b w:val="0"/>
                <w:sz w:val="20"/>
              </w:rPr>
              <w:t>Import Excel or CSV records.</w:t>
            </w:r>
          </w:p>
        </w:tc>
      </w:tr>
      <w:tr>
        <w:tc>
          <w:tcPr>
            <w:tcW w:type="dxa" w:w="2304"/>
            <w:tcMar>
              <w:top w:w="80" w:type="dxa"/>
              <w:bottom w:w="80" w:type="dxa"/>
              <w:left w:w="120" w:type="dxa"/>
              <w:right w:w="120" w:type="dxa"/>
            </w:tcMar>
            <w:vAlign w:val="center"/>
          </w:tcPr>
          <w:p>
            <w:pPr>
              <w:spacing w:after="0"/>
            </w:pPr>
            <w:r>
              <w:rPr>
                <w:rFonts w:ascii="Calibri" w:hAnsi="Calibri"/>
                <w:b w:val="0"/>
                <w:sz w:val="20"/>
              </w:rPr>
              <w:t>Export</w:t>
            </w:r>
          </w:p>
        </w:tc>
        <w:tc>
          <w:tcPr>
            <w:tcW w:type="dxa" w:w="7056"/>
            <w:tcMar>
              <w:top w:w="80" w:type="dxa"/>
              <w:bottom w:w="80" w:type="dxa"/>
              <w:left w:w="120" w:type="dxa"/>
              <w:right w:w="120" w:type="dxa"/>
            </w:tcMar>
            <w:vAlign w:val="center"/>
          </w:tcPr>
          <w:p>
            <w:pPr>
              <w:spacing w:after="0"/>
            </w:pPr>
            <w:r>
              <w:rPr>
                <w:rFonts w:ascii="Calibri" w:hAnsi="Calibri"/>
                <w:b w:val="0"/>
                <w:sz w:val="20"/>
              </w:rPr>
              <w:t>Export ledger data to Excel or CSV.</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8"/>
      </w:rPr>
      <w:t>Business Tax &amp; Permit Collection System User Manual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