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A5276"/>
          <w:sz w:val="56"/>
          <w:szCs w:val="56"/>
        </w:rPr>
        <w:t xml:space="preserve">MARKTONDERZOEK</w:t>
      </w:r>
    </w:p>
    <w:p>
      <w:pPr>
        <w:spacing w:after="160" w:before="0"/>
        <w:jc w:val="center"/>
      </w:pPr>
      <w:r>
        <w:rPr>
          <w:rFonts w:ascii="Arial" w:cs="Arial" w:eastAsia="Arial" w:hAnsi="Arial"/>
          <w:color w:val="555555"/>
          <w:sz w:val="32"/>
          <w:szCs w:val="32"/>
        </w:rPr>
        <w:t xml:space="preserve">Vergelijkende analyse video agencies</w:t>
      </w:r>
    </w:p>
    <w:p>
      <w:pPr>
        <w:spacing w:after="1600" w:before="0"/>
        <w:jc w:val="center"/>
      </w:pPr>
      <w:r>
        <w:rPr>
          <w:rFonts w:ascii="Arial" w:cs="Arial" w:eastAsia="Arial" w:hAnsi="Arial"/>
          <w:color w:val="888888"/>
          <w:sz w:val="24"/>
          <w:szCs w:val="24"/>
        </w:rPr>
        <w:t xml:space="preserve">België &amp; Nederland  ·  April 2026</w:t>
      </w:r>
    </w:p>
    <w:p>
      <w:pPr>
        <w:spacing w:after="2400" w:before="0"/>
        <w:jc w:val="center"/>
      </w:pPr>
      <w:r>
        <w:rPr>
          <w:rFonts w:ascii="Arial" w:cs="Arial" w:eastAsia="Arial" w:hAnsi="Arial"/>
          <w:color w:val="333333"/>
          <w:sz w:val="22"/>
          <w:szCs w:val="22"/>
        </w:rPr>
        <w:t xml:space="preserve">Opgesteld voor: Tibo — Lens Event 2.0</w:t>
      </w:r>
    </w:p>
    <w:p>
      <w:pPr>
        <w:pStyle w:val="Heading1"/>
        <w:pBdr>
          <w:bottom w:val="single" w:color="1A5276" w:sz="8" w:space="1"/>
        </w:pBdr>
        <w:spacing w:after="200" w:before="400"/>
      </w:pPr>
      <w:r>
        <w:rPr>
          <w:rFonts w:ascii="Arial" w:cs="Arial" w:eastAsia="Arial" w:hAnsi="Arial"/>
          <w:b/>
          <w:bCs/>
          <w:color w:val="1A5276"/>
          <w:sz w:val="36"/>
          <w:szCs w:val="36"/>
        </w:rPr>
        <w:t xml:space="preserve">1. Inleiding &amp; scope</w:t>
      </w:r>
    </w:p>
    <w:p>
      <w:pPr>
        <w:spacing w:after="60" w:before="60"/>
      </w:pPr>
      <w:r>
        <w:rPr>
          <w:rFonts w:ascii="Arial" w:cs="Arial" w:eastAsia="Arial" w:hAnsi="Arial"/>
          <w:sz w:val="22"/>
          <w:szCs w:val="22"/>
        </w:rPr>
        <w:t xml:space="preserve">Dit rapport geeft een overzicht van vijf video agencies in België en Nederland die vergelijkbaar zijn met Lens Event 2.0: klein tot middelgroot, creatief gepositioneerd, werkend voor B2B-klanten en/of merken. Voor elk bedrijf analyseren we hun diensten, werkwijze, positionering en prijsstrategie. Het rapport eindigt met concrete aanbevelingen voor Lens Event 2.0.</w:t>
      </w:r>
    </w:p>
    <w:p>
      <w:pPr>
        <w:spacing w:after="80" w:before="80"/>
      </w:pPr>
      <w:r>
        <w:t xml:space="preserve"/>
      </w:r>
    </w:p>
    <w:p>
      <w:pPr>
        <w:spacing w:after="60" w:before="60"/>
      </w:pPr>
      <w:r>
        <w:rPr>
          <w:rFonts w:ascii="Arial" w:cs="Arial" w:eastAsia="Arial" w:hAnsi="Arial"/>
          <w:sz w:val="22"/>
          <w:szCs w:val="22"/>
        </w:rPr>
        <w:t xml:space="preserve">Onderzochte agencies:</w:t>
      </w:r>
    </w:p>
    <w:p>
      <w:pPr>
        <w:pStyle w:val="ListParagraph"/>
        <w:numPr>
          <w:ilvl w:val="0"/>
          <w:numId w:val="2"/>
        </w:numPr>
        <w:spacing w:after="40" w:before="40"/>
      </w:pPr>
      <w:r>
        <w:rPr>
          <w:rFonts w:ascii="Arial" w:cs="Arial" w:eastAsia="Arial" w:hAnsi="Arial"/>
          <w:sz w:val="22"/>
          <w:szCs w:val="22"/>
        </w:rPr>
        <w:t xml:space="preserve">Het Bataljon (BE) — Premium storytelling agency</w:t>
      </w:r>
    </w:p>
    <w:p>
      <w:pPr>
        <w:pStyle w:val="ListParagraph"/>
        <w:numPr>
          <w:ilvl w:val="0"/>
          <w:numId w:val="2"/>
        </w:numPr>
        <w:spacing w:after="40" w:before="40"/>
      </w:pPr>
      <w:r>
        <w:rPr>
          <w:rFonts w:ascii="Arial" w:cs="Arial" w:eastAsia="Arial" w:hAnsi="Arial"/>
          <w:sz w:val="22"/>
          <w:szCs w:val="22"/>
        </w:rPr>
        <w:t xml:space="preserve">Duckmotion (BE/Brussel) — Video content strategy agency</w:t>
      </w:r>
    </w:p>
    <w:p>
      <w:pPr>
        <w:pStyle w:val="ListParagraph"/>
        <w:numPr>
          <w:ilvl w:val="0"/>
          <w:numId w:val="2"/>
        </w:numPr>
        <w:spacing w:after="40" w:before="40"/>
      </w:pPr>
      <w:r>
        <w:rPr>
          <w:rFonts w:ascii="Arial" w:cs="Arial" w:eastAsia="Arial" w:hAnsi="Arial"/>
          <w:sz w:val="22"/>
          <w:szCs w:val="22"/>
        </w:rPr>
        <w:t xml:space="preserve">MOVID (BE) — Videoproductie &amp; marketing specialist</w:t>
      </w:r>
    </w:p>
    <w:p>
      <w:pPr>
        <w:pStyle w:val="ListParagraph"/>
        <w:numPr>
          <w:ilvl w:val="0"/>
          <w:numId w:val="2"/>
        </w:numPr>
        <w:spacing w:after="40" w:before="40"/>
      </w:pPr>
      <w:r>
        <w:rPr>
          <w:rFonts w:ascii="Arial" w:cs="Arial" w:eastAsia="Arial" w:hAnsi="Arial"/>
          <w:sz w:val="22"/>
          <w:szCs w:val="22"/>
        </w:rPr>
        <w:t xml:space="preserve">Just Video (NL) — Producer-model voor technische KMO's</w:t>
      </w:r>
    </w:p>
    <w:p>
      <w:pPr>
        <w:pStyle w:val="ListParagraph"/>
        <w:numPr>
          <w:ilvl w:val="0"/>
          <w:numId w:val="2"/>
        </w:numPr>
        <w:spacing w:after="40" w:before="40"/>
      </w:pPr>
      <w:r>
        <w:rPr>
          <w:rFonts w:ascii="Arial" w:cs="Arial" w:eastAsia="Arial" w:hAnsi="Arial"/>
          <w:sz w:val="22"/>
          <w:szCs w:val="22"/>
        </w:rPr>
        <w:t xml:space="preserve">Pro Motion Film (NL) — Interview &amp; testimonial specialist</w:t>
      </w:r>
    </w:p>
    <w:p>
      <w:pPr>
        <w:spacing w:after="80" w:before="80"/>
      </w:pPr>
      <w:r>
        <w:t xml:space="preserve"/>
      </w:r>
    </w:p>
    <w:p>
      <w:pPr>
        <w:pStyle w:val="Heading1"/>
        <w:pBdr>
          <w:bottom w:val="single" w:color="1A5276" w:sz="8" w:space="1"/>
        </w:pBdr>
        <w:spacing w:after="200" w:before="400"/>
      </w:pPr>
      <w:r>
        <w:rPr>
          <w:rFonts w:ascii="Arial" w:cs="Arial" w:eastAsia="Arial" w:hAnsi="Arial"/>
          <w:b/>
          <w:bCs/>
          <w:color w:val="1A5276"/>
          <w:sz w:val="36"/>
          <w:szCs w:val="36"/>
        </w:rPr>
        <w:t xml:space="preserve">2. Vergelijkend overzicht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Agency</w:t>
            </w:r>
          </w:p>
        </w:tc>
        <w:tc>
          <w:tcPr>
            <w:tcW w:type="dxa" w:w="25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Specialisatie</w:t>
            </w:r>
          </w:p>
        </w:tc>
        <w:tc>
          <w:tcPr>
            <w:tcW w:type="dxa" w:w="25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Werkwijze</w:t>
            </w:r>
          </w:p>
        </w:tc>
        <w:tc>
          <w:tcPr>
            <w:tcW w:type="dxa" w:w="2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Prijsstrategie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Het Bataljon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Campagne, corporate, explainer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Full-service: briefing t/m analytics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Maatwerk offerte (geen prijzen online)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Duckmotion</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Video strategie + productie + distributie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Diagnose → creatie → distributie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Maatwerk, ROI-focus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 animatie, drone, reclame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Totaalaanpak, video marketing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Offerte op aanvraag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Just Video</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Positionering, proces, continue zichtbaarheid</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Eén vaste producer + freelance team</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Transparant: €2.750–€3.950+/video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Motion Film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Interviews, testimonials, aftermovies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fasen: discovery t/m delivery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Maatwerk, projectbasis</w:t>
            </w:r>
          </w:p>
        </w:tc>
      </w:tr>
    </w:tbl>
    <w:p>
      <w:pPr>
        <w:spacing w:after="80" w:before="80"/>
      </w:pPr>
      <w:r>
        <w:t xml:space="preserve"/>
      </w:r>
    </w:p>
    <w:p>
      <w:pPr>
        <w:pStyle w:val="Heading1"/>
        <w:pBdr>
          <w:bottom w:val="single" w:color="1A5276" w:sz="8" w:space="1"/>
        </w:pBdr>
        <w:spacing w:after="200" w:before="400"/>
      </w:pPr>
      <w:r>
        <w:rPr>
          <w:rFonts w:ascii="Arial" w:cs="Arial" w:eastAsia="Arial" w:hAnsi="Arial"/>
          <w:b/>
          <w:bCs/>
          <w:color w:val="1A5276"/>
          <w:sz w:val="36"/>
          <w:szCs w:val="36"/>
        </w:rPr>
        <w:t xml:space="preserve">3. Agency-profielen</w:t>
      </w:r>
    </w:p>
    <w:p>
      <w:pPr>
        <w:pStyle w:val="Heading2"/>
        <w:spacing w:after="120" w:before="300"/>
      </w:pPr>
      <w:r>
        <w:rPr>
          <w:rFonts w:ascii="Arial" w:cs="Arial" w:eastAsia="Arial" w:hAnsi="Arial"/>
          <w:b/>
          <w:bCs/>
          <w:color w:val="2E4057"/>
          <w:sz w:val="28"/>
          <w:szCs w:val="28"/>
        </w:rPr>
        <w:t xml:space="preserve">3.1 Het Bataljon (BE)</w:t>
      </w:r>
    </w:p>
    <w:p>
      <w:pPr>
        <w:spacing w:after="60" w:before="60"/>
      </w:pPr>
      <w:r>
        <w:rPr>
          <w:rFonts w:ascii="Arial" w:cs="Arial" w:eastAsia="Arial" w:hAnsi="Arial"/>
          <w:sz w:val="22"/>
          <w:szCs w:val="22"/>
        </w:rPr>
        <w:t xml:space="preserve">Het Bataljon positioneert zich als een premium storytelling studio. Hun slogan — 'We craft videos with a pulse made to be film' — toont een emotionele, filmische aanpak. Ze werken voor grote Belgische merken zoals Red Bull, Nationale Loterij en Exterioo.</w:t>
      </w:r>
    </w:p>
    <w:p>
      <w:pPr>
        <w:spacing w:after="80" w:before="80"/>
      </w:pPr>
      <w:r>
        <w:t xml:space="preserve"/>
      </w:r>
    </w:p>
    <w:p>
      <w:pPr>
        <w:spacing w:after="80" w:before="200"/>
      </w:pPr>
      <w:r>
        <w:rPr>
          <w:rFonts w:ascii="Arial" w:cs="Arial" w:eastAsia="Arial" w:hAnsi="Arial"/>
          <w:b/>
          <w:bCs/>
          <w:color w:val="555555"/>
          <w:sz w:val="24"/>
          <w:szCs w:val="24"/>
        </w:rPr>
        <w:t xml:space="preserve">Diensten</w:t>
      </w:r>
    </w:p>
    <w:p>
      <w:pPr>
        <w:pStyle w:val="ListParagraph"/>
        <w:numPr>
          <w:ilvl w:val="0"/>
          <w:numId w:val="2"/>
        </w:numPr>
        <w:spacing w:after="40" w:before="40"/>
      </w:pPr>
      <w:r>
        <w:rPr>
          <w:rFonts w:ascii="Arial" w:cs="Arial" w:eastAsia="Arial" w:hAnsi="Arial"/>
          <w:sz w:val="22"/>
          <w:szCs w:val="22"/>
        </w:rPr>
        <w:t xml:space="preserve">Campagnevideo's (commercials, productfilms, fiction, muziekvideo's)</w:t>
      </w:r>
    </w:p>
    <w:p>
      <w:pPr>
        <w:pStyle w:val="ListParagraph"/>
        <w:numPr>
          <w:ilvl w:val="0"/>
          <w:numId w:val="2"/>
        </w:numPr>
        <w:spacing w:after="40" w:before="40"/>
      </w:pPr>
      <w:r>
        <w:rPr>
          <w:rFonts w:ascii="Arial" w:cs="Arial" w:eastAsia="Arial" w:hAnsi="Arial"/>
          <w:sz w:val="22"/>
          <w:szCs w:val="22"/>
        </w:rPr>
        <w:t xml:space="preserve">Explainer &amp; educatieve content (animaties, testimonials, podcasts)</w:t>
      </w:r>
    </w:p>
    <w:p>
      <w:pPr>
        <w:pStyle w:val="ListParagraph"/>
        <w:numPr>
          <w:ilvl w:val="0"/>
          <w:numId w:val="2"/>
        </w:numPr>
        <w:spacing w:after="40" w:before="40"/>
      </w:pPr>
      <w:r>
        <w:rPr>
          <w:rFonts w:ascii="Arial" w:cs="Arial" w:eastAsia="Arial" w:hAnsi="Arial"/>
          <w:sz w:val="22"/>
          <w:szCs w:val="22"/>
        </w:rPr>
        <w:t xml:space="preserve">Corporate &amp; brand films (imago, rekrutering, employer branding)</w:t>
      </w:r>
    </w:p>
    <w:p>
      <w:pPr>
        <w:spacing w:after="80" w:before="80"/>
      </w:pPr>
      <w:r>
        <w:t xml:space="preserve"/>
      </w:r>
    </w:p>
    <w:p>
      <w:pPr>
        <w:spacing w:after="80" w:before="200"/>
      </w:pPr>
      <w:r>
        <w:rPr>
          <w:rFonts w:ascii="Arial" w:cs="Arial" w:eastAsia="Arial" w:hAnsi="Arial"/>
          <w:b/>
          <w:bCs/>
          <w:color w:val="555555"/>
          <w:sz w:val="24"/>
          <w:szCs w:val="24"/>
        </w:rPr>
        <w:t xml:space="preserve">Werkwijze</w:t>
      </w:r>
    </w:p>
    <w:p>
      <w:pPr>
        <w:spacing w:after="60" w:before="60"/>
      </w:pPr>
      <w:r>
        <w:rPr>
          <w:rFonts w:ascii="Arial" w:cs="Arial" w:eastAsia="Arial" w:hAnsi="Arial"/>
          <w:sz w:val="22"/>
          <w:szCs w:val="22"/>
        </w:rPr>
        <w:t xml:space="preserve">Ze dekken alles af van briefing tot de laatste like op social media. Sterk op sociale bewijskracht: grote klantnamen + gedetailleerde testimonials op de website.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1A5276" w:sz="18"/>
              <w:bottom w:val="single" w:color="1A5276" w:sz="6"/>
              <w:right w:val="none" w:color="FFFFFF" w:sz="0"/>
            </w:tcBorders>
            <w:shd w:fill="D6EAF8" w:val="clear"/>
            <w:tcMar>
              <w:top w:type="dxa" w:w="120"/>
              <w:left w:type="dxa" w:w="200"/>
              <w:bottom w:type="dxa" w:w="120"/>
              <w:right w:type="dxa" w:w="120"/>
            </w:tcMar>
          </w:tcPr>
          <w:p>
            <w:r>
              <w:rPr>
                <w:rFonts w:ascii="Arial" w:cs="Arial" w:eastAsia="Arial" w:hAnsi="Arial"/>
                <w:b/>
                <w:bCs/>
                <w:color w:val="1A5276"/>
                <w:sz w:val="22"/>
                <w:szCs w:val="22"/>
              </w:rPr>
              <w:t xml:space="preserve">Wat Tibo hiervan kan leren</w:t>
            </w:r>
          </w:p>
          <w:p>
            <w:pPr>
              <w:spacing w:before="60"/>
            </w:pPr>
            <w:r>
              <w:rPr>
                <w:rFonts w:ascii="Arial" w:cs="Arial" w:eastAsia="Arial" w:hAnsi="Arial"/>
                <w:sz w:val="22"/>
                <w:szCs w:val="22"/>
              </w:rPr>
              <w:t xml:space="preserve">Het Bataljon laat zien dat emotionele positionering ('videos with a pulse') werkt om uit de massa te treden. Ze tonen geen prijzen — dit is bewust: het positioneert hen als premium en legt de focus op waarde, niet op prijs. Social proof (bekende klanten + quotes) is cruciaal voor geloofwaardigheid.</w:t>
            </w:r>
          </w:p>
        </w:tc>
      </w:tr>
    </w:tbl>
    <w:p>
      <w:pPr>
        <w:spacing w:after="80" w:before="80"/>
      </w:pPr>
      <w:r>
        <w:t xml:space="preserve"/>
      </w:r>
    </w:p>
    <w:p>
      <w:pPr>
        <w:pStyle w:val="Heading2"/>
        <w:spacing w:after="120" w:before="300"/>
      </w:pPr>
      <w:r>
        <w:rPr>
          <w:rFonts w:ascii="Arial" w:cs="Arial" w:eastAsia="Arial" w:hAnsi="Arial"/>
          <w:b/>
          <w:bCs/>
          <w:color w:val="2E4057"/>
          <w:sz w:val="28"/>
          <w:szCs w:val="28"/>
        </w:rPr>
        <w:t xml:space="preserve">3.2 Duckmotion (BE/Brussel)</w:t>
      </w:r>
    </w:p>
    <w:p>
      <w:pPr>
        <w:spacing w:after="60" w:before="60"/>
      </w:pPr>
      <w:r>
        <w:rPr>
          <w:rFonts w:ascii="Arial" w:cs="Arial" w:eastAsia="Arial" w:hAnsi="Arial"/>
          <w:sz w:val="22"/>
          <w:szCs w:val="22"/>
        </w:rPr>
        <w:t xml:space="preserve">Duckmotion noemt zichzelf 'the video content strategy agency'. Ze werken voor meer dan 200 organisaties, waaronder Forbes en Sony Music. Het onderscheidend element: ze zijn niet alleen producenten, maar ook strateeg en distributeur.</w:t>
      </w:r>
    </w:p>
    <w:p>
      <w:pPr>
        <w:spacing w:after="80" w:before="80"/>
      </w:pPr>
      <w:r>
        <w:t xml:space="preserve"/>
      </w:r>
    </w:p>
    <w:p>
      <w:pPr>
        <w:spacing w:after="80" w:before="200"/>
      </w:pPr>
      <w:r>
        <w:rPr>
          <w:rFonts w:ascii="Arial" w:cs="Arial" w:eastAsia="Arial" w:hAnsi="Arial"/>
          <w:b/>
          <w:bCs/>
          <w:color w:val="555555"/>
          <w:sz w:val="24"/>
          <w:szCs w:val="24"/>
        </w:rPr>
        <w:t xml:space="preserve">Diensten</w:t>
      </w:r>
    </w:p>
    <w:p>
      <w:pPr>
        <w:pStyle w:val="ListParagraph"/>
        <w:numPr>
          <w:ilvl w:val="0"/>
          <w:numId w:val="2"/>
        </w:numPr>
        <w:spacing w:after="40" w:before="40"/>
      </w:pPr>
      <w:r>
        <w:rPr>
          <w:rFonts w:ascii="Arial" w:cs="Arial" w:eastAsia="Arial" w:hAnsi="Arial"/>
          <w:sz w:val="22"/>
          <w:szCs w:val="22"/>
        </w:rPr>
        <w:t xml:space="preserve">Strategie: social media-plan, acquisitiecampagnes, personal branding</w:t>
      </w:r>
    </w:p>
    <w:p>
      <w:pPr>
        <w:pStyle w:val="ListParagraph"/>
        <w:numPr>
          <w:ilvl w:val="0"/>
          <w:numId w:val="2"/>
        </w:numPr>
        <w:spacing w:after="40" w:before="40"/>
      </w:pPr>
      <w:r>
        <w:rPr>
          <w:rFonts w:ascii="Arial" w:cs="Arial" w:eastAsia="Arial" w:hAnsi="Arial"/>
          <w:sz w:val="22"/>
          <w:szCs w:val="22"/>
        </w:rPr>
        <w:t xml:space="preserve">Productie: interviews, bedrijfsfilms, animaties, live events</w:t>
      </w:r>
    </w:p>
    <w:p>
      <w:pPr>
        <w:pStyle w:val="ListParagraph"/>
        <w:numPr>
          <w:ilvl w:val="0"/>
          <w:numId w:val="2"/>
        </w:numPr>
        <w:spacing w:after="40" w:before="40"/>
      </w:pPr>
      <w:r>
        <w:rPr>
          <w:rFonts w:ascii="Arial" w:cs="Arial" w:eastAsia="Arial" w:hAnsi="Arial"/>
          <w:sz w:val="22"/>
          <w:szCs w:val="22"/>
        </w:rPr>
        <w:t xml:space="preserve">Distributie: optimale verspreiding op de juiste platforms</w:t>
      </w:r>
    </w:p>
    <w:p>
      <w:pPr>
        <w:spacing w:after="80" w:before="80"/>
      </w:pPr>
      <w:r>
        <w:t xml:space="preserve"/>
      </w:r>
    </w:p>
    <w:p>
      <w:pPr>
        <w:spacing w:after="80" w:before="200"/>
      </w:pPr>
      <w:r>
        <w:rPr>
          <w:rFonts w:ascii="Arial" w:cs="Arial" w:eastAsia="Arial" w:hAnsi="Arial"/>
          <w:b/>
          <w:bCs/>
          <w:color w:val="555555"/>
          <w:sz w:val="24"/>
          <w:szCs w:val="24"/>
        </w:rPr>
        <w:t xml:space="preserve">Werkwijze</w:t>
      </w:r>
    </w:p>
    <w:p>
      <w:pPr>
        <w:spacing w:after="60" w:before="60"/>
      </w:pPr>
      <w:r>
        <w:rPr>
          <w:rFonts w:ascii="Arial" w:cs="Arial" w:eastAsia="Arial" w:hAnsi="Arial"/>
          <w:sz w:val="22"/>
          <w:szCs w:val="22"/>
        </w:rPr>
        <w:t xml:space="preserve">Drietraps: grondige diagnose (content audit) → impactvolle creatie → geoptimaliseerde distributie. Ze benadrukken strategisch meedenken, niet enkel uitvoering.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1A5276" w:sz="18"/>
              <w:bottom w:val="single" w:color="1A5276" w:sz="6"/>
              <w:right w:val="none" w:color="FFFFFF" w:sz="0"/>
            </w:tcBorders>
            <w:shd w:fill="D6EAF8" w:val="clear"/>
            <w:tcMar>
              <w:top w:type="dxa" w:w="120"/>
              <w:left w:type="dxa" w:w="200"/>
              <w:bottom w:type="dxa" w:w="120"/>
              <w:right w:type="dxa" w:w="120"/>
            </w:tcMar>
          </w:tcPr>
          <w:p>
            <w:r>
              <w:rPr>
                <w:rFonts w:ascii="Arial" w:cs="Arial" w:eastAsia="Arial" w:hAnsi="Arial"/>
                <w:b/>
                <w:bCs/>
                <w:color w:val="1A5276"/>
                <w:sz w:val="22"/>
                <w:szCs w:val="22"/>
              </w:rPr>
              <w:t xml:space="preserve">Wat Tibo hiervan kan leren</w:t>
            </w:r>
          </w:p>
          <w:p>
            <w:pPr>
              <w:spacing w:before="60"/>
            </w:pPr>
            <w:r>
              <w:rPr>
                <w:rFonts w:ascii="Arial" w:cs="Arial" w:eastAsia="Arial" w:hAnsi="Arial"/>
                <w:sz w:val="22"/>
                <w:szCs w:val="22"/>
              </w:rPr>
              <w:t xml:space="preserve">Duckmotion toont dat de echte meerwaarde ligt in strategie + productie gecombineerd. Klanten betalen niet enkel voor beelden, maar voor resultaat. Tibo kan dit meenemen door bij elke klant te vragen: 'Hoe gaan jullie de video inzetten?' en hier ook een advies over te geven. Dit rechtvaardigt hogere tarieven.</w:t>
            </w:r>
          </w:p>
        </w:tc>
      </w:tr>
    </w:tbl>
    <w:p>
      <w:pPr>
        <w:spacing w:after="80" w:before="80"/>
      </w:pPr>
      <w:r>
        <w:t xml:space="preserve"/>
      </w:r>
    </w:p>
    <w:p>
      <w:pPr>
        <w:pStyle w:val="Heading2"/>
        <w:spacing w:after="120" w:before="300"/>
      </w:pPr>
      <w:r>
        <w:rPr>
          <w:rFonts w:ascii="Arial" w:cs="Arial" w:eastAsia="Arial" w:hAnsi="Arial"/>
          <w:b/>
          <w:bCs/>
          <w:color w:val="2E4057"/>
          <w:sz w:val="28"/>
          <w:szCs w:val="28"/>
        </w:rPr>
        <w:t xml:space="preserve">3.3 MOVID (BE)</w:t>
      </w:r>
    </w:p>
    <w:p>
      <w:pPr>
        <w:spacing w:after="60" w:before="60"/>
      </w:pPr>
      <w:r>
        <w:rPr>
          <w:rFonts w:ascii="Arial" w:cs="Arial" w:eastAsia="Arial" w:hAnsi="Arial"/>
          <w:sz w:val="22"/>
          <w:szCs w:val="22"/>
        </w:rPr>
        <w:t xml:space="preserve">MOVID is een Belgische videoproductiespecialist met 15+ jaar ervaring. Ze richten zich op bedrijven en ondernemers, en positioneren zich rond drie kernwaarden: video's die opvallen, overtuigen en gezien worden.</w:t>
      </w:r>
    </w:p>
    <w:p>
      <w:pPr>
        <w:spacing w:after="80" w:before="80"/>
      </w:pPr>
      <w:r>
        <w:t xml:space="preserve"/>
      </w:r>
    </w:p>
    <w:p>
      <w:pPr>
        <w:spacing w:after="80" w:before="200"/>
      </w:pPr>
      <w:r>
        <w:rPr>
          <w:rFonts w:ascii="Arial" w:cs="Arial" w:eastAsia="Arial" w:hAnsi="Arial"/>
          <w:b/>
          <w:bCs/>
          <w:color w:val="555555"/>
          <w:sz w:val="24"/>
          <w:szCs w:val="24"/>
        </w:rPr>
        <w:t xml:space="preserve">Diensten</w:t>
      </w:r>
    </w:p>
    <w:p>
      <w:pPr>
        <w:pStyle w:val="ListParagraph"/>
        <w:numPr>
          <w:ilvl w:val="0"/>
          <w:numId w:val="2"/>
        </w:numPr>
        <w:spacing w:after="40" w:before="40"/>
      </w:pPr>
      <w:r>
        <w:rPr>
          <w:rFonts w:ascii="Arial" w:cs="Arial" w:eastAsia="Arial" w:hAnsi="Arial"/>
          <w:sz w:val="22"/>
          <w:szCs w:val="22"/>
        </w:rPr>
        <w:t xml:space="preserve">Animatievideo (2D/3D)</w:t>
      </w:r>
    </w:p>
    <w:p>
      <w:pPr>
        <w:pStyle w:val="ListParagraph"/>
        <w:numPr>
          <w:ilvl w:val="0"/>
          <w:numId w:val="2"/>
        </w:numPr>
        <w:spacing w:after="40" w:before="40"/>
      </w:pPr>
      <w:r>
        <w:rPr>
          <w:rFonts w:ascii="Arial" w:cs="Arial" w:eastAsia="Arial" w:hAnsi="Arial"/>
          <w:sz w:val="22"/>
          <w:szCs w:val="22"/>
        </w:rPr>
        <w:t xml:space="preserve">Corporate films &amp; commercials</w:t>
      </w:r>
    </w:p>
    <w:p>
      <w:pPr>
        <w:pStyle w:val="ListParagraph"/>
        <w:numPr>
          <w:ilvl w:val="0"/>
          <w:numId w:val="2"/>
        </w:numPr>
        <w:spacing w:after="40" w:before="40"/>
      </w:pPr>
      <w:r>
        <w:rPr>
          <w:rFonts w:ascii="Arial" w:cs="Arial" w:eastAsia="Arial" w:hAnsi="Arial"/>
          <w:sz w:val="22"/>
          <w:szCs w:val="22"/>
        </w:rPr>
        <w:t xml:space="preserve">Drone videografie</w:t>
      </w:r>
    </w:p>
    <w:p>
      <w:pPr>
        <w:pStyle w:val="ListParagraph"/>
        <w:numPr>
          <w:ilvl w:val="0"/>
          <w:numId w:val="2"/>
        </w:numPr>
        <w:spacing w:after="40" w:before="40"/>
      </w:pPr>
      <w:r>
        <w:rPr>
          <w:rFonts w:ascii="Arial" w:cs="Arial" w:eastAsia="Arial" w:hAnsi="Arial"/>
          <w:sz w:val="22"/>
          <w:szCs w:val="22"/>
        </w:rPr>
        <w:t xml:space="preserve">Video marketingstrategie</w:t>
      </w:r>
    </w:p>
    <w:p>
      <w:pPr>
        <w:spacing w:after="80" w:before="80"/>
      </w:pPr>
      <w:r>
        <w:t xml:space="preserve"/>
      </w:r>
    </w:p>
    <w:p>
      <w:pPr>
        <w:spacing w:after="80" w:before="200"/>
      </w:pPr>
      <w:r>
        <w:rPr>
          <w:rFonts w:ascii="Arial" w:cs="Arial" w:eastAsia="Arial" w:hAnsi="Arial"/>
          <w:b/>
          <w:bCs/>
          <w:color w:val="555555"/>
          <w:sz w:val="24"/>
          <w:szCs w:val="24"/>
        </w:rPr>
        <w:t xml:space="preserve">Werkwijze</w:t>
      </w:r>
    </w:p>
    <w:p>
      <w:pPr>
        <w:spacing w:after="60" w:before="60"/>
      </w:pPr>
      <w:r>
        <w:rPr>
          <w:rFonts w:ascii="Arial" w:cs="Arial" w:eastAsia="Arial" w:hAnsi="Arial"/>
          <w:sz w:val="22"/>
          <w:szCs w:val="22"/>
        </w:rPr>
        <w:t xml:space="preserve">Totaalaanpak: ze begeleiden de klant door de volledige marketingfunnel. Klanten bekende merken (AbInBev, Pfizer, Carrefour) als sociale bewijskracht.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1A5276" w:sz="18"/>
              <w:bottom w:val="single" w:color="1A5276" w:sz="6"/>
              <w:right w:val="none" w:color="FFFFFF" w:sz="0"/>
            </w:tcBorders>
            <w:shd w:fill="D6EAF8" w:val="clear"/>
            <w:tcMar>
              <w:top w:type="dxa" w:w="120"/>
              <w:left w:type="dxa" w:w="200"/>
              <w:bottom w:type="dxa" w:w="120"/>
              <w:right w:type="dxa" w:w="120"/>
            </w:tcMar>
          </w:tcPr>
          <w:p>
            <w:r>
              <w:rPr>
                <w:rFonts w:ascii="Arial" w:cs="Arial" w:eastAsia="Arial" w:hAnsi="Arial"/>
                <w:b/>
                <w:bCs/>
                <w:color w:val="1A5276"/>
                <w:sz w:val="22"/>
                <w:szCs w:val="22"/>
              </w:rPr>
              <w:t xml:space="preserve">Wat Tibo hiervan kan leren</w:t>
            </w:r>
          </w:p>
          <w:p>
            <w:pPr>
              <w:spacing w:before="60"/>
            </w:pPr>
            <w:r>
              <w:rPr>
                <w:rFonts w:ascii="Arial" w:cs="Arial" w:eastAsia="Arial" w:hAnsi="Arial"/>
                <w:sz w:val="22"/>
                <w:szCs w:val="22"/>
              </w:rPr>
              <w:t xml:space="preserve">MOVID toont dat specialisatie (drone, animatie, corporate) vertrouwen wekt. Tibo hoeft niet alles zelf te kunnen — hij kan freelancers inzetten voor drone of animatie terwijl hij de regie voert. De 'offerte op aanvraag'-aanpak werkt goed voor premium positionering.</w:t>
            </w:r>
          </w:p>
        </w:tc>
      </w:tr>
    </w:tbl>
    <w:p>
      <w:pPr>
        <w:spacing w:after="80" w:before="80"/>
      </w:pPr>
      <w:r>
        <w:t xml:space="preserve"/>
      </w:r>
    </w:p>
    <w:p>
      <w:pPr>
        <w:pStyle w:val="Heading2"/>
        <w:spacing w:after="120" w:before="300"/>
      </w:pPr>
      <w:r>
        <w:rPr>
          <w:rFonts w:ascii="Arial" w:cs="Arial" w:eastAsia="Arial" w:hAnsi="Arial"/>
          <w:b/>
          <w:bCs/>
          <w:color w:val="2E4057"/>
          <w:sz w:val="28"/>
          <w:szCs w:val="28"/>
        </w:rPr>
        <w:t xml:space="preserve">3.4 Just Video (NL)</w:t>
      </w:r>
    </w:p>
    <w:p>
      <w:pPr>
        <w:spacing w:after="60" w:before="60"/>
      </w:pPr>
      <w:r>
        <w:rPr>
          <w:rFonts w:ascii="Arial" w:cs="Arial" w:eastAsia="Arial" w:hAnsi="Arial"/>
          <w:sz w:val="22"/>
          <w:szCs w:val="22"/>
        </w:rPr>
        <w:t xml:space="preserve">Just Video is opgericht door Jeanette Borger en opereert exact zoals Tibo wil werken: één vaste producer als aanspreekpunt, ondersteund door een wisselend freelance team. Ze richten zich op technische KMO's in de industrie.</w:t>
      </w:r>
    </w:p>
    <w:p>
      <w:pPr>
        <w:spacing w:after="80" w:before="80"/>
      </w:pPr>
      <w:r>
        <w:t xml:space="preserve"/>
      </w:r>
    </w:p>
    <w:p>
      <w:pPr>
        <w:spacing w:after="80" w:before="200"/>
      </w:pPr>
      <w:r>
        <w:rPr>
          <w:rFonts w:ascii="Arial" w:cs="Arial" w:eastAsia="Arial" w:hAnsi="Arial"/>
          <w:b/>
          <w:bCs/>
          <w:color w:val="555555"/>
          <w:sz w:val="24"/>
          <w:szCs w:val="24"/>
        </w:rPr>
        <w:t xml:space="preserve">Diensten &amp; prijzen</w:t>
      </w:r>
    </w:p>
    <w:p>
      <w:pPr>
        <w:pStyle w:val="ListParagraph"/>
        <w:numPr>
          <w:ilvl w:val="0"/>
          <w:numId w:val="2"/>
        </w:numPr>
        <w:spacing w:after="40" w:before="40"/>
      </w:pPr>
      <w:r>
        <w:rPr>
          <w:rFonts w:ascii="Arial" w:cs="Arial" w:eastAsia="Arial" w:hAnsi="Arial"/>
          <w:b/>
          <w:bCs/>
          <w:sz w:val="22"/>
          <w:szCs w:val="22"/>
        </w:rPr>
        <w:t xml:space="preserve">€3.450+: </w:t>
      </w:r>
      <w:r>
        <w:rPr>
          <w:rFonts w:ascii="Arial" w:cs="Arial" w:eastAsia="Arial" w:hAnsi="Arial"/>
          <w:sz w:val="22"/>
          <w:szCs w:val="22"/>
        </w:rPr>
        <w:t xml:space="preserve">Positioneringsvideo</w:t>
      </w:r>
    </w:p>
    <w:p>
      <w:pPr>
        <w:pStyle w:val="ListParagraph"/>
        <w:numPr>
          <w:ilvl w:val="0"/>
          <w:numId w:val="2"/>
        </w:numPr>
        <w:spacing w:after="40" w:before="40"/>
      </w:pPr>
      <w:r>
        <w:rPr>
          <w:rFonts w:ascii="Arial" w:cs="Arial" w:eastAsia="Arial" w:hAnsi="Arial"/>
          <w:b/>
          <w:bCs/>
          <w:sz w:val="22"/>
          <w:szCs w:val="22"/>
        </w:rPr>
        <w:t xml:space="preserve">€2.750+: </w:t>
      </w:r>
      <w:r>
        <w:rPr>
          <w:rFonts w:ascii="Arial" w:cs="Arial" w:eastAsia="Arial" w:hAnsi="Arial"/>
          <w:sz w:val="22"/>
          <w:szCs w:val="22"/>
        </w:rPr>
        <w:t xml:space="preserve">Project- &amp; procesvideo's</w:t>
      </w:r>
    </w:p>
    <w:p>
      <w:pPr>
        <w:pStyle w:val="ListParagraph"/>
        <w:numPr>
          <w:ilvl w:val="0"/>
          <w:numId w:val="2"/>
        </w:numPr>
        <w:spacing w:after="40" w:before="40"/>
      </w:pPr>
      <w:r>
        <w:rPr>
          <w:rFonts w:ascii="Arial" w:cs="Arial" w:eastAsia="Arial" w:hAnsi="Arial"/>
          <w:b/>
          <w:bCs/>
          <w:sz w:val="22"/>
          <w:szCs w:val="22"/>
        </w:rPr>
        <w:t xml:space="preserve">€3.950+/kwartaal: </w:t>
      </w:r>
      <w:r>
        <w:rPr>
          <w:rFonts w:ascii="Arial" w:cs="Arial" w:eastAsia="Arial" w:hAnsi="Arial"/>
          <w:sz w:val="22"/>
          <w:szCs w:val="22"/>
        </w:rPr>
        <w:t xml:space="preserve">Continue Zichtbaarheid (kwartaalpakket)</w:t>
      </w:r>
    </w:p>
    <w:p>
      <w:pPr>
        <w:pStyle w:val="ListParagraph"/>
        <w:numPr>
          <w:ilvl w:val="0"/>
          <w:numId w:val="2"/>
        </w:numPr>
        <w:spacing w:after="40" w:before="40"/>
      </w:pPr>
      <w:r>
        <w:rPr>
          <w:rFonts w:ascii="Arial" w:cs="Arial" w:eastAsia="Arial" w:hAnsi="Arial"/>
          <w:sz w:val="22"/>
          <w:szCs w:val="22"/>
        </w:rPr>
        <w:t xml:space="preserve">White-label productie voor marketingbureaus</w:t>
      </w:r>
    </w:p>
    <w:p>
      <w:pPr>
        <w:spacing w:after="80" w:before="80"/>
      </w:pPr>
      <w:r>
        <w:t xml:space="preserve"/>
      </w:r>
    </w:p>
    <w:p>
      <w:pPr>
        <w:spacing w:after="80" w:before="200"/>
      </w:pPr>
      <w:r>
        <w:rPr>
          <w:rFonts w:ascii="Arial" w:cs="Arial" w:eastAsia="Arial" w:hAnsi="Arial"/>
          <w:b/>
          <w:bCs/>
          <w:color w:val="555555"/>
          <w:sz w:val="24"/>
          <w:szCs w:val="24"/>
        </w:rPr>
        <w:t xml:space="preserve">Werkwijze</w:t>
      </w:r>
    </w:p>
    <w:p>
      <w:pPr>
        <w:spacing w:after="60" w:before="60"/>
      </w:pPr>
      <w:r>
        <w:rPr>
          <w:rFonts w:ascii="Arial" w:cs="Arial" w:eastAsia="Arial" w:hAnsi="Arial"/>
          <w:sz w:val="22"/>
          <w:szCs w:val="22"/>
        </w:rPr>
        <w:t xml:space="preserve">Jeanette beheert de volledige productie: van scripting tot toezicht op het freelance team. De klant heeft altijd hetzelfde aanspreekpunt, maar profiteert van de kracht van een professioneel team. Geen dure overhead.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1A5276" w:sz="18"/>
              <w:bottom w:val="single" w:color="1A5276" w:sz="6"/>
              <w:right w:val="none" w:color="FFFFFF" w:sz="0"/>
            </w:tcBorders>
            <w:shd w:fill="E8F8E8" w:val="clear"/>
            <w:tcMar>
              <w:top w:type="dxa" w:w="120"/>
              <w:left w:type="dxa" w:w="200"/>
              <w:bottom w:type="dxa" w:w="120"/>
              <w:right w:type="dxa" w:w="120"/>
            </w:tcMar>
          </w:tcPr>
          <w:p>
            <w:r>
              <w:rPr>
                <w:rFonts w:ascii="Arial" w:cs="Arial" w:eastAsia="Arial" w:hAnsi="Arial"/>
                <w:b/>
                <w:bCs/>
                <w:color w:val="1A5276"/>
                <w:sz w:val="22"/>
                <w:szCs w:val="22"/>
              </w:rPr>
              <w:t xml:space="preserve">Wat Tibo hiervan kan leren</w:t>
            </w:r>
          </w:p>
          <w:p>
            <w:pPr>
              <w:spacing w:before="60"/>
            </w:pPr>
            <w:r>
              <w:rPr>
                <w:rFonts w:ascii="Arial" w:cs="Arial" w:eastAsia="Arial" w:hAnsi="Arial"/>
                <w:sz w:val="22"/>
                <w:szCs w:val="22"/>
              </w:rPr>
              <w:t xml:space="preserve">Just Video bewijst dat het producer-model werkt en verkoopbaar is. Transparante prijzen (€2.750–€3.950+) helpen klanten sneller beslissen. Een kwartaalpakket voor 'continue zichtbaarheid' is een interessant herhalend inkomstenmodel — veel stabieler dan losse projecten. White-label diensten voor marketingbureaus zijn ook een slimme B2B-kanaal.</w:t>
            </w:r>
          </w:p>
        </w:tc>
      </w:tr>
    </w:tbl>
    <w:p>
      <w:pPr>
        <w:spacing w:after="80" w:before="80"/>
      </w:pPr>
      <w:r>
        <w:t xml:space="preserve"/>
      </w:r>
    </w:p>
    <w:p>
      <w:pPr>
        <w:pStyle w:val="Heading2"/>
        <w:spacing w:after="120" w:before="300"/>
      </w:pPr>
      <w:r>
        <w:rPr>
          <w:rFonts w:ascii="Arial" w:cs="Arial" w:eastAsia="Arial" w:hAnsi="Arial"/>
          <w:b/>
          <w:bCs/>
          <w:color w:val="2E4057"/>
          <w:sz w:val="28"/>
          <w:szCs w:val="28"/>
        </w:rPr>
        <w:t xml:space="preserve">3.5 Pro Motion Film (NL)</w:t>
      </w:r>
    </w:p>
    <w:p>
      <w:pPr>
        <w:spacing w:after="60" w:before="60"/>
      </w:pPr>
      <w:r>
        <w:rPr>
          <w:rFonts w:ascii="Arial" w:cs="Arial" w:eastAsia="Arial" w:hAnsi="Arial"/>
          <w:sz w:val="22"/>
          <w:szCs w:val="22"/>
        </w:rPr>
        <w:t xml:space="preserve">Pro Motion Film specialiseert zich in interview-gedreven content: testimonials, rekruteringsvideo's, corporate films. Ze werken met kleine, flexibele crews en een documentaire aanpak zodat mensen comfortabeler voor de camera zijn.</w:t>
      </w:r>
    </w:p>
    <w:p>
      <w:pPr>
        <w:spacing w:after="80" w:before="80"/>
      </w:pPr>
      <w:r>
        <w:t xml:space="preserve"/>
      </w:r>
    </w:p>
    <w:p>
      <w:pPr>
        <w:spacing w:after="80" w:before="200"/>
      </w:pPr>
      <w:r>
        <w:rPr>
          <w:rFonts w:ascii="Arial" w:cs="Arial" w:eastAsia="Arial" w:hAnsi="Arial"/>
          <w:b/>
          <w:bCs/>
          <w:color w:val="555555"/>
          <w:sz w:val="24"/>
          <w:szCs w:val="24"/>
        </w:rPr>
        <w:t xml:space="preserve">Vijf-fasen aanpak</w:t>
      </w:r>
    </w:p>
    <w:p>
      <w:pPr>
        <w:pStyle w:val="ListParagraph"/>
        <w:numPr>
          <w:ilvl w:val="0"/>
          <w:numId w:val="2"/>
        </w:numPr>
        <w:spacing w:after="40" w:before="40"/>
      </w:pPr>
      <w:r>
        <w:rPr>
          <w:rFonts w:ascii="Arial" w:cs="Arial" w:eastAsia="Arial" w:hAnsi="Arial"/>
          <w:sz w:val="22"/>
          <w:szCs w:val="22"/>
        </w:rPr>
        <w:t xml:space="preserve">Discovery — eerste consult, behoeften in kaart brengen</w:t>
      </w:r>
    </w:p>
    <w:p>
      <w:pPr>
        <w:pStyle w:val="ListParagraph"/>
        <w:numPr>
          <w:ilvl w:val="0"/>
          <w:numId w:val="2"/>
        </w:numPr>
        <w:spacing w:after="40" w:before="40"/>
      </w:pPr>
      <w:r>
        <w:rPr>
          <w:rFonts w:ascii="Arial" w:cs="Arial" w:eastAsia="Arial" w:hAnsi="Arial"/>
          <w:sz w:val="22"/>
          <w:szCs w:val="22"/>
        </w:rPr>
        <w:t xml:space="preserve">Pre-productie — research, scripting, casting, locatiescout</w:t>
      </w:r>
    </w:p>
    <w:p>
      <w:pPr>
        <w:pStyle w:val="ListParagraph"/>
        <w:numPr>
          <w:ilvl w:val="0"/>
          <w:numId w:val="2"/>
        </w:numPr>
        <w:spacing w:after="40" w:before="40"/>
      </w:pPr>
      <w:r>
        <w:rPr>
          <w:rFonts w:ascii="Arial" w:cs="Arial" w:eastAsia="Arial" w:hAnsi="Arial"/>
          <w:sz w:val="22"/>
          <w:szCs w:val="22"/>
        </w:rPr>
        <w:t xml:space="preserve">Productie — filmdag(en)</w:t>
      </w:r>
    </w:p>
    <w:p>
      <w:pPr>
        <w:pStyle w:val="ListParagraph"/>
        <w:numPr>
          <w:ilvl w:val="0"/>
          <w:numId w:val="2"/>
        </w:numPr>
        <w:spacing w:after="40" w:before="40"/>
      </w:pPr>
      <w:r>
        <w:rPr>
          <w:rFonts w:ascii="Arial" w:cs="Arial" w:eastAsia="Arial" w:hAnsi="Arial"/>
          <w:sz w:val="22"/>
          <w:szCs w:val="22"/>
        </w:rPr>
        <w:t xml:space="preserve">Post-productie — montage, kleurcorrectie, geluid</w:t>
      </w:r>
    </w:p>
    <w:p>
      <w:pPr>
        <w:pStyle w:val="ListParagraph"/>
        <w:numPr>
          <w:ilvl w:val="0"/>
          <w:numId w:val="2"/>
        </w:numPr>
        <w:spacing w:after="40" w:before="40"/>
      </w:pPr>
      <w:r>
        <w:rPr>
          <w:rFonts w:ascii="Arial" w:cs="Arial" w:eastAsia="Arial" w:hAnsi="Arial"/>
          <w:sz w:val="22"/>
          <w:szCs w:val="22"/>
        </w:rPr>
        <w:t xml:space="preserve">Delivery — eindresultaat + distributiebegeleiding</w:t>
      </w:r>
    </w:p>
    <w:p>
      <w:pPr>
        <w:spacing w:after="80" w:before="80"/>
      </w:pPr>
      <w:r>
        <w:t xml:space="preserve"/>
      </w:r>
    </w:p>
    <w:p>
      <w:pPr>
        <w:spacing w:after="60" w:before="60"/>
      </w:pPr>
      <w:r>
        <w:rPr>
          <w:rFonts w:ascii="Arial" w:cs="Arial" w:eastAsia="Arial" w:hAnsi="Arial"/>
          <w:sz w:val="22"/>
          <w:szCs w:val="22"/>
        </w:rPr>
        <w:t xml:space="preserve">Levertijd: 2 werkweken na de filmdag.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1A5276" w:sz="18"/>
              <w:bottom w:val="single" w:color="1A5276" w:sz="6"/>
              <w:right w:val="none" w:color="FFFFFF" w:sz="0"/>
            </w:tcBorders>
            <w:shd w:fill="D6EAF8" w:val="clear"/>
            <w:tcMar>
              <w:top w:type="dxa" w:w="120"/>
              <w:left w:type="dxa" w:w="200"/>
              <w:bottom w:type="dxa" w:w="120"/>
              <w:right w:type="dxa" w:w="120"/>
            </w:tcMar>
          </w:tcPr>
          <w:p>
            <w:r>
              <w:rPr>
                <w:rFonts w:ascii="Arial" w:cs="Arial" w:eastAsia="Arial" w:hAnsi="Arial"/>
                <w:b/>
                <w:bCs/>
                <w:color w:val="1A5276"/>
                <w:sz w:val="22"/>
                <w:szCs w:val="22"/>
              </w:rPr>
              <w:t xml:space="preserve">Wat Tibo hiervan kan leren</w:t>
            </w:r>
          </w:p>
          <w:p>
            <w:pPr>
              <w:spacing w:before="60"/>
            </w:pPr>
            <w:r>
              <w:rPr>
                <w:rFonts w:ascii="Arial" w:cs="Arial" w:eastAsia="Arial" w:hAnsi="Arial"/>
                <w:sz w:val="22"/>
                <w:szCs w:val="22"/>
              </w:rPr>
              <w:t xml:space="preserve">Een gestandaardiseerd vijf-fasen proces geeft klanten zekerheid en vertrouwen. Pro Motion geeft ook advies over distributie na oplevering — dit onderscheidt hen van louter 'filmmakers'. Tibo kan zijn onboardingproces (dat al sterk is) formaliseren in dit soort duidelijke stappen en dit communiceren op zijn website.</w:t>
            </w:r>
          </w:p>
        </w:tc>
      </w:tr>
    </w:tbl>
    <w:p>
      <w:pPr>
        <w:spacing w:after="80" w:before="80"/>
      </w:pPr>
      <w:r>
        <w:t xml:space="preserve"/>
      </w:r>
    </w:p>
    <w:p>
      <w:pPr>
        <w:pStyle w:val="Heading1"/>
        <w:pBdr>
          <w:bottom w:val="single" w:color="1A5276" w:sz="8" w:space="1"/>
        </w:pBdr>
        <w:spacing w:after="200" w:before="400"/>
      </w:pPr>
      <w:r>
        <w:rPr>
          <w:rFonts w:ascii="Arial" w:cs="Arial" w:eastAsia="Arial" w:hAnsi="Arial"/>
          <w:b/>
          <w:bCs/>
          <w:color w:val="1A5276"/>
          <w:sz w:val="36"/>
          <w:szCs w:val="36"/>
        </w:rPr>
        <w:t xml:space="preserve">4. Markttrends die opvallen</w:t>
      </w:r>
    </w:p>
    <w:p>
      <w:pPr>
        <w:pStyle w:val="Heading2"/>
        <w:spacing w:after="120" w:before="300"/>
      </w:pPr>
      <w:r>
        <w:rPr>
          <w:rFonts w:ascii="Arial" w:cs="Arial" w:eastAsia="Arial" w:hAnsi="Arial"/>
          <w:b/>
          <w:bCs/>
          <w:color w:val="2E4057"/>
          <w:sz w:val="28"/>
          <w:szCs w:val="28"/>
        </w:rPr>
        <w:t xml:space="preserve">4.1 Retainermodel wint terrein</w:t>
      </w:r>
    </w:p>
    <w:p>
      <w:pPr>
        <w:spacing w:after="60" w:before="60"/>
      </w:pPr>
      <w:r>
        <w:rPr>
          <w:rFonts w:ascii="Arial" w:cs="Arial" w:eastAsia="Arial" w:hAnsi="Arial"/>
          <w:sz w:val="22"/>
          <w:szCs w:val="22"/>
        </w:rPr>
        <w:t xml:space="preserve">Steeds meer agencies bieden maandelijkse of kwartaalabonnementen aan in plaats van losse projecten. Just Video biedt al een kwartaalpakket aan (€3.950+/kwartaal). Internationaal starten retainers bij $7.500/maand voor full-service. Voordelen voor de agency: voorspelbare inkomsten, diepere klantrelatie, minder verkooptijd.</w:t>
      </w:r>
    </w:p>
    <w:p>
      <w:pPr>
        <w:spacing w:after="80" w:before="80"/>
      </w:pPr>
      <w:r>
        <w:t xml:space="preserve"/>
      </w:r>
    </w:p>
    <w:p>
      <w:pPr>
        <w:pStyle w:val="Heading2"/>
        <w:spacing w:after="120" w:before="300"/>
      </w:pPr>
      <w:r>
        <w:rPr>
          <w:rFonts w:ascii="Arial" w:cs="Arial" w:eastAsia="Arial" w:hAnsi="Arial"/>
          <w:b/>
          <w:bCs/>
          <w:color w:val="2E4057"/>
          <w:sz w:val="28"/>
          <w:szCs w:val="28"/>
        </w:rPr>
        <w:t xml:space="preserve">4.2 Geen prijzen online = premium positionering</w:t>
      </w:r>
    </w:p>
    <w:p>
      <w:pPr>
        <w:spacing w:after="60" w:before="60"/>
      </w:pPr>
      <w:r>
        <w:rPr>
          <w:rFonts w:ascii="Arial" w:cs="Arial" w:eastAsia="Arial" w:hAnsi="Arial"/>
          <w:sz w:val="22"/>
          <w:szCs w:val="22"/>
        </w:rPr>
        <w:t xml:space="preserve">De meeste kwaliteitsagencies (Het Bataljon, Duckmotion, MOVID) publiceren geen tarieven. Dit is bewust: het trekt klanten aan die focussen op waarde, niet op de laagste prijs. Alleen Just Video werkt met transparante prijzen — ook een geldige strategie om drempel te verlagen.</w:t>
      </w:r>
    </w:p>
    <w:p>
      <w:pPr>
        <w:spacing w:after="80" w:before="80"/>
      </w:pPr>
      <w:r>
        <w:t xml:space="preserve"/>
      </w:r>
    </w:p>
    <w:p>
      <w:pPr>
        <w:pStyle w:val="Heading2"/>
        <w:spacing w:after="120" w:before="300"/>
      </w:pPr>
      <w:r>
        <w:rPr>
          <w:rFonts w:ascii="Arial" w:cs="Arial" w:eastAsia="Arial" w:hAnsi="Arial"/>
          <w:b/>
          <w:bCs/>
          <w:color w:val="2E4057"/>
          <w:sz w:val="28"/>
          <w:szCs w:val="28"/>
        </w:rPr>
        <w:t xml:space="preserve">4.3 Strategie als meerwaarde</w:t>
      </w:r>
    </w:p>
    <w:p>
      <w:pPr>
        <w:spacing w:after="60" w:before="60"/>
      </w:pPr>
      <w:r>
        <w:rPr>
          <w:rFonts w:ascii="Arial" w:cs="Arial" w:eastAsia="Arial" w:hAnsi="Arial"/>
          <w:sz w:val="22"/>
          <w:szCs w:val="22"/>
        </w:rPr>
        <w:t xml:space="preserve">De meest succesvolle agencies verkopen niet 'een video', maar 'een resultaat'. Ze denken mee over doelstellingen, doelgroep, distributie en ROI. Dit rechtvaardigt hogere tarieven en maakt de samenwerking strategischer.</w:t>
      </w:r>
    </w:p>
    <w:p>
      <w:pPr>
        <w:spacing w:after="80" w:before="80"/>
      </w:pPr>
      <w:r>
        <w:t xml:space="preserve"/>
      </w:r>
    </w:p>
    <w:p>
      <w:pPr>
        <w:pStyle w:val="Heading2"/>
        <w:spacing w:after="120" w:before="300"/>
      </w:pPr>
      <w:r>
        <w:rPr>
          <w:rFonts w:ascii="Arial" w:cs="Arial" w:eastAsia="Arial" w:hAnsi="Arial"/>
          <w:b/>
          <w:bCs/>
          <w:color w:val="2E4057"/>
          <w:sz w:val="28"/>
          <w:szCs w:val="28"/>
        </w:rPr>
        <w:t xml:space="preserve">4.4 Social proof is essentieel</w:t>
      </w:r>
    </w:p>
    <w:p>
      <w:pPr>
        <w:spacing w:after="60" w:before="60"/>
      </w:pPr>
      <w:r>
        <w:rPr>
          <w:rFonts w:ascii="Arial" w:cs="Arial" w:eastAsia="Arial" w:hAnsi="Arial"/>
          <w:sz w:val="22"/>
          <w:szCs w:val="22"/>
        </w:rPr>
        <w:t xml:space="preserve">Alle onderzochte agencies tonen bekende klanten en gedetailleerde testimonials prominent op hun website. Dit is dé manier om snel vertrouwen te winnen bij nieuwe klanten. Het portfolio is het belangrijkste verkoopargument.</w:t>
      </w:r>
    </w:p>
    <w:p>
      <w:pPr>
        <w:spacing w:after="80" w:before="80"/>
      </w:pPr>
      <w:r>
        <w:t xml:space="preserve"/>
      </w:r>
    </w:p>
    <w:p>
      <w:pPr>
        <w:pStyle w:val="Heading1"/>
        <w:pBdr>
          <w:bottom w:val="single" w:color="1A5276" w:sz="8" w:space="1"/>
        </w:pBdr>
        <w:spacing w:after="200" w:before="400"/>
      </w:pPr>
      <w:r>
        <w:rPr>
          <w:rFonts w:ascii="Arial" w:cs="Arial" w:eastAsia="Arial" w:hAnsi="Arial"/>
          <w:b/>
          <w:bCs/>
          <w:color w:val="1A5276"/>
          <w:sz w:val="36"/>
          <w:szCs w:val="36"/>
        </w:rPr>
        <w:t xml:space="preserve">5. Aanbevelingen voor Lens Event 2.0</w:t>
      </w:r>
    </w:p>
    <w:p>
      <w:pPr>
        <w:spacing w:after="80" w:before="80"/>
      </w:pPr>
      <w:r>
        <w:t xml:space="preserve"/>
      </w:r>
    </w:p>
    <w:p>
      <w:pPr>
        <w:pStyle w:val="Heading2"/>
        <w:spacing w:after="120" w:before="300"/>
      </w:pPr>
      <w:r>
        <w:rPr>
          <w:rFonts w:ascii="Arial" w:cs="Arial" w:eastAsia="Arial" w:hAnsi="Arial"/>
          <w:b/>
          <w:bCs/>
          <w:color w:val="2E4057"/>
          <w:sz w:val="28"/>
          <w:szCs w:val="28"/>
        </w:rPr>
        <w:t xml:space="preserve">5.1 Positioneer jezelf als regisseur, niet als cameraman</w:t>
      </w:r>
    </w:p>
    <w:p>
      <w:pPr>
        <w:spacing w:after="60" w:before="60"/>
      </w:pPr>
      <w:r>
        <w:rPr>
          <w:rFonts w:ascii="Arial" w:cs="Arial" w:eastAsia="Arial" w:hAnsi="Arial"/>
          <w:sz w:val="22"/>
          <w:szCs w:val="22"/>
        </w:rPr>
        <w:t xml:space="preserve">Het producer-model van Just Video (en de aanpak van Duckmotion) bewijst dat klanten bereid zijn te betalen voor iemand die de volledige regie neemt. Communiceer dit duidelijk: jij zorgt voor het juiste team, de juiste aanpak en het eindresultaat. De klant hoeft nergens anders aan te denken.</w:t>
      </w:r>
    </w:p>
    <w:p>
      <w:pPr>
        <w:spacing w:after="80" w:before="80"/>
      </w:pPr>
      <w:r>
        <w:t xml:space="preserve"/>
      </w:r>
    </w:p>
    <w:p>
      <w:pPr>
        <w:pStyle w:val="Heading2"/>
        <w:spacing w:after="120" w:before="300"/>
      </w:pPr>
      <w:r>
        <w:rPr>
          <w:rFonts w:ascii="Arial" w:cs="Arial" w:eastAsia="Arial" w:hAnsi="Arial"/>
          <w:b/>
          <w:bCs/>
          <w:color w:val="2E4057"/>
          <w:sz w:val="28"/>
          <w:szCs w:val="28"/>
        </w:rPr>
        <w:t xml:space="preserve">5.2 Introduceer een retainer of kwartaalpakket</w:t>
      </w:r>
    </w:p>
    <w:p>
      <w:pPr>
        <w:spacing w:after="60" w:before="60"/>
      </w:pPr>
      <w:r>
        <w:rPr>
          <w:rFonts w:ascii="Arial" w:cs="Arial" w:eastAsia="Arial" w:hAnsi="Arial"/>
          <w:sz w:val="22"/>
          <w:szCs w:val="22"/>
        </w:rPr>
        <w:t xml:space="preserve">Een 'Continue Zichtbaarheid'-pakket naar het model van Just Video kan stabiele terugkerende inkomsten genereren. Denk aan een maandelijkse of kwartaalformule die social content, één grotere video en onderhoud bundelt. Dit past perfect bij je 'onderhoud /u' lijn die je nu al hebt.</w:t>
      </w:r>
    </w:p>
    <w:p>
      <w:pPr>
        <w:spacing w:after="80" w:before="80"/>
      </w:pPr>
      <w:r>
        <w:t xml:space="preserve"/>
      </w:r>
    </w:p>
    <w:p>
      <w:pPr>
        <w:pStyle w:val="Heading2"/>
        <w:spacing w:after="120" w:before="300"/>
      </w:pPr>
      <w:r>
        <w:rPr>
          <w:rFonts w:ascii="Arial" w:cs="Arial" w:eastAsia="Arial" w:hAnsi="Arial"/>
          <w:b/>
          <w:bCs/>
          <w:color w:val="2E4057"/>
          <w:sz w:val="28"/>
          <w:szCs w:val="28"/>
        </w:rPr>
        <w:t xml:space="preserve">5.3 Voeg strategie toe aan je aanbod</w:t>
      </w:r>
    </w:p>
    <w:p>
      <w:pPr>
        <w:spacing w:after="60" w:before="60"/>
      </w:pPr>
      <w:r>
        <w:rPr>
          <w:rFonts w:ascii="Arial" w:cs="Arial" w:eastAsia="Arial" w:hAnsi="Arial"/>
          <w:sz w:val="22"/>
          <w:szCs w:val="22"/>
        </w:rPr>
        <w:t xml:space="preserve">Vraag bij elke klant expliciet: hoe gaan jullie deze video inzetten? Op welke kanalen? Organisch of paid? En geef daar een advies over. Dit hoeft niet ingewikkeld te zijn — het maakt jou een partner in plaats van een leverancier, en rechtvaardigt hogere prijzen.</w:t>
      </w:r>
    </w:p>
    <w:p>
      <w:pPr>
        <w:spacing w:after="80" w:before="80"/>
      </w:pPr>
      <w:r>
        <w:t xml:space="preserve"/>
      </w:r>
    </w:p>
    <w:p>
      <w:pPr>
        <w:pStyle w:val="Heading2"/>
        <w:spacing w:after="120" w:before="300"/>
      </w:pPr>
      <w:r>
        <w:rPr>
          <w:rFonts w:ascii="Arial" w:cs="Arial" w:eastAsia="Arial" w:hAnsi="Arial"/>
          <w:b/>
          <w:bCs/>
          <w:color w:val="2E4057"/>
          <w:sz w:val="28"/>
          <w:szCs w:val="28"/>
        </w:rPr>
        <w:t xml:space="preserve">5.4 Formaliseer je onboardingproces op je website</w:t>
      </w:r>
    </w:p>
    <w:p>
      <w:pPr>
        <w:spacing w:after="60" w:before="60"/>
      </w:pPr>
      <w:r>
        <w:rPr>
          <w:rFonts w:ascii="Arial" w:cs="Arial" w:eastAsia="Arial" w:hAnsi="Arial"/>
          <w:sz w:val="22"/>
          <w:szCs w:val="22"/>
        </w:rPr>
        <w:t xml:space="preserve">Je hebt al een uitstekend onboardingproces uitgewerkt. Maak dit zichtbaar op je website als 'Hoe we werken' in drie of vier duidelijke stappen. Klanten willen weten wat ze kunnen verwachten. Pro Motion Film en Cooler Media doen dit goed met hun stappenoverzicht.</w:t>
      </w:r>
    </w:p>
    <w:p>
      <w:pPr>
        <w:spacing w:after="80" w:before="80"/>
      </w:pPr>
      <w:r>
        <w:t xml:space="preserve"/>
      </w:r>
    </w:p>
    <w:p>
      <w:pPr>
        <w:pStyle w:val="Heading2"/>
        <w:spacing w:after="120" w:before="300"/>
      </w:pPr>
      <w:r>
        <w:rPr>
          <w:rFonts w:ascii="Arial" w:cs="Arial" w:eastAsia="Arial" w:hAnsi="Arial"/>
          <w:b/>
          <w:bCs/>
          <w:color w:val="2E4057"/>
          <w:sz w:val="28"/>
          <w:szCs w:val="28"/>
        </w:rPr>
        <w:t xml:space="preserve">5.5 Bouw sterke social proof op</w:t>
      </w:r>
    </w:p>
    <w:p>
      <w:pPr>
        <w:spacing w:after="60" w:before="60"/>
      </w:pPr>
      <w:r>
        <w:rPr>
          <w:rFonts w:ascii="Arial" w:cs="Arial" w:eastAsia="Arial" w:hAnsi="Arial"/>
          <w:sz w:val="22"/>
          <w:szCs w:val="22"/>
        </w:rPr>
        <w:t xml:space="preserve">Bekende namen in je portfolio (Metejoor, Bart Peeters, Yellow Summer Festival) zijn goud waard. Zet deze prominent op je website met korte casestudy's of quotes. Vraag actief om testimonials na elke succesvolle samenwerking.</w:t>
      </w:r>
    </w:p>
    <w:p>
      <w:pPr>
        <w:spacing w:after="80" w:before="80"/>
      </w:pPr>
      <w:r>
        <w:t xml:space="preserve"/>
      </w:r>
    </w:p>
    <w:p>
      <w:pPr>
        <w:pStyle w:val="Heading2"/>
        <w:spacing w:after="120" w:before="300"/>
      </w:pPr>
      <w:r>
        <w:rPr>
          <w:rFonts w:ascii="Arial" w:cs="Arial" w:eastAsia="Arial" w:hAnsi="Arial"/>
          <w:b/>
          <w:bCs/>
          <w:color w:val="2E4057"/>
          <w:sz w:val="28"/>
          <w:szCs w:val="28"/>
        </w:rPr>
        <w:t xml:space="preserve">5.6 Overweeg white-label samenwerking met marketingbureaus</w:t>
      </w:r>
    </w:p>
    <w:p>
      <w:pPr>
        <w:spacing w:after="60" w:before="60"/>
      </w:pPr>
      <w:r>
        <w:rPr>
          <w:rFonts w:ascii="Arial" w:cs="Arial" w:eastAsia="Arial" w:hAnsi="Arial"/>
          <w:sz w:val="22"/>
          <w:szCs w:val="22"/>
        </w:rPr>
        <w:t xml:space="preserve">Just Video werkt white-label voor marketingbureaus: zij leveren de video, het bureau facturert aan de eindklant. Dit kan een interessant B2B-kanaal zijn voor Lens Event 2.0, zeker als je netwerk groeit.</w:t>
      </w:r>
    </w:p>
    <w:p>
      <w:pPr>
        <w:spacing w:after="80" w:before="80"/>
      </w:pPr>
      <w:r>
        <w:t xml:space="preserve"/>
      </w:r>
    </w:p>
    <w:p>
      <w:pPr>
        <w:pStyle w:val="Heading1"/>
        <w:pBdr>
          <w:bottom w:val="single" w:color="1A5276" w:sz="8" w:space="1"/>
        </w:pBdr>
        <w:spacing w:after="200" w:before="400"/>
      </w:pPr>
      <w:r>
        <w:rPr>
          <w:rFonts w:ascii="Arial" w:cs="Arial" w:eastAsia="Arial" w:hAnsi="Arial"/>
          <w:b/>
          <w:bCs/>
          <w:color w:val="1A5276"/>
          <w:sz w:val="36"/>
          <w:szCs w:val="36"/>
        </w:rPr>
        <w:t xml:space="preserve">6. Conclusie</w:t>
      </w:r>
    </w:p>
    <w:p>
      <w:pPr>
        <w:spacing w:after="60" w:before="60"/>
      </w:pPr>
      <w:r>
        <w:rPr>
          <w:rFonts w:ascii="Arial" w:cs="Arial" w:eastAsia="Arial" w:hAnsi="Arial"/>
          <w:sz w:val="22"/>
          <w:szCs w:val="22"/>
        </w:rPr>
        <w:t xml:space="preserve">De videomarkt in België en Nederland is actief en divers. De sterkste spelers onderscheiden zich niet door de laagste prijs, maar door een duidelijke positionering, een gestructureerde werkwijze en strategisch meedenken met de klant.</w:t>
      </w:r>
    </w:p>
    <w:p>
      <w:pPr>
        <w:spacing w:after="80" w:before="80"/>
      </w:pPr>
      <w:r>
        <w:t xml:space="preserve"/>
      </w:r>
    </w:p>
    <w:p>
      <w:pPr>
        <w:spacing w:after="60" w:before="60"/>
      </w:pPr>
      <w:r>
        <w:rPr>
          <w:rFonts w:ascii="Arial" w:cs="Arial" w:eastAsia="Arial" w:hAnsi="Arial"/>
          <w:sz w:val="22"/>
          <w:szCs w:val="22"/>
        </w:rPr>
        <w:t xml:space="preserve">Lens Event 2.0 zit al op het goede spoor: een doorgedacht onboardingproces, een sterk portfolio en een duidelijke richting (agency-model, regie houden, kwaliteitsgroei). De volgende stap is dit consequent communiceren naar buiten toe en stabielere inkomstenmodellen (retainer) te introduceren.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1A5276" w:sz="18"/>
              <w:bottom w:val="single" w:color="1A5276" w:sz="6"/>
              <w:right w:val="none" w:color="FFFFFF" w:sz="0"/>
            </w:tcBorders>
            <w:shd w:fill="D6EAF8" w:val="clear"/>
            <w:tcMar>
              <w:top w:type="dxa" w:w="120"/>
              <w:left w:type="dxa" w:w="200"/>
              <w:bottom w:type="dxa" w:w="120"/>
              <w:right w:type="dxa" w:w="120"/>
            </w:tcMar>
          </w:tcPr>
          <w:p>
            <w:r>
              <w:rPr>
                <w:rFonts w:ascii="Arial" w:cs="Arial" w:eastAsia="Arial" w:hAnsi="Arial"/>
                <w:b/>
                <w:bCs/>
                <w:color w:val="1A5276"/>
                <w:sz w:val="22"/>
                <w:szCs w:val="22"/>
              </w:rPr>
              <w:t xml:space="preserve">Kernboodschap</w:t>
            </w:r>
          </w:p>
          <w:p>
            <w:pPr>
              <w:spacing w:before="60"/>
            </w:pPr>
            <w:r>
              <w:rPr>
                <w:rFonts w:ascii="Arial" w:cs="Arial" w:eastAsia="Arial" w:hAnsi="Arial"/>
                <w:sz w:val="22"/>
                <w:szCs w:val="22"/>
              </w:rPr>
              <w:t xml:space="preserve">Verkoop geen video's — verkoop resultaten. Positioneer je als de regisseur die alles in goede banen leidt, van briefing tot eindresultaat. Dat is wat de beste agencies doen, en dat is precies waar Lens Event 2.0 naartoe groeit.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8"/>
        <w:szCs w:val="18"/>
      </w:rPr>
      <w:t xml:space="preserve">Vertrouwelijk — Intern document Lens Event 2.0  |  April 2026  |  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Lens Event 2.0 — Marktonderzoek Video Agencies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2026-04-19T15:12:07.181Z</dcterms:created>
  <dcterms:modified xsi:type="dcterms:W3CDTF">2026-04-19T15:12:07.181Z</dcterms:modified>
</cp:coreProperties>
</file>

<file path=docProps/custom.xml><?xml version="1.0" encoding="utf-8"?>
<Properties xmlns="http://schemas.openxmlformats.org/officeDocument/2006/custom-properties" xmlns:vt="http://schemas.openxmlformats.org/officeDocument/2006/docPropsVTypes"/>
</file>