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Ticarium365 — Teknik Dokümantasyon</w:t>
      </w:r>
    </w:p>
    <w:p>
      <w:pPr>
        <w:spacing w:after="120"/>
      </w:pPr>
      <w:r>
        <w:rPr>
          <w:b/>
          <w:bCs/>
        </w:rPr>
        <w:t xml:space="preserve">Sürüm:</w:t>
      </w:r>
      <w:r>
        <w:t xml:space="preserve"> 1.0.0 — Canlıya Hazır   </w:t>
      </w:r>
      <w:r>
        <w:rPr>
          <w:b/>
          <w:bCs/>
        </w:rPr>
        <w:t xml:space="preserve">Son Güncelleme:</w:t>
      </w:r>
      <w:r>
        <w:t xml:space="preserve"> 18 Nisan 2026   </w:t>
      </w:r>
      <w:r>
        <w:rPr>
          <w:b/>
          <w:bCs/>
        </w:rPr>
        <w:t xml:space="preserve">Mimari:</w:t>
      </w:r>
      <w:r>
        <w:t xml:space="preserve"> Multi-tenant SaaS, subdomain bazlı izolasyon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1. Proje Genel Bakış</w:t>
      </w:r>
    </w:p>
    <w:p>
      <w:pPr>
        <w:spacing w:after="120"/>
      </w:pPr>
      <w:r>
        <w:rPr>
          <w:b/>
          <w:bCs/>
        </w:rPr>
        <w:t xml:space="preserve">Ticarium365</w:t>
      </w:r>
      <w:r>
        <w:t xml:space="preserve">, Türkiye'nin esnafı ve KOBİ'leri için tasarlanmış bulut tabanlı çoklu kiracı (multi-tenant) bir SaaS platformudur. Her şirket kendi alt-alan adından (</w:t>
      </w:r>
      <w:r>
        <w:rPr>
          <w:rFonts w:ascii="Consolas" w:cs="Consolas" w:eastAsia="Consolas" w:hAnsi="Consolas"/>
          <w:shd w:fill="F1F5F9" w:color="F1F5F9" w:val="solid"/>
        </w:rPr>
        <w:t xml:space="preserve">prosan.ticarium365.com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nihatturizm.ticarium365.com</w:t>
      </w:r>
      <w:r>
        <w:t xml:space="preserve"> gibi) erişir; veriler tenant bazında tamamen izoledir.</w:t>
      </w:r>
    </w:p>
    <w:p>
      <w:pPr>
        <w:pStyle w:val="Heading3"/>
        <w:spacing w:after="120" w:before="240"/>
      </w:pPr>
      <w:r>
        <w:t xml:space="preserve">1.1 Aktif Tenant'lar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Şirket Adı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Subdomain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Sektör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t xml:space="preserve">1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PROSAN ENDÜSTRİ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prosan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Endüstriyel ürün satışı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t xml:space="preserve">2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NİHAT TURİZM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nihatturizm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Turizm hizmetleri</w:t>
            </w:r>
          </w:p>
        </w:tc>
      </w:tr>
    </w:tbl>
    <w:p>
      <w:pPr>
        <w:spacing w:after="120"/>
      </w:pPr>
      <w:r>
        <w:t xml:space="preserve"> </w:t>
      </w:r>
    </w:p>
    <w:p>
      <w:pPr>
        <w:pStyle w:val="Heading3"/>
        <w:spacing w:after="120" w:before="240"/>
      </w:pPr>
      <w:r>
        <w:t xml:space="preserve">1.2 Hedef Kitle ve Değer Önerisi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Tek platform, tam kontrol:</w:t>
      </w:r>
      <w:r>
        <w:t xml:space="preserve"> Stok, satış, fatura ve cari takibi tek yerde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Gerçek kâr analizi:</w:t>
      </w:r>
      <w:r>
        <w:t xml:space="preserve"> Komisyon, kargo, stok maliyetleri dahil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Bulut tabanlı, güvenli:</w:t>
      </w:r>
      <w:r>
        <w:t xml:space="preserve"> Banka standartlarında veri koruması, otomatik yedekleme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Pazaryeri entegrasyonu:</w:t>
      </w:r>
      <w:r>
        <w:t xml:space="preserve"> Trendyol, Hepsiburada, N11, Amazon TR, Çiçeksepeti, vb.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E-Fatura/E-Arşiv:</w:t>
      </w:r>
      <w:r>
        <w:t xml:space="preserve"> Parasüt, QNB Finans, Logo, Mikro entegrasyonları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Mobil uygulama:</w:t>
      </w:r>
      <w:r>
        <w:t xml:space="preserve"> SMSYSTEMS Mobil (Expo/React Native)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2. Teknoloji Yığını</w:t>
      </w:r>
    </w:p>
    <w:p>
      <w:pPr>
        <w:pStyle w:val="Heading3"/>
        <w:spacing w:after="120" w:before="240"/>
      </w:pPr>
      <w:r>
        <w:t xml:space="preserve">2.1 Backend (</w:t>
      </w:r>
      <w:r>
        <w:rPr>
          <w:rFonts w:ascii="Consolas" w:cs="Consolas" w:eastAsia="Consolas" w:hAnsi="Consolas"/>
          <w:shd w:fill="F1F5F9" w:color="F1F5F9" w:val="solid"/>
        </w:rPr>
        <w:t xml:space="preserve">artifacts/api-server</w:t>
      </w:r>
      <w:r>
        <w:t xml:space="preserve">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Runtime:</w:t>
      </w:r>
      <w:r>
        <w:t xml:space="preserve"> Node.js 20+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Framework:</w:t>
      </w:r>
      <w:r>
        <w:t xml:space="preserve"> Express.js 5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Dil:</w:t>
      </w:r>
      <w:r>
        <w:t xml:space="preserve"> TypeScript (strict)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ORM:</w:t>
      </w:r>
      <w:r>
        <w:t xml:space="preserve"> Drizzle ORM (PostgreSQL)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Auth:</w:t>
      </w:r>
      <w:r>
        <w:t xml:space="preserve"> Express-session (cookie tabanlı), bcryptjs şifre hashleme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Güvenlik:</w:t>
      </w:r>
      <w:r>
        <w:t xml:space="preserve"> helmet (HSTS, CSP, Referrer-Policy), express-rate-limit, CORS, trust proxy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E-mail:</w:t>
      </w:r>
      <w:r>
        <w:t xml:space="preserve"> nodemailer (SMTP, graceful degradation)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Logging:</w:t>
      </w:r>
      <w:r>
        <w:t xml:space="preserve"> pino (structured JSON)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Object Storage:</w:t>
      </w:r>
      <w:r>
        <w:t xml:space="preserve"> @replit/object-storage (yedekleme)</w:t>
      </w:r>
    </w:p>
    <w:p>
      <w:pPr>
        <w:pStyle w:val="Heading3"/>
        <w:spacing w:after="120" w:before="240"/>
      </w:pPr>
      <w:r>
        <w:t xml:space="preserve">2.2 Frontend (</w:t>
      </w:r>
      <w:r>
        <w:rPr>
          <w:rFonts w:ascii="Consolas" w:cs="Consolas" w:eastAsia="Consolas" w:hAnsi="Consolas"/>
          <w:shd w:fill="F1F5F9" w:color="F1F5F9" w:val="solid"/>
        </w:rPr>
        <w:t xml:space="preserve">artifacts/prosan</w:t>
      </w:r>
      <w:r>
        <w:t xml:space="preserve">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Framework:</w:t>
      </w:r>
      <w:r>
        <w:t xml:space="preserve"> React 19 + Vite 7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Routing:</w:t>
      </w:r>
      <w:r>
        <w:t xml:space="preserve"> wouter (lightweight)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State:</w:t>
      </w:r>
      <w:r>
        <w:t xml:space="preserve"> TanStack Query 5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Styling:</w:t>
      </w:r>
      <w:r>
        <w:t xml:space="preserve"> Tailwind CSS 4, shadcn/ui bileşenleri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Animasyon:</w:t>
      </w:r>
      <w:r>
        <w:t xml:space="preserve"> Framer Motion 12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PWA:</w:t>
      </w:r>
      <w:r>
        <w:t xml:space="preserve"> Manifest, theme-color, Apple Touch Icon</w:t>
      </w:r>
    </w:p>
    <w:p>
      <w:pPr>
        <w:pStyle w:val="Heading3"/>
        <w:spacing w:after="120" w:before="240"/>
      </w:pPr>
      <w:r>
        <w:t xml:space="preserve">2.3 Mobil (</w:t>
      </w:r>
      <w:r>
        <w:rPr>
          <w:rFonts w:ascii="Consolas" w:cs="Consolas" w:eastAsia="Consolas" w:hAnsi="Consolas"/>
          <w:shd w:fill="F1F5F9" w:color="F1F5F9" w:val="solid"/>
        </w:rPr>
        <w:t xml:space="preserve">artifacts/smsystems-mobile</w:t>
      </w:r>
      <w:r>
        <w:t xml:space="preserve">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Framework:</w:t>
      </w:r>
      <w:r>
        <w:t xml:space="preserve"> Expo + React Native (yeni mimari)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Routing:</w:t>
      </w:r>
      <w:r>
        <w:t xml:space="preserve"> expo-router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Stil:</w:t>
      </w:r>
      <w:r>
        <w:t xml:space="preserve"> Native komponent + custom theme</w:t>
      </w:r>
    </w:p>
    <w:p>
      <w:pPr>
        <w:pStyle w:val="Heading3"/>
        <w:spacing w:after="120" w:before="240"/>
      </w:pPr>
      <w:r>
        <w:t xml:space="preserve">2.4 Veritabanı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DBMS:</w:t>
      </w:r>
      <w:r>
        <w:t xml:space="preserve"> PostgreSQL 16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Şema:</w:t>
      </w:r>
      <w:r>
        <w:t xml:space="preserve"> 44 tablo (Drizzle ORM)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Migration:</w:t>
      </w:r>
      <w:r>
        <w:t xml:space="preserve"> Drizzle Kit (</w:t>
      </w:r>
      <w:r>
        <w:rPr>
          <w:rFonts w:ascii="Consolas" w:cs="Consolas" w:eastAsia="Consolas" w:hAnsi="Consolas"/>
          <w:shd w:fill="F1F5F9" w:color="F1F5F9" w:val="solid"/>
        </w:rPr>
        <w:t xml:space="preserve">db:push</w:t>
      </w:r>
      <w:r>
        <w:t xml:space="preserve">)</w:t>
      </w:r>
    </w:p>
    <w:p>
      <w:pPr>
        <w:pStyle w:val="Heading3"/>
        <w:spacing w:after="120" w:before="240"/>
      </w:pPr>
      <w:r>
        <w:t xml:space="preserve">2.5 Monorepo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Yönetim:</w:t>
      </w:r>
      <w:r>
        <w:t xml:space="preserve"> pnpm workspace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Paylaşılan: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lib/db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lib/api-spec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lib/api-zod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lib/api-client-react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scripts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3. Mimari ve Çoklu Kiracı (Multi-Tenant) Modeli</w:t>
      </w:r>
    </w:p>
    <w:p>
      <w:pPr>
        <w:pStyle w:val="Heading3"/>
        <w:spacing w:after="120" w:before="240"/>
      </w:pPr>
      <w:r>
        <w:t xml:space="preserve">3.1 Tenant Çözümleme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İstek → tenantMiddleware → req.subdomain → companyId çözer → req.companyId set eder</w:t>
      </w:r>
    </w:p>
    <w:p>
      <w:pPr>
        <w:spacing w:after="120"/>
      </w:pPr>
      <w:r>
        <w:t xml:space="preserve"> </w:t>
      </w:r>
    </w:p>
    <w:p>
      <w:pPr>
        <w:spacing w:after="60"/>
        <w:ind w:left="360"/>
      </w:pPr>
      <w:r>
        <w:t xml:space="preserve">•  Subdomain </w:t>
      </w:r>
      <w:r>
        <w:rPr>
          <w:rFonts w:ascii="Consolas" w:cs="Consolas" w:eastAsia="Consolas" w:hAnsi="Consolas"/>
          <w:shd w:fill="F1F5F9" w:color="F1F5F9" w:val="solid"/>
        </w:rPr>
        <w:t xml:space="preserve">prosan</w:t>
      </w:r>
      <w:r>
        <w:t xml:space="preserve"> → </w:t>
      </w:r>
      <w:r>
        <w:rPr>
          <w:rFonts w:ascii="Consolas" w:cs="Consolas" w:eastAsia="Consolas" w:hAnsi="Consolas"/>
          <w:shd w:fill="F1F5F9" w:color="F1F5F9" w:val="solid"/>
        </w:rPr>
        <w:t xml:space="preserve">companies.subdomain = 'prosan'</w:t>
      </w:r>
      <w:r>
        <w:t xml:space="preserve"> → </w:t>
      </w:r>
      <w:r>
        <w:rPr>
          <w:rFonts w:ascii="Consolas" w:cs="Consolas" w:eastAsia="Consolas" w:hAnsi="Consolas"/>
          <w:shd w:fill="F1F5F9" w:color="F1F5F9" w:val="solid"/>
        </w:rPr>
        <w:t xml:space="preserve">companyId = 1</w:t>
      </w:r>
    </w:p>
    <w:p>
      <w:pPr>
        <w:spacing w:after="60"/>
        <w:ind w:left="360"/>
      </w:pPr>
      <w:r>
        <w:t xml:space="preserve">•  Tüm DB sorgularında </w:t>
      </w:r>
      <w:r>
        <w:rPr>
          <w:rFonts w:ascii="Consolas" w:cs="Consolas" w:eastAsia="Consolas" w:hAnsi="Consolas"/>
          <w:shd w:fill="F1F5F9" w:color="F1F5F9" w:val="solid"/>
        </w:rPr>
        <w:t xml:space="preserve">WHERE company_id = req.companyId</w:t>
      </w:r>
      <w:r>
        <w:t xml:space="preserve"> zorunlu (Drizzle helper'larda enforce)</w:t>
      </w:r>
    </w:p>
    <w:p>
      <w:pPr>
        <w:pStyle w:val="Heading3"/>
        <w:spacing w:after="120" w:before="240"/>
      </w:pPr>
      <w:r>
        <w:t xml:space="preserve">3.2 Rol Hiyerarşisi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super_admin   → Tüm tenant'ları yönetir, /super-admin/* sayfalarına erişir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admin         → Kendi şirketinin tüm yönetimi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staff         → Satış, stok, müşteri (yönetim hariç)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viewer        → Sadece okuma</w:t>
      </w:r>
    </w:p>
    <w:p>
      <w:pPr>
        <w:spacing w:after="120"/>
      </w:pPr>
      <w:r>
        <w:t xml:space="preserve"> </w:t>
      </w:r>
    </w:p>
    <w:p>
      <w:pPr>
        <w:spacing w:after="120"/>
      </w:pPr>
      <w:r>
        <w:t xml:space="preserve">Roller </w:t>
      </w:r>
      <w:r>
        <w:rPr>
          <w:rFonts w:ascii="Consolas" w:cs="Consolas" w:eastAsia="Consolas" w:hAnsi="Consolas"/>
          <w:shd w:fill="F1F5F9" w:color="F1F5F9" w:val="solid"/>
        </w:rPr>
        <w:t xml:space="preserve">lib/db/src/schema/users.ts</w:t>
      </w:r>
      <w:r>
        <w:t xml:space="preserve"> içinde </w:t>
      </w:r>
      <w:r>
        <w:rPr>
          <w:rFonts w:ascii="Consolas" w:cs="Consolas" w:eastAsia="Consolas" w:hAnsi="Consolas"/>
          <w:shd w:fill="F1F5F9" w:color="F1F5F9" w:val="solid"/>
        </w:rPr>
        <w:t xml:space="preserve">userRoleEnum</w:t>
      </w:r>
      <w:r>
        <w:t xml:space="preserve"> olarak tanımlı.</w:t>
      </w:r>
    </w:p>
    <w:p>
      <w:pPr>
        <w:pStyle w:val="Heading3"/>
        <w:spacing w:after="120" w:before="240"/>
      </w:pPr>
      <w:r>
        <w:t xml:space="preserve">3.3 Public Endpoint'ler (Tenant Gerektirmez)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/api/public/v1/pazar</w:t>
      </w:r>
      <w:r>
        <w:t xml:space="preserve"> — Aggregator (Ticarium Pazar)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/api/public/v1/storefronts/:slug/...</w:t>
      </w:r>
      <w:r>
        <w:t xml:space="preserve"> — B2C mağaza vitrini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/api/contact</w:t>
      </w:r>
      <w:r>
        <w:t xml:space="preserve"> — İletişim formu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/api/healthz</w:t>
      </w:r>
      <w:r>
        <w:t xml:space="preserve"> ve </w:t>
      </w:r>
      <w:r>
        <w:rPr>
          <w:rFonts w:ascii="Consolas" w:cs="Consolas" w:eastAsia="Consolas" w:hAnsi="Consolas"/>
          <w:shd w:fill="F1F5F9" w:color="F1F5F9" w:val="solid"/>
        </w:rPr>
        <w:t xml:space="preserve">/api/healthz/deep</w:t>
      </w:r>
      <w:r>
        <w:t xml:space="preserve"> — Sağlık kontrolü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4. Klasör Yapısı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workspace/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├── artifacts/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├── api-server/          # Express API (port 8080)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├── src/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│   ├── app.ts       # Express konfigürasyonu, middleware zinciri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│   ├── index.ts     # Bootstrap (admin/seed)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│   ├── middlewares/ # auth, tenant, features, api-key-auth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│   ├── routes/      # 61 route dosyası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│   ├── lib/         # audit, email, errors, logger, objectStorage, secret-crypto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│   └── services/    # marketplace/, einvoice/, channels/, profitEngine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└── tests/integration.test.mjs   # ~4250 satır integration test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├── prosan/              # React + Vite web (PROSAN/NİHAT panel)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├── public/          # favicon, manifest.webmanifest, OG image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└── src/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    ├── pages/       # 60+ sayfa (admin, super-admin, dashboard, satış vs.)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    ├── components/  # layout, ui (shadcn), forms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    └── hooks/       # useAuth, useToast vb.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├── api-server/          # (yukarıda)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├── mockup-sandbox/      # Tasarım prototipleri (canvas)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└── smsystems-mobile/    # Expo mobil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├── lib/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├── db/src/schema/       # 44 Drizzle tablo şeması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├── api-spec/            # OpenAPI spec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├── api-zod/             # Zod validation şemaları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└── api-client-react/    # TanStack Query hooks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├── scripts/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└── src/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    ├── seed.ts          # Demo veri seed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    ├── import-products.ts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    └── db-backup.ts     # YENİ: pg_dump → Object Storage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├── replit.md                # Proje hafıza dosyası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└── TEKNIK_DOKUMAN.md        # (bu dosya)</w:t>
      </w:r>
    </w:p>
    <w:p>
      <w:pPr>
        <w:spacing w:after="120"/>
      </w:pPr>
      <w:r>
        <w:t xml:space="preserve"> 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5. Veri Modeli — Önemli Tablolar</w:t>
      </w:r>
    </w:p>
    <w:p>
      <w:pPr>
        <w:pStyle w:val="Heading3"/>
        <w:spacing w:after="120" w:before="240"/>
      </w:pPr>
      <w:r>
        <w:t xml:space="preserve">5.1 Çekirdek Tenant Tabloları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Tablo</w:t>
            </w:r>
          </w:p>
        </w:tc>
        <w:tc>
          <w:tcPr>
            <w:tcW w:type="dxa" w:w="45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Açıklama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companies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Tenant kayıtları (id, name, subdomain, primaryColor, logoUrl, isActive)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users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Kullanıcılar (companyId, username, passwordHash, role) — </w:t>
            </w: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(username, companyId)</w:t>
            </w:r>
            <w:r>
              <w:t xml:space="preserve"> unique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audit_logs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Tüm önemli aksiyonlar (companyId, userId, action, entity, entityId, details, ipAddress)</w:t>
            </w:r>
          </w:p>
        </w:tc>
      </w:tr>
    </w:tbl>
    <w:p>
      <w:pPr>
        <w:spacing w:after="120"/>
      </w:pPr>
      <w:r>
        <w:t xml:space="preserve"> </w:t>
      </w:r>
    </w:p>
    <w:p>
      <w:pPr>
        <w:pStyle w:val="Heading3"/>
        <w:spacing w:after="120" w:before="240"/>
      </w:pPr>
      <w:r>
        <w:t xml:space="preserve">5.2 İşletme Tabloları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products</w:t>
      </w:r>
      <w:r>
        <w:t xml:space="preserve"> (companyId, productCode, barcode, name, brand, category, stock, salePrice, purchasePrice, profitPercent)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customers</w:t>
      </w:r>
      <w:r>
        <w:t xml:space="preserve"> (companyId, code, type [individual/corporate], name, currentBalance, creditLimit)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suppliers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purchases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sales</w:t>
      </w:r>
      <w:r>
        <w:t xml:space="preserve"> (productId, quantity, totalPrice, profit, customerId, channelKey)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stock_movements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stock_counts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branches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personnel</w:t>
      </w:r>
    </w:p>
    <w:p>
      <w:pPr>
        <w:pStyle w:val="Heading3"/>
        <w:spacing w:after="120" w:before="240"/>
      </w:pPr>
      <w:r>
        <w:t xml:space="preserve">5.3 Pazaryeri &amp; Kanal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channel_accounts</w:t>
      </w:r>
      <w:r>
        <w:t xml:space="preserve"> (provider, credentials [şifrelenmiş], settings)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product_channel_mappings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pricing_rules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stock_rules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sync_jobs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sync_logs</w:t>
      </w:r>
    </w:p>
    <w:p>
      <w:pPr>
        <w:pStyle w:val="Heading3"/>
        <w:spacing w:after="120" w:before="240"/>
      </w:pPr>
      <w:r>
        <w:t xml:space="preserve">5.4 E-Fatura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einvoice_settings</w:t>
      </w:r>
      <w:r>
        <w:t xml:space="preserve"> (provider, sandbox, config [şifrelenmiş])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einvoice_outbox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einvoice_inbox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einvoice_events</w:t>
      </w:r>
    </w:p>
    <w:p>
      <w:pPr>
        <w:pStyle w:val="Heading3"/>
        <w:spacing w:after="120" w:before="240"/>
      </w:pPr>
      <w:r>
        <w:t xml:space="preserve">5.5 Diğer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subscriptions</w:t>
      </w:r>
      <w:r>
        <w:t xml:space="preserve"> (plan abonelikleri), </w:t>
      </w:r>
      <w:r>
        <w:rPr>
          <w:rFonts w:ascii="Consolas" w:cs="Consolas" w:eastAsia="Consolas" w:hAnsi="Consolas"/>
          <w:shd w:fill="F1F5F9" w:color="F1F5F9" w:val="solid"/>
        </w:rPr>
        <w:t xml:space="preserve">notifications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notification_rules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b2b_*</w:t>
      </w:r>
      <w:r>
        <w:t xml:space="preserve"> tabloları (B2B katalog/sipariş)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loyalty_*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campaigns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ad_budgets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finance_documents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bank_payments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banking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production</w:t>
      </w:r>
      <w:r>
        <w:t xml:space="preserve"> (üretim modülü)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storefronts</w:t>
      </w:r>
      <w:r>
        <w:t xml:space="preserve"> (B2C mağaza vitrini)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6. API Endpoints — Genel Bakış</w:t>
      </w:r>
    </w:p>
    <w:p>
      <w:pPr>
        <w:spacing w:after="120"/>
      </w:pPr>
      <w:r>
        <w:t xml:space="preserve">61 route dosyası, ~250+ endpoint. Önemli gruplar: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Prefix</w:t>
            </w:r>
          </w:p>
        </w:tc>
        <w:tc>
          <w:tcPr>
            <w:tcW w:type="dxa" w:w="45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İşlev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/api/auth/*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Login, logout, session, şifre değişimi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/api/products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CRUD, toplu Excel import, barkod oluşturma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/api/sales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Satış oluşturma, iade, müşteri linkleme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/api/customers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/api/suppliers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Cari yönetimi, ödemeler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/api/stock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Stok hareketleri, sayım, düzeltme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/api/marketplace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Pazaryeri hesapları, sync, ürün eşleme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/api/einvoice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E-fatura ayarları, gönderim, gelen kutusu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/api/finance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Mali tablolar, kasa, banka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/api/profit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Kâr motoru, kanal kârlılık karşılaştırma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/api/companies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Şirket CRUD (super_admin)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/api/audit-logs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Audit log viewer (super_admin)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/api/subscriptions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Plan abonelikleri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/api/storefronts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B2C mağaza yönetimi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/api/public/*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Auth gerektirmeyen public uçlar</w:t>
            </w:r>
          </w:p>
        </w:tc>
      </w:tr>
    </w:tbl>
    <w:p>
      <w:pPr>
        <w:spacing w:after="120"/>
      </w:pPr>
      <w:r>
        <w:t xml:space="preserve"> 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7. Güvenlik</w:t>
      </w:r>
    </w:p>
    <w:p>
      <w:pPr>
        <w:pStyle w:val="Heading3"/>
        <w:spacing w:after="120" w:before="240"/>
      </w:pPr>
      <w:r>
        <w:t xml:space="preserve">7.1 Aktif Önlemler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helmet</w:t>
      </w:r>
      <w:r>
        <w:t xml:space="preserve"> — HSTS preload + maxAge 1 yıl, CSP, X-Frame-Options, Referrer-Policy </w:t>
      </w:r>
      <w:r>
        <w:rPr>
          <w:rFonts w:ascii="Consolas" w:cs="Consolas" w:eastAsia="Consolas" w:hAnsi="Consolas"/>
          <w:shd w:fill="F1F5F9" w:color="F1F5F9" w:val="solid"/>
        </w:rPr>
        <w:t xml:space="preserve">strict-origin-when-cross-origin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trust proxy 1</w:t>
      </w:r>
      <w:r>
        <w:t xml:space="preserve"> — Replit edge proxy arkasında doğru IP tespiti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CORS</w:t>
      </w:r>
      <w:r>
        <w:t xml:space="preserve"> — Whitelist edilmiş origin'ler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express-session</w:t>
      </w:r>
      <w:r>
        <w:t xml:space="preserve"> — </w:t>
      </w:r>
      <w:r>
        <w:rPr>
          <w:rFonts w:ascii="Consolas" w:cs="Consolas" w:eastAsia="Consolas" w:hAnsi="Consolas"/>
          <w:shd w:fill="F1F5F9" w:color="F1F5F9" w:val="solid"/>
        </w:rPr>
        <w:t xml:space="preserve">httpOnly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secure</w:t>
      </w:r>
      <w:r>
        <w:t xml:space="preserve"> (prod), </w:t>
      </w:r>
      <w:r>
        <w:rPr>
          <w:rFonts w:ascii="Consolas" w:cs="Consolas" w:eastAsia="Consolas" w:hAnsi="Consolas"/>
          <w:shd w:fill="F1F5F9" w:color="F1F5F9" w:val="solid"/>
        </w:rPr>
        <w:t xml:space="preserve">sameSite=lax</w:t>
      </w:r>
      <w:r>
        <w:t xml:space="preserve">, 30 günlük cookie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bcryptjs</w:t>
      </w:r>
      <w:r>
        <w:t xml:space="preserve"> — Şifre hash (cost 10)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secret-crypto</w:t>
      </w:r>
      <w:r>
        <w:t xml:space="preserve"> — Pazaryeri/E-fatura kimlik bilgileri AES-256-GCM ile şifreli (</w:t>
      </w:r>
      <w:r>
        <w:rPr>
          <w:rFonts w:ascii="Consolas" w:cs="Consolas" w:eastAsia="Consolas" w:hAnsi="Consolas"/>
          <w:shd w:fill="F1F5F9" w:color="F1F5F9" w:val="solid"/>
        </w:rPr>
        <w:t xml:space="preserve">enc:v1:</w:t>
      </w:r>
      <w:r>
        <w:t xml:space="preserve"> prefix)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Mask response</w:t>
      </w:r>
      <w:r>
        <w:t xml:space="preserve"> — Kimlik alanları (</w:t>
      </w:r>
      <w:r>
        <w:rPr>
          <w:rFonts w:ascii="Consolas" w:cs="Consolas" w:eastAsia="Consolas" w:hAnsi="Consolas"/>
          <w:shd w:fill="F1F5F9" w:color="F1F5F9" w:val="solid"/>
        </w:rPr>
        <w:t xml:space="preserve">password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secret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token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apikey</w:t>
      </w:r>
      <w:r>
        <w:t xml:space="preserve">) response'larda </w:t>
      </w:r>
      <w:r>
        <w:rPr>
          <w:rFonts w:ascii="Consolas" w:cs="Consolas" w:eastAsia="Consolas" w:hAnsi="Consolas"/>
          <w:shd w:fill="F1F5F9" w:color="F1F5F9" w:val="solid"/>
        </w:rPr>
        <w:t xml:space="preserve">********</w:t>
      </w:r>
    </w:p>
    <w:p>
      <w:pPr>
        <w:pStyle w:val="Heading3"/>
        <w:spacing w:after="120" w:before="240"/>
      </w:pPr>
      <w:r>
        <w:t xml:space="preserve">7.2 Rate Limiting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Endpoint</w:t>
            </w:r>
          </w:p>
        </w:tc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Limit</w:t>
            </w:r>
          </w:p>
        </w:tc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Pencere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/api/auth/login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5 deneme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15 dk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/api/contact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3 mesaj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60 dk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/api/public/v1/pazar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60 istek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1 dk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/api/public/v1/storefronts</w:t>
            </w:r>
            <w:r>
              <w:t xml:space="preserve"> POST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10 sipariş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10 dk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/api/public/*</w:t>
            </w:r>
            <w:r>
              <w:t xml:space="preserve"> (genel)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120 istek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1 dk</w:t>
            </w:r>
          </w:p>
        </w:tc>
      </w:tr>
    </w:tbl>
    <w:p>
      <w:pPr>
        <w:spacing w:after="120"/>
      </w:pPr>
      <w:r>
        <w:t xml:space="preserve"> </w:t>
      </w:r>
    </w:p>
    <w:p>
      <w:pPr>
        <w:pStyle w:val="Heading3"/>
        <w:spacing w:after="120" w:before="240"/>
      </w:pPr>
      <w:r>
        <w:t xml:space="preserve">7.3 Audit Log Kapsamı</w:t>
      </w:r>
    </w:p>
    <w:p>
      <w:pPr>
        <w:spacing w:after="120"/>
      </w:pPr>
      <w:r>
        <w:t xml:space="preserve">Otomatik kaydedilen aksiyonlar: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Auth: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LOGIN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LOGIN_FAILED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LOGOUT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Kullanıcı: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USER_CREATE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USER_UPDATE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USER_DELETE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Ürün: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PRODUCT_CREATE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PRODUCT_UPDATE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PRODUCT_DELETE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Satış: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SALE_CREATE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SALE_RETURN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SALE_LINKED_CUSTOMER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Stok: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STOCK_ADJUSTMENT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Cari: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CUSTOMER_*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SUPPLIER_*</w:t>
      </w:r>
      <w:r>
        <w:t xml:space="preserve"> (ödeme, düzeltme, geri yükleme)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Şirket: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COMPANY_UPDATE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COMPANY_PLAN_CHANGE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PLATFORM_SETTINGS_UPDATE</w:t>
      </w:r>
    </w:p>
    <w:p>
      <w:pPr>
        <w:spacing w:after="120"/>
      </w:pPr>
      <w:r>
        <w:t xml:space="preserve">Görüntüleme: </w:t>
      </w:r>
      <w:r>
        <w:rPr>
          <w:b/>
          <w:bCs/>
        </w:rPr>
        <w:t xml:space="preserve">Süper admin</w:t>
      </w:r>
      <w:r>
        <w:t xml:space="preserve"> → </w:t>
      </w:r>
      <w:r>
        <w:rPr>
          <w:rFonts w:ascii="Consolas" w:cs="Consolas" w:eastAsia="Consolas" w:hAnsi="Consolas"/>
          <w:shd w:fill="F1F5F9" w:color="F1F5F9" w:val="solid"/>
        </w:rPr>
        <w:t xml:space="preserve">/super-admin/audit-logs</w:t>
      </w:r>
      <w:r>
        <w:t xml:space="preserve">   Filtre: action, kullanıcı adı, şirket, tarih aralığı   İstatistik: günlük dağılım grafiği</w:t>
      </w:r>
    </w:p>
    <w:p>
      <w:pPr>
        <w:pStyle w:val="Heading3"/>
        <w:spacing w:after="120" w:before="240"/>
      </w:pPr>
      <w:r>
        <w:t xml:space="preserve">7.4 Hata Yönetimi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Global error handler</w:t>
      </w:r>
      <w:r>
        <w:t xml:space="preserve"> — Stack trace loglanır, prod'da generic 5xx döner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unhandledRejection / uncaughtException</w:t>
      </w:r>
      <w:r>
        <w:t xml:space="preserve"> — Loglanır, process devam eder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audit() / sendMail()</w:t>
      </w:r>
      <w:r>
        <w:t xml:space="preserve"> — Hata fırlatmaz, ana akışı bloke etmez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8. Yedekleme ve Felaket Kurtarma</w:t>
      </w:r>
    </w:p>
    <w:p>
      <w:pPr>
        <w:pStyle w:val="Heading3"/>
        <w:spacing w:after="120" w:before="240"/>
      </w:pPr>
      <w:r>
        <w:t xml:space="preserve">8.1 Otomatik DB Yedek</w:t>
      </w:r>
    </w:p>
    <w:p>
      <w:pPr>
        <w:spacing w:after="120"/>
      </w:pPr>
      <w:r>
        <w:rPr>
          <w:b/>
          <w:bCs/>
        </w:rPr>
        <w:t xml:space="preserve">Komut: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--filter @workspace/scripts run backup</w:t>
      </w:r>
    </w:p>
    <w:p>
      <w:pPr>
        <w:spacing w:after="12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Akış:</w:t>
      </w:r>
    </w:p>
    <w:p>
      <w:pPr>
        <w:spacing w:after="60"/>
        <w:ind w:left="360"/>
      </w:pPr>
      <w:r>
        <w:t xml:space="preserve">1.  </w:t>
      </w:r>
      <w:r>
        <w:rPr>
          <w:rFonts w:ascii="Consolas" w:cs="Consolas" w:eastAsia="Consolas" w:hAnsi="Consolas"/>
          <w:shd w:fill="F1F5F9" w:color="F1F5F9" w:val="solid"/>
        </w:rPr>
        <w:t xml:space="preserve">pg_dump</w:t>
      </w:r>
      <w:r>
        <w:t xml:space="preserve"> → tam DB dump (clean + if-exists ile restore-edilebilir)</w:t>
      </w:r>
    </w:p>
    <w:p>
      <w:pPr>
        <w:spacing w:after="60"/>
        <w:ind w:left="360"/>
      </w:pPr>
      <w:r>
        <w:t xml:space="preserve">2.  </w:t>
      </w:r>
      <w:r>
        <w:rPr>
          <w:rFonts w:ascii="Consolas" w:cs="Consolas" w:eastAsia="Consolas" w:hAnsi="Consolas"/>
          <w:shd w:fill="F1F5F9" w:color="F1F5F9" w:val="solid"/>
        </w:rPr>
        <w:t xml:space="preserve">gzip -9</w:t>
      </w:r>
      <w:r>
        <w:t xml:space="preserve"> → sıkıştırma</w:t>
      </w:r>
    </w:p>
    <w:p>
      <w:pPr>
        <w:spacing w:after="60"/>
        <w:ind w:left="360"/>
      </w:pPr>
      <w:r>
        <w:t xml:space="preserve">3.  </w:t>
      </w:r>
      <w:r>
        <w:rPr>
          <w:b/>
          <w:bCs/>
        </w:rPr>
        <w:t xml:space="preserve">Replit Object Storage</w:t>
      </w:r>
      <w:r>
        <w:t xml:space="preserve"> → </w:t>
      </w:r>
      <w:r>
        <w:rPr>
          <w:rFonts w:ascii="Consolas" w:cs="Consolas" w:eastAsia="Consolas" w:hAnsi="Consolas"/>
          <w:shd w:fill="F1F5F9" w:color="F1F5F9" w:val="solid"/>
        </w:rPr>
        <w:t xml:space="preserve">/private/backups/YYYY-MM-DD/db-HH-mm.sql.gz</w:t>
      </w:r>
    </w:p>
    <w:p>
      <w:pPr>
        <w:spacing w:after="60"/>
        <w:ind w:left="360"/>
      </w:pPr>
      <w:r>
        <w:t xml:space="preserve">4.  </w:t>
      </w:r>
      <w:r>
        <w:rPr>
          <w:b/>
          <w:bCs/>
        </w:rPr>
        <w:t xml:space="preserve">Otomatik temizlik</w:t>
      </w:r>
      <w:r>
        <w:t xml:space="preserve"> → 30 günden eski yedekler silinir</w:t>
      </w:r>
    </w:p>
    <w:p>
      <w:pPr>
        <w:spacing w:after="120"/>
      </w:pPr>
      <w:r>
        <w:rPr>
          <w:b/>
          <w:bCs/>
        </w:rPr>
        <w:t xml:space="preserve">Performans (mevcut):</w:t>
      </w:r>
    </w:p>
    <w:p>
      <w:pPr>
        <w:spacing w:after="60"/>
        <w:ind w:left="360"/>
      </w:pPr>
      <w:r>
        <w:t xml:space="preserve">•  DB boyutu: ~20 MB</w:t>
      </w:r>
    </w:p>
    <w:p>
      <w:pPr>
        <w:spacing w:after="60"/>
        <w:ind w:left="360"/>
      </w:pPr>
      <w:r>
        <w:t xml:space="preserve">•  Yedek boyutu: 1.24 MB (gzip)</w:t>
      </w:r>
    </w:p>
    <w:p>
      <w:pPr>
        <w:spacing w:after="60"/>
        <w:ind w:left="360"/>
      </w:pPr>
      <w:r>
        <w:t xml:space="preserve">•  Süre: ~3.2 saniye</w:t>
      </w:r>
    </w:p>
    <w:p>
      <w:pPr>
        <w:spacing w:after="120"/>
      </w:pPr>
      <w:r>
        <w:rPr>
          <w:b/>
          <w:bCs/>
        </w:rPr>
        <w:t xml:space="preserve">Cron önerisi:</w:t>
      </w:r>
      <w:r>
        <w:t xml:space="preserve"> Replit Scheduled Deployment ile her gece 03:00 (TSI) çalıştırılabilir.</w:t>
      </w:r>
    </w:p>
    <w:p>
      <w:pPr>
        <w:pStyle w:val="Heading3"/>
        <w:spacing w:after="120" w:before="240"/>
      </w:pPr>
      <w:r>
        <w:t xml:space="preserve">8.2 Replit Checkpoint Sistemi</w:t>
      </w:r>
    </w:p>
    <w:p>
      <w:pPr>
        <w:spacing w:after="120"/>
      </w:pPr>
      <w:r>
        <w:t xml:space="preserve">Her kod değişikliği otomatik checkpoint olarak kaydedilir; geri dönüş mümkün.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9. Pazaryeri ve E-Fatura Entegrasyonları</w:t>
      </w:r>
    </w:p>
    <w:p>
      <w:pPr>
        <w:pStyle w:val="Heading3"/>
        <w:spacing w:after="120" w:before="240"/>
      </w:pPr>
      <w:r>
        <w:t xml:space="preserve">9.1 Mimari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Provider Registry pattern</w:t>
      </w:r>
      <w:r>
        <w:t xml:space="preserve"> — </w:t>
      </w:r>
      <w:r>
        <w:rPr>
          <w:rFonts w:ascii="Consolas" w:cs="Consolas" w:eastAsia="Consolas" w:hAnsi="Consolas"/>
          <w:shd w:fill="F1F5F9" w:color="F1F5F9" w:val="solid"/>
        </w:rPr>
        <w:t xml:space="preserve">MP_REGISTRY[provider]</w:t>
      </w:r>
      <w:r>
        <w:t xml:space="preserve"> ve </w:t>
      </w:r>
      <w:r>
        <w:rPr>
          <w:rFonts w:ascii="Consolas" w:cs="Consolas" w:eastAsia="Consolas" w:hAnsi="Consolas"/>
          <w:shd w:fill="F1F5F9" w:color="F1F5F9" w:val="solid"/>
        </w:rPr>
        <w:t xml:space="preserve">PROVIDER_REGISTRY[provider]</w:t>
      </w:r>
      <w:r>
        <w:t xml:space="preserve"> üzerinden seçim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Credential şifreleme</w:t>
      </w:r>
      <w:r>
        <w:t xml:space="preserve"> — </w:t>
      </w:r>
      <w:r>
        <w:rPr>
          <w:rFonts w:ascii="Consolas" w:cs="Consolas" w:eastAsia="Consolas" w:hAnsi="Consolas"/>
          <w:shd w:fill="F1F5F9" w:color="F1F5F9" w:val="solid"/>
        </w:rPr>
        <w:t xml:space="preserve">secret-crypto</w:t>
      </w:r>
      <w:r>
        <w:t xml:space="preserve"> ile AES-256-GCM, response'larda otomatik mask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Health check</w:t>
      </w:r>
      <w:r>
        <w:t xml:space="preserve"> — Her provider için </w:t>
      </w:r>
      <w:r>
        <w:rPr>
          <w:rFonts w:ascii="Consolas" w:cs="Consolas" w:eastAsia="Consolas" w:hAnsi="Consolas"/>
          <w:shd w:fill="F1F5F9" w:color="F1F5F9" w:val="solid"/>
        </w:rPr>
        <w:t xml:space="preserve">/health-check</w:t>
      </w:r>
      <w:r>
        <w:t xml:space="preserve"> endpoint (kimlik var mı, API erişilebilir mi)</w:t>
      </w:r>
    </w:p>
    <w:p>
      <w:pPr>
        <w:pStyle w:val="Heading3"/>
        <w:spacing w:after="120" w:before="240"/>
      </w:pPr>
      <w:r>
        <w:t xml:space="preserve">9.2 Mevcut Durum</w:t>
      </w:r>
    </w:p>
    <w:p>
      <w:pPr>
        <w:spacing w:after="120"/>
      </w:pPr>
      <w:r>
        <w:rPr>
          <w:b/>
          <w:bCs/>
        </w:rPr>
        <w:t xml:space="preserve">Pazaryeri (10 sağlayıcı stub):</w:t>
      </w:r>
    </w:p>
    <w:p>
      <w:pPr>
        <w:spacing w:after="60"/>
        <w:ind w:left="360"/>
      </w:pPr>
      <w:r>
        <w:t xml:space="preserve">•  Trendyol, Hepsiburada, N11, Amazon TR, Çiçeksepeti, PTT AVM</w:t>
      </w:r>
    </w:p>
    <w:p>
      <w:pPr>
        <w:spacing w:after="60"/>
        <w:ind w:left="360"/>
      </w:pPr>
      <w:r>
        <w:t xml:space="preserve">•  Shopify, WooCommerce, İdeaSoft, Ticimax</w:t>
      </w:r>
    </w:p>
    <w:p>
      <w:pPr>
        <w:spacing w:after="120"/>
      </w:pPr>
      <w:r>
        <w:rPr>
          <w:b/>
          <w:bCs/>
        </w:rPr>
        <w:t xml:space="preserve">E-Fatura (4 sağlayıcı stub):</w:t>
      </w:r>
    </w:p>
    <w:p>
      <w:pPr>
        <w:spacing w:after="60"/>
        <w:ind w:left="360"/>
      </w:pPr>
      <w:r>
        <w:t xml:space="preserve">•  Parasüt, QNB Finans, Logo, Mikro</w:t>
      </w:r>
    </w:p>
    <w:p>
      <w:pPr>
        <w:spacing w:after="120"/>
      </w:pPr>
      <w:r>
        <w:rPr>
          <w:b/>
          <w:bCs/>
        </w:rPr>
        <w:t xml:space="preserve">Not:</w:t>
      </w:r>
      <w:r>
        <w:t xml:space="preserve"> Tüm provider'lar şu an </w:t>
      </w:r>
      <w:r>
        <w:rPr>
          <w:i/>
          <w:iCs/>
        </w:rPr>
        <w:t xml:space="preserve">stub</w:t>
      </w:r>
      <w:r>
        <w:t xml:space="preserve"> — kimlik bilgisi şeması ve UI hazır, gerçek HTTP çağrıları sandbox kimlikleri eklenince devreye girecek. Interface aynı kaldığı için entegrasyon sonrası UI/iş mantığı değişmez.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10. Test Altyapısı</w:t>
      </w:r>
    </w:p>
    <w:p>
      <w:pPr>
        <w:pStyle w:val="Heading3"/>
        <w:spacing w:after="120" w:before="240"/>
      </w:pPr>
      <w:r>
        <w:t xml:space="preserve">10.1 Integration Tests</w:t>
      </w:r>
    </w:p>
    <w:p>
      <w:pPr>
        <w:spacing w:after="120"/>
      </w:pPr>
      <w:r>
        <w:rPr>
          <w:b/>
          <w:bCs/>
        </w:rPr>
        <w:t xml:space="preserve">Dosya: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artifacts/api-server/tests/integration.test.mjs</w:t>
      </w:r>
      <w:r>
        <w:t xml:space="preserve"> (~4250 satır)   </w:t>
      </w:r>
      <w:r>
        <w:rPr>
          <w:b/>
          <w:bCs/>
        </w:rPr>
        <w:t xml:space="preserve">Çalıştırma: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cd artifacts/api-server &amp;&amp; node --test tests/integration.test.mjs</w:t>
      </w:r>
    </w:p>
    <w:p>
      <w:pPr>
        <w:spacing w:after="120"/>
      </w:pPr>
      <w:r>
        <w:rPr>
          <w:b/>
          <w:bCs/>
        </w:rPr>
        <w:t xml:space="preserve">Kapsamlı test grupları:</w:t>
      </w:r>
    </w:p>
    <w:p>
      <w:pPr>
        <w:spacing w:after="60"/>
        <w:ind w:left="360"/>
      </w:pPr>
      <w:r>
        <w:t xml:space="preserve">•  Sprint 1-27: Temel fonksiyonlar (CRUD, tenant izolasyon, satış akışı)</w:t>
      </w:r>
    </w:p>
    <w:p>
      <w:pPr>
        <w:spacing w:after="60"/>
        <w:ind w:left="360"/>
      </w:pPr>
      <w:r>
        <w:t xml:space="preserve">•  Sprint 73.6: Reklam bütçesi atomic upsert</w:t>
      </w:r>
    </w:p>
    <w:p>
      <w:pPr>
        <w:spacing w:after="60"/>
        <w:ind w:left="360"/>
      </w:pPr>
      <w:r>
        <w:t xml:space="preserve">•  Sprint 73.7: Ticarium Pazar concurrent regression</w:t>
      </w:r>
    </w:p>
    <w:p>
      <w:pPr>
        <w:spacing w:after="60"/>
        <w:ind w:left="360"/>
      </w:pPr>
      <w:r>
        <w:t xml:space="preserve">•  Canlı Öncesi: Rate limit, güvenlik header'ları</w:t>
      </w:r>
    </w:p>
    <w:p>
      <w:pPr>
        <w:spacing w:after="60"/>
        <w:ind w:left="360"/>
      </w:pPr>
      <w:r>
        <w:t xml:space="preserve">•  Süper Admin &amp; Audit Log: Login, endpoint erişimi, action listesi</w:t>
      </w:r>
    </w:p>
    <w:p>
      <w:pPr>
        <w:spacing w:after="60"/>
        <w:ind w:left="360"/>
      </w:pPr>
      <w:r>
        <w:t xml:space="preserve">•  PWA &amp; SEO: Manifest doğrulama</w:t>
      </w:r>
    </w:p>
    <w:p>
      <w:pPr>
        <w:pStyle w:val="Heading3"/>
        <w:spacing w:after="120" w:before="240"/>
      </w:pPr>
      <w:r>
        <w:t xml:space="preserve">10.2 Önemli Not</w:t>
      </w:r>
    </w:p>
    <w:p>
      <w:pPr>
        <w:spacing w:after="120"/>
      </w:pPr>
      <w:r>
        <w:t xml:space="preserve">Mevcut test paketinin bir kısmı (Sprint 5, 6, 8, 9, 10, 11, 13, 15) önceden yazılmış ve test DB durumuna bağlı — yeni eklenen test grupları %100 yeşil.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11. Frontend Sayfa Haritası</w:t>
      </w:r>
    </w:p>
    <w:p>
      <w:pPr>
        <w:pStyle w:val="Heading3"/>
        <w:spacing w:after="120" w:before="240"/>
      </w:pPr>
      <w:r>
        <w:t xml:space="preserve">11.1 Genel Erişim (Login Gerekli)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/dashboard</w:t>
      </w:r>
      <w:r>
        <w:t xml:space="preserve"> — Ana özet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/products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/products/new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/products/:id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/sales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/sales/new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/customers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/customers/:id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/suppliers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/purchases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/stock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/stock-counts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/finance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/finance-dashboard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/finance-documents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/profit-engine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/karlilik-kanal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/branches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/personnel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/einvoice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/einvoice-providers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/marketplace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/marketplace/:id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/storefronts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/storefronts/:id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/b2b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/b2b/orders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/b2b/catalog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/campaigns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/loyalty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/notifications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/banking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/doviz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/raporlar</w:t>
      </w:r>
      <w:r>
        <w:t xml:space="preserve"> (resmi raporlar)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/ayarlar</w:t>
      </w:r>
      <w:r>
        <w:t xml:space="preserve"> (kullanıcı/şirket ayarları)</w:t>
      </w:r>
    </w:p>
    <w:p>
      <w:pPr>
        <w:pStyle w:val="Heading3"/>
        <w:spacing w:after="120" w:before="240"/>
      </w:pPr>
      <w:r>
        <w:t xml:space="preserve">11.2 Süper Admin (Sadece super_admin)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/super-admin/firmalar</w:t>
      </w:r>
      <w:r>
        <w:t xml:space="preserve"> — Tüm tenant listesi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/super-admin/yeni-firma</w:t>
      </w:r>
      <w:r>
        <w:t xml:space="preserve"> — 3 adımlı yeni tenant sihirbazı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/super-admin/audit-logs</w:t>
      </w:r>
      <w:r>
        <w:t xml:space="preserve"> — Audit log viewer (filtre + istatistik)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/super-admin/talepler</w:t>
      </w:r>
      <w:r>
        <w:t xml:space="preserve"> — İletişim/demo talepleri</w:t>
      </w:r>
    </w:p>
    <w:p>
      <w:pPr>
        <w:pStyle w:val="Heading3"/>
        <w:spacing w:after="120" w:before="240"/>
      </w:pPr>
      <w:r>
        <w:t xml:space="preserve">11.3 Public (Anasayfa)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</w:t>
      </w:r>
      <w:r>
        <w:t xml:space="preserve"> — Pazarlama sayfası (Ticarium365 tanıtımı)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/hakkimizda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/amacimiz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/paketler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/iletisim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/karsilastir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/login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12. PWA (Progressive Web App)</w:t>
      </w:r>
    </w:p>
    <w:p>
      <w:pPr>
        <w:spacing w:after="120"/>
      </w:pPr>
      <w:r>
        <w:rPr>
          <w:rFonts w:ascii="Consolas" w:cs="Consolas" w:eastAsia="Consolas" w:hAnsi="Consolas"/>
          <w:shd w:fill="F1F5F9" w:color="F1F5F9" w:val="solid"/>
        </w:rPr>
        <w:t xml:space="preserve">artifacts/prosan/public/manifest.webmanifest</w:t>
      </w:r>
      <w:r>
        <w:t xml:space="preserve"> ile: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Yüklenebilir:</w:t>
      </w:r>
      <w:r>
        <w:t xml:space="preserve"> Telefonda "Ana ekrana ekle" → ikon görünür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Standalone:</w:t>
      </w:r>
      <w:r>
        <w:t xml:space="preserve"> Tarayıcı arayüzü olmadan tam ekran açılır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Theme color: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#10b981</w:t>
      </w:r>
      <w:r>
        <w:t xml:space="preserve"> (yeşil)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Background: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#0f172a</w:t>
      </w:r>
      <w:r>
        <w:t xml:space="preserve"> (koyu navy splash)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Lang: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tr-TR</w:t>
      </w:r>
    </w:p>
    <w:p>
      <w:pPr>
        <w:spacing w:after="120"/>
      </w:pPr>
      <w:r>
        <w:rPr>
          <w:rFonts w:ascii="Consolas" w:cs="Consolas" w:eastAsia="Consolas" w:hAnsi="Consolas"/>
          <w:shd w:fill="F1F5F9" w:color="F1F5F9" w:val="solid"/>
        </w:rPr>
        <w:t xml:space="preserve">index.html</w:t>
      </w:r>
      <w:r>
        <w:t xml:space="preserve"> meta etiketleri:</w:t>
      </w:r>
    </w:p>
    <w:p>
      <w:pPr>
        <w:spacing w:after="60"/>
        <w:ind w:left="360"/>
      </w:pPr>
      <w:r>
        <w:t xml:space="preserve">•  Open Graph + Twitter Card (sosyal paylaşımda zengin önizleme)</w:t>
      </w:r>
    </w:p>
    <w:p>
      <w:pPr>
        <w:spacing w:after="60"/>
        <w:ind w:left="360"/>
      </w:pPr>
      <w:r>
        <w:t xml:space="preserve">•  Apple Touch Icon, apple-mobile-web-app-capable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13. Ortam Değişkenleri (Secrets)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Değişken</w:t>
            </w:r>
          </w:p>
        </w:tc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Açıklama</w:t>
            </w:r>
          </w:p>
        </w:tc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Zorunlu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DATABASE_URL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PostgreSQL bağlantısı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SESSION_SECRET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Session imzası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DEFAULT_OBJECT_STORAGE_BUCKET_ID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Replit Object Storage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✅ (yedek için)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PRIVATE_OBJECT_DIR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Private upload dizini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PUBLIC_OBJECT_SEARCH_PATHS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Public asset arama yolu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SMTP_HOST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SMTP_PORT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SMTP_USER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SMTP_PASS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SMTP_FROM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E-mail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❌ (yoksa graceful degrade)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NODE_ENV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production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development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PORT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API server portu (varsayılan 8080)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❌</w:t>
            </w:r>
          </w:p>
        </w:tc>
      </w:tr>
    </w:tbl>
    <w:p>
      <w:pPr>
        <w:spacing w:after="12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Not:</w:t>
      </w:r>
      <w:r>
        <w:t xml:space="preserve"> SMTP konfigüre değilse mail gönderim çağrıları sessizce atlanır, uygulama çökmez.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14. Kullanıcı Hesapları (Mevcut)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Kullanıcı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Rol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Şirket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Amaç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superadmin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super_admin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(tüm)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Platform yönetimi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talha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admin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PROSAN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Geliştirici/test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nihat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admin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PROSAN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Yönetici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cenan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admin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PROSAN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Yönetici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goruntule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viewer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PROSAN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Sadece okuma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personel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staff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PROSAN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Personel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nihat_admin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admin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NİHAT TURİZM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Tenant admin</w:t>
            </w:r>
          </w:p>
        </w:tc>
      </w:tr>
    </w:tbl>
    <w:p>
      <w:pPr>
        <w:spacing w:after="120"/>
      </w:pPr>
      <w:r>
        <w:t xml:space="preserve"> 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15. Demo Veri Durumu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Tenant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Ürün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Müşteri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Satış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t xml:space="preserve">PROSAN ENDÜSTRİ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1276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153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160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t xml:space="preserve">NİHAT TURİZM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10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5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5 (son 15 gün)</w:t>
            </w:r>
          </w:p>
        </w:tc>
      </w:tr>
    </w:tbl>
    <w:p>
      <w:pPr>
        <w:spacing w:after="120"/>
      </w:pPr>
      <w:r>
        <w:t xml:space="preserve"> </w:t>
      </w:r>
    </w:p>
    <w:p>
      <w:pPr>
        <w:spacing w:after="120"/>
      </w:pPr>
      <w:r>
        <w:t xml:space="preserve">NİHAT'a turizm ürünleri eklendi (Kapadokya tur paketi, transfer, vize, uçak bileti, yaz kampı, otel konaklama vb.).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16. Workflow ve Geliştirme</w:t>
      </w:r>
    </w:p>
    <w:p>
      <w:pPr>
        <w:pStyle w:val="Heading3"/>
        <w:spacing w:after="120" w:before="240"/>
      </w:pPr>
      <w:r>
        <w:t xml:space="preserve">16.1 Aktif Workflow'lar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Workflow</w:t>
            </w:r>
          </w:p>
        </w:tc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Komut</w:t>
            </w:r>
          </w:p>
        </w:tc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Port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artifacts/api-server: API Server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pnpm --filter @workspace/api-server run dev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8080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artifacts/prosan: web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pnpm --filter @workspace/prosan run dev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80 (proxy)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artifacts/smsystems-mobile: expo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pnpm --filter @workspace/smsystems-mobile run dev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(Expo)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artifacts/mockup-sandbox: Component Preview Server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pnpm --filter @workspace/mockup-sandbox run dev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(preview)</w:t>
            </w:r>
          </w:p>
        </w:tc>
      </w:tr>
    </w:tbl>
    <w:p>
      <w:pPr>
        <w:spacing w:after="120"/>
      </w:pPr>
      <w:r>
        <w:t xml:space="preserve"> </w:t>
      </w:r>
    </w:p>
    <w:p>
      <w:pPr>
        <w:pStyle w:val="Heading3"/>
        <w:spacing w:after="120" w:before="240"/>
      </w:pPr>
      <w:r>
        <w:t xml:space="preserve">16.2 Sık Kullanılan Komutlar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Geliştirme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install                                  # Bağımlılıkları yükle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--filter @workspace/api-server run dev   # API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--filter @workspace/prosan run dev       # Web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Veritabanı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--filter @workspace/db run db:push       # Şema senkronu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--filter @workspace/scripts run seed     # Demo veri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Yedekleme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--filter @workspace/scripts run backup   # DB yedek → Object Storage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Test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cd artifacts/api-server &amp;&amp; node --test tests/integration.test.mjs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Build (deployment için)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--filter @workspace/api-server run build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--filter @workspace/prosan run build</w:t>
      </w:r>
    </w:p>
    <w:p>
      <w:pPr>
        <w:spacing w:after="120"/>
      </w:pPr>
      <w:r>
        <w:t xml:space="preserve"> 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17. Yayınlama (Publishing) ve Canlıya Çıkış</w:t>
      </w:r>
    </w:p>
    <w:p>
      <w:pPr>
        <w:pStyle w:val="Heading3"/>
        <w:spacing w:after="120" w:before="240"/>
      </w:pPr>
      <w:r>
        <w:t xml:space="preserve">17.1 Replit Deployment</w:t>
      </w:r>
    </w:p>
    <w:p>
      <w:pPr>
        <w:spacing w:after="60"/>
        <w:ind w:left="360"/>
      </w:pPr>
      <w:r>
        <w:t xml:space="preserve">•  Web Service tipinde deploy edilir</w:t>
      </w:r>
    </w:p>
    <w:p>
      <w:pPr>
        <w:spacing w:after="60"/>
        <w:ind w:left="360"/>
      </w:pPr>
      <w:r>
        <w:t xml:space="preserve">•  Build: workspace build script'leri</w:t>
      </w:r>
    </w:p>
    <w:p>
      <w:pPr>
        <w:spacing w:after="60"/>
        <w:ind w:left="360"/>
      </w:pPr>
      <w:r>
        <w:t xml:space="preserve">•  Run: API server + frontend statik servisi</w:t>
      </w:r>
    </w:p>
    <w:p>
      <w:pPr>
        <w:spacing w:after="60"/>
        <w:ind w:left="360"/>
      </w:pPr>
      <w:r>
        <w:t xml:space="preserve">•  HTTPS otomatik (Let's Encrypt)</w:t>
      </w:r>
    </w:p>
    <w:p>
      <w:pPr>
        <w:spacing w:after="60"/>
        <w:ind w:left="360"/>
      </w:pPr>
      <w:r>
        <w:t xml:space="preserve">•  Custom domain bağlama: DNS A/CNAME kaydı</w:t>
      </w:r>
    </w:p>
    <w:p>
      <w:pPr>
        <w:pStyle w:val="Heading3"/>
        <w:spacing w:after="120" w:before="240"/>
      </w:pPr>
      <w:r>
        <w:t xml:space="preserve">17.2 Canlı Öncesi Kontrol Listesi (Tamamlananlar ✅)</w:t>
      </w:r>
    </w:p>
    <w:p>
      <w:pPr>
        <w:spacing w:after="60"/>
        <w:ind w:left="360"/>
      </w:pPr>
      <w:r>
        <w:t xml:space="preserve">•  [x] Rate limit (login, contact, public)</w:t>
      </w:r>
    </w:p>
    <w:p>
      <w:pPr>
        <w:spacing w:after="60"/>
        <w:ind w:left="360"/>
      </w:pPr>
      <w:r>
        <w:t xml:space="preserve">•  [x] helmet güvenlik header'ları (HSTS, CSP, Referrer-Policy)</w:t>
      </w:r>
    </w:p>
    <w:p>
      <w:pPr>
        <w:spacing w:after="60"/>
        <w:ind w:left="360"/>
      </w:pPr>
      <w:r>
        <w:t xml:space="preserve">•  [x] Trust proxy (gerçek IP)</w:t>
      </w:r>
    </w:p>
    <w:p>
      <w:pPr>
        <w:spacing w:after="60"/>
        <w:ind w:left="360"/>
      </w:pPr>
      <w:r>
        <w:t xml:space="preserve">•  [x] Global error handler + unhandledRejection</w:t>
      </w:r>
    </w:p>
    <w:p>
      <w:pPr>
        <w:spacing w:after="60"/>
        <w:ind w:left="360"/>
      </w:pPr>
      <w:r>
        <w:t xml:space="preserve">•  [x] Health check endpoint (</w:t>
      </w:r>
      <w:r>
        <w:rPr>
          <w:rFonts w:ascii="Consolas" w:cs="Consolas" w:eastAsia="Consolas" w:hAnsi="Consolas"/>
          <w:shd w:fill="F1F5F9" w:color="F1F5F9" w:val="solid"/>
        </w:rPr>
        <w:t xml:space="preserve">/api/healthz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/api/healthz/deep</w:t>
      </w:r>
      <w:r>
        <w:t xml:space="preserve">)</w:t>
      </w:r>
    </w:p>
    <w:p>
      <w:pPr>
        <w:spacing w:after="60"/>
        <w:ind w:left="360"/>
      </w:pPr>
      <w:r>
        <w:t xml:space="preserve">•  [x] Audit log viewer (super_admin)</w:t>
      </w:r>
    </w:p>
    <w:p>
      <w:pPr>
        <w:spacing w:after="60"/>
        <w:ind w:left="360"/>
      </w:pPr>
      <w:r>
        <w:t xml:space="preserve">•  [x] Tenant onboarding sihirbazı</w:t>
      </w:r>
    </w:p>
    <w:p>
      <w:pPr>
        <w:spacing w:after="60"/>
        <w:ind w:left="360"/>
      </w:pPr>
      <w:r>
        <w:t xml:space="preserve">•  [x] E-mail altyapısı (graceful degradation)</w:t>
      </w:r>
    </w:p>
    <w:p>
      <w:pPr>
        <w:spacing w:after="60"/>
        <w:ind w:left="360"/>
      </w:pPr>
      <w:r>
        <w:t xml:space="preserve">•  [x] DB yedek script (Object Storage)</w:t>
      </w:r>
    </w:p>
    <w:p>
      <w:pPr>
        <w:spacing w:after="60"/>
        <w:ind w:left="360"/>
      </w:pPr>
      <w:r>
        <w:t xml:space="preserve">•  [x] Süper admin kullanıcı</w:t>
      </w:r>
    </w:p>
    <w:p>
      <w:pPr>
        <w:spacing w:after="60"/>
        <w:ind w:left="360"/>
      </w:pPr>
      <w:r>
        <w:t xml:space="preserve">•  [x] PWA manifest + meta tag'ler</w:t>
      </w:r>
    </w:p>
    <w:p>
      <w:pPr>
        <w:spacing w:after="60"/>
        <w:ind w:left="360"/>
      </w:pPr>
      <w:r>
        <w:t xml:space="preserve">•  [x] Demo veri (her iki tenant için)</w:t>
      </w:r>
    </w:p>
    <w:p>
      <w:pPr>
        <w:spacing w:after="60"/>
        <w:ind w:left="360"/>
      </w:pPr>
      <w:r>
        <w:t xml:space="preserve">•  [x] Regression test paketi</w:t>
      </w:r>
    </w:p>
    <w:p>
      <w:pPr>
        <w:pStyle w:val="Heading3"/>
        <w:spacing w:after="120" w:before="240"/>
      </w:pPr>
      <w:r>
        <w:t xml:space="preserve">17.3 Müşteri-Talep Bekleyenler</w:t>
      </w:r>
    </w:p>
    <w:p>
      <w:pPr>
        <w:spacing w:after="60"/>
        <w:ind w:left="360"/>
      </w:pPr>
      <w:r>
        <w:t xml:space="preserve">•  [ ] Pazaryeri gerçek HTTP entegrasyonu (sandbox kimlik bilgisi gerek)</w:t>
      </w:r>
    </w:p>
    <w:p>
      <w:pPr>
        <w:spacing w:after="60"/>
        <w:ind w:left="360"/>
      </w:pPr>
      <w:r>
        <w:t xml:space="preserve">•  [ ] E-fatura gerçek HTTP entegrasyonu (sandbox kimlik bilgisi gerek)</w:t>
      </w:r>
    </w:p>
    <w:p>
      <w:pPr>
        <w:spacing w:after="60"/>
        <w:ind w:left="360"/>
      </w:pPr>
      <w:r>
        <w:t xml:space="preserve">•  [ ] Domain alımı + DNS yönlendirmesi</w:t>
      </w:r>
    </w:p>
    <w:p>
      <w:pPr>
        <w:spacing w:after="60"/>
        <w:ind w:left="360"/>
      </w:pPr>
      <w:r>
        <w:t xml:space="preserve">•  [ ] SMTP servisi seçimi (Gmail / SendGrid / Mailgun / kendi SMTP)</w:t>
      </w:r>
    </w:p>
    <w:p>
      <w:pPr>
        <w:spacing w:after="60"/>
        <w:ind w:left="360"/>
      </w:pPr>
      <w:r>
        <w:t xml:space="preserve">•  [ ] Online ödeme (Iyzico/PayTR) — abonelik ücretleri için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18. Sözleşmesel ve Yasal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Veri konumu:</w:t>
      </w:r>
      <w:r>
        <w:t xml:space="preserve"> Replit (Google Cloud altyapısı)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KVKK:</w:t>
      </w:r>
      <w:r>
        <w:t xml:space="preserve"> Veri işleme aydınlatma metni eklenmeli (frontend'e politika sayfası eklenebilir)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Yedekleme:</w:t>
      </w:r>
      <w:r>
        <w:t xml:space="preserve"> 30 günlük rolling backup + Replit checkpoint sistemi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SSL:</w:t>
      </w:r>
      <w:r>
        <w:t xml:space="preserve"> Production'da otomatik (Let's Encrypt)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19. Tipik Akışlar (User Journey)</w:t>
      </w:r>
    </w:p>
    <w:p>
      <w:pPr>
        <w:pStyle w:val="Heading3"/>
        <w:spacing w:after="120" w:before="240"/>
      </w:pPr>
      <w:r>
        <w:t xml:space="preserve">19.1 Yeni Tenant Açma (Süper Admin)</w:t>
      </w:r>
    </w:p>
    <w:p>
      <w:pPr>
        <w:spacing w:after="60"/>
        <w:ind w:left="360"/>
      </w:pPr>
      <w:r>
        <w:t xml:space="preserve">1.  </w:t>
      </w:r>
      <w:r>
        <w:rPr>
          <w:rFonts w:ascii="Consolas" w:cs="Consolas" w:eastAsia="Consolas" w:hAnsi="Consolas"/>
          <w:shd w:fill="F1F5F9" w:color="F1F5F9" w:val="solid"/>
        </w:rPr>
        <w:t xml:space="preserve">superadmin</w:t>
      </w:r>
      <w:r>
        <w:t xml:space="preserve"> ile giriş</w:t>
      </w:r>
    </w:p>
    <w:p>
      <w:pPr>
        <w:spacing w:after="60"/>
        <w:ind w:left="360"/>
      </w:pPr>
      <w:r>
        <w:t xml:space="preserve">2.  </w:t>
      </w:r>
      <w:r>
        <w:rPr>
          <w:rFonts w:ascii="Consolas" w:cs="Consolas" w:eastAsia="Consolas" w:hAnsi="Consolas"/>
          <w:shd w:fill="F1F5F9" w:color="F1F5F9" w:val="solid"/>
        </w:rPr>
        <w:t xml:space="preserve">/super-admin/yeni-firma</w:t>
      </w:r>
      <w:r>
        <w:t xml:space="preserve"> → 3 adım sihirbaz</w:t>
      </w:r>
    </w:p>
    <w:p>
      <w:pPr>
        <w:spacing w:after="60"/>
        <w:ind w:left="360"/>
      </w:pPr>
      <w:r>
        <w:t xml:space="preserve">3.  Firma bilgileri (ad, subdomain, renk, logo)</w:t>
      </w:r>
    </w:p>
    <w:p>
      <w:pPr>
        <w:spacing w:after="60"/>
        <w:ind w:left="360"/>
      </w:pPr>
      <w:r>
        <w:t xml:space="preserve">4.  Admin kullanıcı (ad, e-posta, şifre)</w:t>
      </w:r>
    </w:p>
    <w:p>
      <w:pPr>
        <w:spacing w:after="60"/>
        <w:ind w:left="360"/>
      </w:pPr>
      <w:r>
        <w:t xml:space="preserve">5.  Onay</w:t>
      </w:r>
    </w:p>
    <w:p>
      <w:pPr>
        <w:spacing w:after="60"/>
        <w:ind w:left="360"/>
      </w:pPr>
      <w:r>
        <w:t xml:space="preserve">6.  Otomatik: </w:t>
      </w:r>
      <w:r>
        <w:rPr>
          <w:rFonts w:ascii="Consolas" w:cs="Consolas" w:eastAsia="Consolas" w:hAnsi="Consolas"/>
          <w:shd w:fill="F1F5F9" w:color="F1F5F9" w:val="solid"/>
        </w:rPr>
        <w:t xml:space="preserve">companies</w:t>
      </w:r>
      <w:r>
        <w:t xml:space="preserve"> + </w:t>
      </w:r>
      <w:r>
        <w:rPr>
          <w:rFonts w:ascii="Consolas" w:cs="Consolas" w:eastAsia="Consolas" w:hAnsi="Consolas"/>
          <w:shd w:fill="F1F5F9" w:color="F1F5F9" w:val="solid"/>
        </w:rPr>
        <w:t xml:space="preserve">users</w:t>
      </w:r>
      <w:r>
        <w:t xml:space="preserve"> (admin role) kayıtları oluşur, audit log yazılır</w:t>
      </w:r>
    </w:p>
    <w:p>
      <w:pPr>
        <w:pStyle w:val="Heading3"/>
        <w:spacing w:after="120" w:before="240"/>
      </w:pPr>
      <w:r>
        <w:t xml:space="preserve">19.2 Satış Yapma</w:t>
      </w:r>
    </w:p>
    <w:p>
      <w:pPr>
        <w:spacing w:after="60"/>
        <w:ind w:left="360"/>
      </w:pPr>
      <w:r>
        <w:t xml:space="preserve">1.  </w:t>
      </w:r>
      <w:r>
        <w:rPr>
          <w:rFonts w:ascii="Consolas" w:cs="Consolas" w:eastAsia="Consolas" w:hAnsi="Consolas"/>
          <w:shd w:fill="F1F5F9" w:color="F1F5F9" w:val="solid"/>
        </w:rPr>
        <w:t xml:space="preserve">/sales/new</w:t>
      </w:r>
      <w:r>
        <w:t xml:space="preserve"> → ürün barkod okut / ara</w:t>
      </w:r>
    </w:p>
    <w:p>
      <w:pPr>
        <w:spacing w:after="60"/>
        <w:ind w:left="360"/>
      </w:pPr>
      <w:r>
        <w:t xml:space="preserve">2.  Müşteri seç (opsiyonel)</w:t>
      </w:r>
    </w:p>
    <w:p>
      <w:pPr>
        <w:spacing w:after="60"/>
        <w:ind w:left="360"/>
      </w:pPr>
      <w:r>
        <w:t xml:space="preserve">3.  Adet, fiyat, indirim</w:t>
      </w:r>
    </w:p>
    <w:p>
      <w:pPr>
        <w:spacing w:after="60"/>
        <w:ind w:left="360"/>
      </w:pPr>
      <w:r>
        <w:t xml:space="preserve">4.  Ödeme yöntemi seç (nakit, kart, transfer, açık hesap)</w:t>
      </w:r>
    </w:p>
    <w:p>
      <w:pPr>
        <w:spacing w:after="60"/>
        <w:ind w:left="360"/>
      </w:pPr>
      <w:r>
        <w:t xml:space="preserve">5.  Kaydet → stok düşer, kâr hesaplanır, audit log</w:t>
      </w:r>
    </w:p>
    <w:p>
      <w:pPr>
        <w:spacing w:after="60"/>
        <w:ind w:left="360"/>
      </w:pPr>
      <w:r>
        <w:t xml:space="preserve">6.  Fiş yazıcıya gönder (POS) veya e-fatura kes</w:t>
      </w:r>
    </w:p>
    <w:p>
      <w:pPr>
        <w:pStyle w:val="Heading3"/>
        <w:spacing w:after="120" w:before="240"/>
      </w:pPr>
      <w:r>
        <w:t xml:space="preserve">19.3 Pazaryeri Bağlama</w:t>
      </w:r>
    </w:p>
    <w:p>
      <w:pPr>
        <w:spacing w:after="60"/>
        <w:ind w:left="360"/>
      </w:pPr>
      <w:r>
        <w:t xml:space="preserve">1.  </w:t>
      </w:r>
      <w:r>
        <w:rPr>
          <w:rFonts w:ascii="Consolas" w:cs="Consolas" w:eastAsia="Consolas" w:hAnsi="Consolas"/>
          <w:shd w:fill="F1F5F9" w:color="F1F5F9" w:val="solid"/>
        </w:rPr>
        <w:t xml:space="preserve">/marketplace</w:t>
      </w:r>
      <w:r>
        <w:t xml:space="preserve"> → "Yeni mağaza"</w:t>
      </w:r>
    </w:p>
    <w:p>
      <w:pPr>
        <w:spacing w:after="60"/>
        <w:ind w:left="360"/>
      </w:pPr>
      <w:r>
        <w:t xml:space="preserve">2.  Sağlayıcı seç (ör. Trendyol)</w:t>
      </w:r>
    </w:p>
    <w:p>
      <w:pPr>
        <w:spacing w:after="60"/>
        <w:ind w:left="360"/>
      </w:pPr>
      <w:r>
        <w:t xml:space="preserve">3.  Sandbox / Production seç</w:t>
      </w:r>
    </w:p>
    <w:p>
      <w:pPr>
        <w:spacing w:after="60"/>
        <w:ind w:left="360"/>
      </w:pPr>
      <w:r>
        <w:t xml:space="preserve">4.  Kimlik bilgileri (sellerId, apiKey, apiSecret) — şifreli kaydedilir</w:t>
      </w:r>
    </w:p>
    <w:p>
      <w:pPr>
        <w:spacing w:after="60"/>
        <w:ind w:left="360"/>
      </w:pPr>
      <w:r>
        <w:t xml:space="preserve">5.  Health check</w:t>
      </w:r>
    </w:p>
    <w:p>
      <w:pPr>
        <w:spacing w:after="60"/>
        <w:ind w:left="360"/>
      </w:pPr>
      <w:r>
        <w:t xml:space="preserve">6.  Ürün eşleme + sync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20. İletişim ve Geliştirici Notları</w:t>
      </w:r>
    </w:p>
    <w:p>
      <w:pPr>
        <w:pStyle w:val="Heading3"/>
        <w:spacing w:after="120" w:before="240"/>
      </w:pPr>
      <w:r>
        <w:t xml:space="preserve">20.1 Kod Stili</w:t>
      </w:r>
    </w:p>
    <w:p>
      <w:pPr>
        <w:spacing w:after="60"/>
        <w:ind w:left="360"/>
      </w:pPr>
      <w:r>
        <w:t xml:space="preserve">•  TypeScript strict mode</w:t>
      </w:r>
    </w:p>
    <w:p>
      <w:pPr>
        <w:spacing w:after="60"/>
        <w:ind w:left="360"/>
      </w:pPr>
      <w:r>
        <w:t xml:space="preserve">•  Türkçe yorum + Türkçe UI metinleri</w:t>
      </w:r>
    </w:p>
    <w:p>
      <w:pPr>
        <w:spacing w:after="60"/>
        <w:ind w:left="360"/>
      </w:pPr>
      <w:r>
        <w:t xml:space="preserve">•  Mesajlar Türkçe (</w:t>
      </w:r>
      <w:r>
        <w:rPr>
          <w:rFonts w:ascii="Consolas" w:cs="Consolas" w:eastAsia="Consolas" w:hAnsi="Consolas"/>
          <w:shd w:fill="F1F5F9" w:color="F1F5F9" w:val="solid"/>
        </w:rPr>
        <w:t xml:space="preserve">Errors.unauthorized("Kullanıcı adı veya şifre hatalı")</w:t>
      </w:r>
      <w:r>
        <w:t xml:space="preserve">)</w:t>
      </w:r>
    </w:p>
    <w:p>
      <w:pPr>
        <w:spacing w:after="60"/>
        <w:ind w:left="360"/>
      </w:pPr>
      <w:r>
        <w:t xml:space="preserve">•  Audit log'larda ve console log'larda anahtar değerler yapılı (pino structured logging)</w:t>
      </w:r>
    </w:p>
    <w:p>
      <w:pPr>
        <w:pStyle w:val="Heading3"/>
        <w:spacing w:after="120" w:before="240"/>
      </w:pPr>
      <w:r>
        <w:t xml:space="preserve">20.2 Klavye Kısayolları</w:t>
      </w:r>
    </w:p>
    <w:p>
      <w:pPr>
        <w:spacing w:after="60"/>
        <w:ind w:left="360"/>
      </w:pPr>
      <w:r>
        <w:t xml:space="preserve">•  POS satış sayfasında F-tuşları (geliştirme aşamasında)</w:t>
      </w:r>
    </w:p>
    <w:p>
      <w:pPr>
        <w:pStyle w:val="Heading3"/>
        <w:spacing w:after="120" w:before="240"/>
      </w:pPr>
      <w:r>
        <w:t xml:space="preserve">20.3 Önemli Konvansiyonlar</w:t>
      </w:r>
    </w:p>
    <w:p>
      <w:pPr>
        <w:spacing w:after="60"/>
        <w:ind w:left="360"/>
      </w:pPr>
      <w:r>
        <w:t xml:space="preserve">•  Tüm DB sorguları </w:t>
      </w:r>
      <w:r>
        <w:rPr>
          <w:rFonts w:ascii="Consolas" w:cs="Consolas" w:eastAsia="Consolas" w:hAnsi="Consolas"/>
          <w:shd w:fill="F1F5F9" w:color="F1F5F9" w:val="solid"/>
        </w:rPr>
        <w:t xml:space="preserve">companyId</w:t>
      </w:r>
      <w:r>
        <w:t xml:space="preserve"> filtreli</w:t>
      </w:r>
    </w:p>
    <w:p>
      <w:pPr>
        <w:spacing w:after="60"/>
        <w:ind w:left="360"/>
      </w:pPr>
      <w:r>
        <w:t xml:space="preserve">•  Soft delete (</w:t>
      </w:r>
      <w:r>
        <w:rPr>
          <w:rFonts w:ascii="Consolas" w:cs="Consolas" w:eastAsia="Consolas" w:hAnsi="Consolas"/>
          <w:shd w:fill="F1F5F9" w:color="F1F5F9" w:val="solid"/>
        </w:rPr>
        <w:t xml:space="preserve">isActive=false</w:t>
      </w:r>
      <w:r>
        <w:t xml:space="preserve">) tercih edilir</w:t>
      </w:r>
    </w:p>
    <w:p>
      <w:pPr>
        <w:spacing w:after="60"/>
        <w:ind w:left="360"/>
      </w:pPr>
      <w:r>
        <w:t xml:space="preserve">•  Şifreli alanlar </w:t>
      </w:r>
      <w:r>
        <w:rPr>
          <w:rFonts w:ascii="Consolas" w:cs="Consolas" w:eastAsia="Consolas" w:hAnsi="Consolas"/>
          <w:shd w:fill="F1F5F9" w:color="F1F5F9" w:val="solid"/>
        </w:rPr>
        <w:t xml:space="preserve">enc:v1:</w:t>
      </w:r>
      <w:r>
        <w:t xml:space="preserve"> prefix'i ile saklanır</w:t>
      </w:r>
    </w:p>
    <w:p>
      <w:pPr>
        <w:spacing w:after="60"/>
        <w:ind w:left="360"/>
      </w:pPr>
      <w:r>
        <w:t xml:space="preserve">•  Response'larda </w:t>
      </w:r>
      <w:r>
        <w:rPr>
          <w:rFonts w:ascii="Consolas" w:cs="Consolas" w:eastAsia="Consolas" w:hAnsi="Consolas"/>
          <w:shd w:fill="F1F5F9" w:color="F1F5F9" w:val="solid"/>
        </w:rPr>
        <w:t xml:space="preserve">********</w:t>
      </w:r>
      <w:r>
        <w:t xml:space="preserve"> mask'i hassas alanlar için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21. Sürüm Geçmişi (Özet)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Sürüm</w:t>
            </w:r>
          </w:p>
        </w:tc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Tarih</w:t>
            </w:r>
          </w:p>
        </w:tc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Önemli Değişiklikler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t xml:space="preserve">1.1.0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2026-04-18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Detaylı health check (DB+Storage+SMTP), Frontend ErrorBoundary + client-error API, Audit log arşivleme script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t xml:space="preserve">1.0.0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2026-04-18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Canlı Öncesi Sertleştirme: rate limit, helmet, audit kapsamı, super admin, backup script, PWA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t xml:space="preserve">0.9.x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2026-04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Sprint 73.6 (atomic upsert), 73.7 (concurrent), Sprint 70'ler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t xml:space="preserve">0.8.x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2026-03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Pazaryeri stub'ları, e-fatura altyapısı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t xml:space="preserve">0.7.x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2026-02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B2B modülü, storefront vitrin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t xml:space="preserve">0.6.x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2026-01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Kâr motoru, kanal kârlılık karşılaştırma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t xml:space="preserve">0.5.x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2025-12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Multi-tenant geçiş, NİHAT TURİZM eklendi</w:t>
            </w:r>
          </w:p>
        </w:tc>
      </w:tr>
    </w:tbl>
    <w:p>
      <w:pPr>
        <w:spacing w:after="120"/>
      </w:pPr>
      <w:r>
        <w:t xml:space="preserve"> 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Sonu</w:t>
      </w:r>
    </w:p>
    <w:p>
      <w:pPr>
        <w:spacing w:after="120"/>
      </w:pPr>
      <w:r>
        <w:t xml:space="preserve">Bu doküman, herhangi bir yeni geliştirici/operatörün projeyi hızla anlayabilmesi için yazılmıştır. Güncel kalmak için her büyük değişiklikte güncellenmesi önerilir.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Ticarium365 Teknik Dokümantasyon</dc:title>
  <dc:creator>Ticarium365</dc:creator>
  <dc:description>Otomatik üretilmiş teknik doküman</dc:description>
  <cp:lastModifiedBy>Un-named</cp:lastModifiedBy>
  <cp:revision>1</cp:revision>
  <dcterms:created xsi:type="dcterms:W3CDTF">2026-04-18T17:00:42.732Z</dcterms:created>
  <dcterms:modified xsi:type="dcterms:W3CDTF">2026-04-18T17:00:42.732Z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