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Proyecto miVoto - Documentación Funcional y Técnica</w:t>
      </w:r>
    </w:p>
    <w:p>
      <w:r>
        <w:t>Generado el 28/10/2025 18:19:28</w:t>
      </w:r>
    </w:p>
    <w:p>
      <w:pPr>
        <w:pStyle w:val="Heading1"/>
      </w:pPr>
      <w:r>
        <w:t>1. Visión general</w:t>
      </w:r>
    </w:p>
    <w:p>
      <w:r>
        <w:t>miVoto es una plataforma de votación digital que combina autenticación con MiArgentina, almacenamiento de resultados en Firestore y registro de votos en una blockchain EVM mediante un Soulbound Token (SBT). El sistema permite realizar el ciclo completo de una elección: login, emisión de token de elegibilidad, voto, recuento y verificación.</w:t>
      </w:r>
    </w:p>
    <w:p>
      <w:pPr>
        <w:pStyle w:val="Heading1"/>
      </w:pPr>
      <w:r>
        <w:t>2. Arquitectura</w:t>
      </w:r>
    </w:p>
    <w:p>
      <w:r>
        <w:t>Componentes principales:</w:t>
      </w:r>
    </w:p>
    <w:p>
      <w:pPr>
        <w:pStyle w:val="ListBullet"/>
      </w:pPr>
      <w:r>
        <w:t>Frontend Vite/React (puerto 3000).</w:t>
      </w:r>
    </w:p>
    <w:p>
      <w:pPr>
        <w:pStyle w:val="ListBullet"/>
      </w:pPr>
      <w:r>
        <w:t>Backend Spring Boot (puerto 8080).</w:t>
      </w:r>
    </w:p>
    <w:p>
      <w:pPr>
        <w:pStyle w:val="ListBullet"/>
      </w:pPr>
      <w:r>
        <w:t>Mock MiArgentina OAuth (puerto 9999) con selección de identidades.</w:t>
      </w:r>
    </w:p>
    <w:p>
      <w:pPr>
        <w:pStyle w:val="ListBullet"/>
      </w:pPr>
      <w:r>
        <w:t>Firestore (emulador o proyecto real).</w:t>
      </w:r>
    </w:p>
    <w:p>
      <w:pPr>
        <w:pStyle w:val="ListBullet"/>
      </w:pPr>
      <w:r>
        <w:t>Nodo EVM (Hardhat/Anvil o testnet) con contratos MiVotoSoulboundToken y MiVotoElection.</w:t>
      </w:r>
    </w:p>
    <w:p>
      <w:pPr>
        <w:pStyle w:val="Heading1"/>
      </w:pPr>
      <w:r>
        <w:t>3. Flujo de autenticación y elegibilidad</w:t>
      </w:r>
    </w:p>
    <w:p>
      <w:pPr>
        <w:pStyle w:val="ListNumber"/>
      </w:pPr>
      <w:r>
        <w:t>El usuario ingresa al mock MiArgentina y elige una identidad demo. La pantalla muestra quiénes ya votaron consultando /internal/vote-status.</w:t>
      </w:r>
    </w:p>
    <w:p>
      <w:pPr>
        <w:pStyle w:val="ListNumber"/>
      </w:pPr>
      <w:r>
        <w:t>El backend guarda la sesión (subject, nombre, email) y expone /auth/session para el frontend.</w:t>
      </w:r>
    </w:p>
    <w:p>
      <w:pPr>
        <w:pStyle w:val="ListNumber"/>
      </w:pPr>
      <w:r>
        <w:t>En la UI se solicita un token de elegibilidad mediante /eligibility/issue/session, enviando la dirección Ethereum que recibirá el SBT.</w:t>
      </w:r>
    </w:p>
    <w:p>
      <w:pPr>
        <w:pStyle w:val="ListNumber"/>
      </w:pPr>
      <w:r>
        <w:t>El backend valida el id_token, genera un token firmado con expiración de 2 horas, registra la emisión en Firestore y opcionalmente invoca MiVotoElection.issueToken.</w:t>
      </w:r>
    </w:p>
    <w:p>
      <w:pPr>
        <w:pStyle w:val="Heading1"/>
      </w:pPr>
      <w:r>
        <w:t>4. Flujo de voto y emisión del SBT</w:t>
      </w:r>
    </w:p>
    <w:p>
      <w:pPr>
        <w:pStyle w:val="ListNumber"/>
      </w:pPr>
      <w:r>
        <w:t>El usuario selecciona boleta y candidatos y envía /votes/cast con el token de elegibilidad.</w:t>
      </w:r>
    </w:p>
    <w:p>
      <w:pPr>
        <w:pStyle w:val="ListNumber"/>
      </w:pPr>
      <w:r>
        <w:t>VotingService valida que la boleta esté abierta, que el token sea válido y que el sujeto no haya votado previamente (hash del subject).</w:t>
      </w:r>
    </w:p>
    <w:p>
      <w:pPr>
        <w:pStyle w:val="ListNumber"/>
      </w:pPr>
      <w:r>
        <w:t>Calcula voteHash y receipt, guarda el voto en Firestore, marca el token como consumido y registra el evento de auditoría.</w:t>
      </w:r>
    </w:p>
    <w:p>
      <w:pPr>
        <w:pStyle w:val="ListNumber"/>
      </w:pPr>
      <w:r>
        <w:t>En modo real, VoteContractService invoca MiVotoElection.castVote, que acuña un SBT en la wallet del votante y emite el evento VoteCast. El backend devuelve receipt, txHash y sbtTokenId.</w:t>
      </w:r>
    </w:p>
    <w:p>
      <w:pPr>
        <w:pStyle w:val="ListNumber"/>
      </w:pPr>
      <w:r>
        <w:t>La verificación puede hacerse desde la UI (recuento, verificación de recibo) o vía ownerOf(tokenId) y balanceOf(wallet) sobre el contrato del SBT.</w:t>
      </w:r>
    </w:p>
    <w:p>
      <w:pPr>
        <w:pStyle w:val="Heading1"/>
      </w:pPr>
      <w:r>
        <w:t>5. Contratos inteligentes</w:t>
      </w:r>
    </w:p>
    <w:p>
      <w:r>
        <w:t>MiVotoSoulboundToken (SBT):</w:t>
      </w:r>
    </w:p>
    <w:p>
      <w:pPr>
        <w:pStyle w:val="ListBullet"/>
      </w:pPr>
      <w:r>
        <w:t>Extiende ERC-721, pero bloquea transferencias (sólo mint/burn).</w:t>
      </w:r>
    </w:p>
    <w:p>
      <w:pPr>
        <w:pStyle w:val="ListBullet"/>
      </w:pPr>
      <w:r>
        <w:t>setMinter permite delegar la emisión al contrato de votación.</w:t>
      </w:r>
    </w:p>
    <w:p>
      <w:r>
        <w:t>MiVotoElection:</w:t>
      </w:r>
    </w:p>
    <w:p>
      <w:pPr>
        <w:pStyle w:val="ListBullet"/>
      </w:pPr>
      <w:r>
        <w:t>issueToken registra hash de token y dirección del votante.</w:t>
      </w:r>
    </w:p>
    <w:p>
      <w:pPr>
        <w:pStyle w:val="ListBullet"/>
      </w:pPr>
      <w:r>
        <w:t>castVote consume el token, acuña el SBT si aún no existe y marca el receipt.</w:t>
      </w:r>
    </w:p>
    <w:p>
      <w:pPr>
        <w:pStyle w:val="ListBullet"/>
      </w:pPr>
      <w:r>
        <w:t>Eventos TokenIssued y VoteCast facilitan la auditoría on-chain.</w:t>
      </w:r>
    </w:p>
    <w:p>
      <w:pPr>
        <w:pStyle w:val="Heading1"/>
      </w:pPr>
      <w:r>
        <w:t>6. Configuración clave</w:t>
      </w:r>
    </w:p>
    <w:p>
      <w:pPr>
        <w:pStyle w:val="ListBullet"/>
      </w:pPr>
      <w:r>
        <w:t>WEB3_RPC_URL, WEB3_CHAIN_ID, VOTE_CONTRACT_ADDR, WEB3_PRIVATE_KEY.</w:t>
      </w:r>
    </w:p>
    <w:p>
      <w:pPr>
        <w:pStyle w:val="ListBullet"/>
      </w:pPr>
      <w:r>
        <w:t>WEB3_MOCK_ENABLED=true para modo simulador; false para blockchain real.</w:t>
      </w:r>
    </w:p>
    <w:p>
      <w:pPr>
        <w:pStyle w:val="ListBullet"/>
      </w:pPr>
      <w:r>
        <w:t>FIREBASE_* para conectarse a Firestore real o emulador.</w:t>
      </w:r>
    </w:p>
    <w:p>
      <w:pPr>
        <w:pStyle w:val="ListBullet"/>
      </w:pPr>
      <w:r>
        <w:t>FRONT_ORIGIN y CORS configurados en ProdCorsConfig.</w:t>
      </w:r>
    </w:p>
    <w:p>
      <w:pPr>
        <w:pStyle w:val="Heading1"/>
      </w:pPr>
      <w:r>
        <w:t>7. Mock MiArgentina</w:t>
      </w:r>
    </w:p>
    <w:p>
      <w:r>
        <w:t>Características principales:</w:t>
      </w:r>
    </w:p>
    <w:p>
      <w:pPr>
        <w:pStyle w:val="ListBullet"/>
      </w:pPr>
      <w:r>
        <w:t>Endpoints /oauth/authorize, /oauth/token y /oauth/userinfo.</w:t>
      </w:r>
    </w:p>
    <w:p>
      <w:pPr>
        <w:pStyle w:val="ListBullet"/>
      </w:pPr>
      <w:r>
        <w:t>15 usuarios demo; la pantalla de selección consulta /internal/vote-status y marca quién votó.</w:t>
      </w:r>
    </w:p>
    <w:p>
      <w:pPr>
        <w:pStyle w:val="ListBullet"/>
      </w:pPr>
      <w:r>
        <w:t>Genera id_token con formato stub-id-token.&lt;payload base64url&gt; que MiArgentinaTokenVerifier decodifica.</w:t>
      </w:r>
    </w:p>
    <w:p>
      <w:pPr>
        <w:pStyle w:val="Heading1"/>
      </w:pPr>
      <w:r>
        <w:t>8. Persistencia</w:t>
      </w:r>
    </w:p>
    <w:p>
      <w:pPr>
        <w:pStyle w:val="ListBullet"/>
      </w:pPr>
      <w:r>
        <w:t>Firestore almacena instituciones, candidatos, boletas, votos, elegibilidades, resultados y auditoría.</w:t>
      </w:r>
    </w:p>
    <w:p>
      <w:pPr>
        <w:pStyle w:val="ListBullet"/>
      </w:pPr>
      <w:r>
        <w:t>Los votos guardan ballotId, institutionId, candidateIds, voteHash, tokenHash, subjectHash, receipt, txHash, sbtTokenId y createdAt.</w:t>
      </w:r>
    </w:p>
    <w:p>
      <w:pPr>
        <w:pStyle w:val="ListBullet"/>
      </w:pPr>
      <w:r>
        <w:t>SeedService crea datos demo y /seed/default permite resembrar rápidamente.</w:t>
      </w:r>
    </w:p>
    <w:p>
      <w:pPr>
        <w:pStyle w:val="Heading1"/>
      </w:pPr>
      <w:r>
        <w:t>9. Scripts CLI y automatización</w:t>
      </w:r>
    </w:p>
    <w:p>
      <w:pPr>
        <w:pStyle w:val="ListBullet"/>
      </w:pPr>
      <w:r>
        <w:t>Makefile: login, seed, seed-close, token, token-json, vote, tally, clean-cookies.</w:t>
      </w:r>
    </w:p>
    <w:p>
      <w:pPr>
        <w:pStyle w:val="ListBullet"/>
      </w:pPr>
      <w:r>
        <w:t>Scripts en /scripts: common, login (LOGIN_USER), issue-token (WALLET_ADDRESS), vote, tally, seed.*.</w:t>
      </w:r>
    </w:p>
    <w:p>
      <w:pPr>
        <w:pStyle w:val="ListBullet"/>
      </w:pPr>
      <w:r>
        <w:t>Hardhat scripts: deploy.sample.js despliega contratos; check-owner.js revisa ownerOf/tokenId.</w:t>
      </w:r>
    </w:p>
    <w:p>
      <w:pPr>
        <w:pStyle w:val="Heading1"/>
      </w:pPr>
      <w:r>
        <w:t>10. Pruebas y despliegue rápido</w:t>
      </w:r>
    </w:p>
    <w:p>
      <w:pPr>
        <w:pStyle w:val="ListNumber"/>
      </w:pPr>
      <w:r>
        <w:t>Levantar `npx hardhat node` para red local.</w:t>
      </w:r>
    </w:p>
    <w:p>
      <w:pPr>
        <w:pStyle w:val="ListNumber"/>
      </w:pPr>
      <w:r>
        <w:t>Ejecutar `npx hardhat run --network localhost contracts/deploy.sample.js` para desplegar SBT + Election.</w:t>
      </w:r>
    </w:p>
    <w:p>
      <w:pPr>
        <w:pStyle w:val="ListNumber"/>
      </w:pPr>
      <w:r>
        <w:t>Actualizar docker/env/backend.env y reiniciar `docker compose up --build`.</w:t>
      </w:r>
    </w:p>
    <w:p>
      <w:pPr>
        <w:pStyle w:val="ListNumber"/>
      </w:pPr>
      <w:r>
        <w:t>Iniciar sesión con un usuario disponible, ingresar wallet, pedir token y votar.</w:t>
      </w:r>
    </w:p>
    <w:p>
      <w:pPr>
        <w:pStyle w:val="ListNumber"/>
      </w:pPr>
      <w:r>
        <w:t>Verificar con `/votes/{receipt}/verify` y `npx hardhat run scripts/check-owner.js`.</w:t>
      </w:r>
    </w:p>
    <w:p>
      <w:pPr>
        <w:pStyle w:val="Heading1"/>
      </w:pPr>
      <w:r>
        <w:t>11. Consideraciones de seguridad</w:t>
      </w:r>
    </w:p>
    <w:p>
      <w:pPr>
        <w:pStyle w:val="ListBullet"/>
      </w:pPr>
      <w:r>
        <w:t>Un voto por subject: VotingService bloquea duplicados con subjectHash.</w:t>
      </w:r>
    </w:p>
    <w:p>
      <w:pPr>
        <w:pStyle w:val="ListBullet"/>
      </w:pPr>
      <w:r>
        <w:t>Los tokens de elegibilidad expiran y se marcan como consumidos tras el voto.</w:t>
      </w:r>
    </w:p>
    <w:p>
      <w:pPr>
        <w:pStyle w:val="ListBullet"/>
      </w:pPr>
      <w:r>
        <w:t>CORS habilitado únicamente para FRONT_ORIGIN.</w:t>
      </w:r>
    </w:p>
    <w:p>
      <w:pPr>
        <w:pStyle w:val="ListBullet"/>
      </w:pPr>
      <w:r>
        <w:t>En producción conviene restringir /internal/vote-status.</w:t>
      </w:r>
    </w:p>
    <w:p>
      <w:pPr>
        <w:pStyle w:val="Heading1"/>
      </w:pPr>
      <w:r>
        <w:t>12. Próximos pasos sugeridos</w:t>
      </w:r>
    </w:p>
    <w:p>
      <w:pPr>
        <w:pStyle w:val="ListBullet"/>
      </w:pPr>
      <w:r>
        <w:t>Integrar MiArgentina y Firestore reales con políticas de seguridad.</w:t>
      </w:r>
    </w:p>
    <w:p>
      <w:pPr>
        <w:pStyle w:val="ListBullet"/>
      </w:pPr>
      <w:r>
        <w:t>Aplicar reglas de Firestore y control de acceso por rol.</w:t>
      </w:r>
    </w:p>
    <w:p>
      <w:pPr>
        <w:pStyle w:val="ListBullet"/>
      </w:pPr>
      <w:r>
        <w:t>Automatizar pruebas end-to-end y scripts de despliegue a testnet.</w:t>
      </w:r>
    </w:p>
    <w:p>
      <w:pPr>
        <w:pStyle w:val="ListBullet"/>
      </w:pPr>
      <w:r>
        <w:t>Extender auditoría y observabilidad (Actuator, métricas, logs estructurados).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