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2858" w14:textId="0B04A386" w:rsidR="00734E46" w:rsidRDefault="00734E46">
      <w:r>
        <w:t>Success rate</w:t>
      </w:r>
      <w:r w:rsidR="00580AEA">
        <w:t xml:space="preserve"> plotted: 9% of founders are successful:</w:t>
      </w:r>
    </w:p>
    <w:p w14:paraId="5A7B8E7C" w14:textId="05C5EAED" w:rsidR="00C21343" w:rsidRDefault="00734E46">
      <w:r w:rsidRPr="00734E46">
        <w:drawing>
          <wp:inline distT="0" distB="0" distL="0" distR="0" wp14:anchorId="65C0C88C" wp14:editId="1A7E9925">
            <wp:extent cx="2276237" cy="1805940"/>
            <wp:effectExtent l="0" t="0" r="0" b="3810"/>
            <wp:docPr id="10324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85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9476" cy="18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8E8D" w14:textId="77777777" w:rsidR="00580AEA" w:rsidRDefault="00580AEA"/>
    <w:p w14:paraId="04F10456" w14:textId="69B77FDF" w:rsidR="00580AEA" w:rsidRDefault="00580AEA">
      <w:r>
        <w:t>IPO and Acquisition</w:t>
      </w:r>
      <w:r w:rsidR="002C34E3">
        <w:t xml:space="preserve"> data</w:t>
      </w:r>
      <w:r>
        <w:t xml:space="preserve"> are only </w:t>
      </w:r>
      <w:r w:rsidR="002C34E3">
        <w:t>present in &lt;20% of cases:</w:t>
      </w:r>
    </w:p>
    <w:p w14:paraId="1CA0A707" w14:textId="54D4073C" w:rsidR="00580AEA" w:rsidRDefault="00580AEA">
      <w:r w:rsidRPr="00580AEA">
        <w:drawing>
          <wp:inline distT="0" distB="0" distL="0" distR="0" wp14:anchorId="65265A9E" wp14:editId="1959347D">
            <wp:extent cx="3802380" cy="2134573"/>
            <wp:effectExtent l="0" t="0" r="7620" b="0"/>
            <wp:docPr id="49301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1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0066" cy="2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58DE" w14:textId="77777777" w:rsidR="002C34E3" w:rsidRDefault="002C34E3"/>
    <w:p w14:paraId="7D08EA60" w14:textId="16A069F5" w:rsidR="002C34E3" w:rsidRDefault="00837777">
      <w:r>
        <w:t xml:space="preserve">Widespread success rate across many top industries. </w:t>
      </w:r>
      <w:r w:rsidR="0058354A">
        <w:t>Would be interesting to scrape growth rate of top-N industries to try and normalise/explain this trend</w:t>
      </w:r>
      <w:r>
        <w:t>:</w:t>
      </w:r>
    </w:p>
    <w:p w14:paraId="323159DF" w14:textId="0B88339D" w:rsidR="00837777" w:rsidRDefault="00837777">
      <w:r w:rsidRPr="00837777">
        <w:drawing>
          <wp:inline distT="0" distB="0" distL="0" distR="0" wp14:anchorId="0330CE8D" wp14:editId="35469ED2">
            <wp:extent cx="3855720" cy="2871926"/>
            <wp:effectExtent l="0" t="0" r="0" b="5080"/>
            <wp:docPr id="55225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688" cy="28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0EE5" w14:textId="5C7FD113" w:rsidR="00797571" w:rsidRDefault="00797571" w:rsidP="00797571">
      <w:pPr>
        <w:pStyle w:val="Heading2"/>
      </w:pPr>
      <w:r>
        <w:lastRenderedPageBreak/>
        <w:t>IPOs and Acquisitions</w:t>
      </w:r>
    </w:p>
    <w:p w14:paraId="32585D88" w14:textId="0B24A7CE" w:rsidR="00797571" w:rsidRPr="00797571" w:rsidRDefault="00797571" w:rsidP="00797571">
      <w:r>
        <w:t xml:space="preserve">Vast majority of IPOs and Acquisitions are </w:t>
      </w:r>
      <w:r w:rsidR="00DC5750">
        <w:t>0 in count, and unknown in valuation/amount:</w:t>
      </w:r>
    </w:p>
    <w:p w14:paraId="590161F8" w14:textId="3274F9F3" w:rsidR="0058354A" w:rsidRDefault="00797571">
      <w:r w:rsidRPr="00797571">
        <w:drawing>
          <wp:inline distT="0" distB="0" distL="0" distR="0" wp14:anchorId="4CA5A03D" wp14:editId="09A5BD64">
            <wp:extent cx="5303520" cy="2069466"/>
            <wp:effectExtent l="0" t="0" r="0" b="6985"/>
            <wp:docPr id="12676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740" cy="207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4B1" w14:textId="4BDFC382" w:rsidR="00797571" w:rsidRDefault="00797571">
      <w:r w:rsidRPr="00797571">
        <w:drawing>
          <wp:inline distT="0" distB="0" distL="0" distR="0" wp14:anchorId="625C2805" wp14:editId="5FAD01A3">
            <wp:extent cx="4569586" cy="1783080"/>
            <wp:effectExtent l="0" t="0" r="2540" b="7620"/>
            <wp:docPr id="210975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58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011" cy="17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8FF4" w14:textId="7132BD75" w:rsidR="00797571" w:rsidRDefault="00DC5750">
      <w:r w:rsidRPr="00797571">
        <w:drawing>
          <wp:inline distT="0" distB="0" distL="0" distR="0" wp14:anchorId="429B1696" wp14:editId="4FDA8C58">
            <wp:extent cx="4526280" cy="1766182"/>
            <wp:effectExtent l="0" t="0" r="7620" b="5715"/>
            <wp:docPr id="17366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062" cy="17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571" w:rsidRPr="00797571">
        <w:drawing>
          <wp:inline distT="0" distB="0" distL="0" distR="0" wp14:anchorId="5EEFE76F" wp14:editId="6A516A61">
            <wp:extent cx="4533900" cy="1769155"/>
            <wp:effectExtent l="0" t="0" r="0" b="2540"/>
            <wp:docPr id="196900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5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966" cy="177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6066" w14:textId="77777777" w:rsidR="00DC5750" w:rsidRDefault="00DC5750"/>
    <w:p w14:paraId="25482022" w14:textId="77777777" w:rsidR="00DC5750" w:rsidRDefault="00DC5750"/>
    <w:p w14:paraId="7D538FAA" w14:textId="6567A9E2" w:rsidR="00DC5750" w:rsidRDefault="001746F4">
      <w:r>
        <w:lastRenderedPageBreak/>
        <w:t>Despite small sample, IPO and Acquisition count does correlate with success rate:</w:t>
      </w:r>
    </w:p>
    <w:p w14:paraId="278D5A73" w14:textId="54D38256" w:rsidR="001746F4" w:rsidRDefault="001746F4">
      <w:r w:rsidRPr="001746F4">
        <w:drawing>
          <wp:inline distT="0" distB="0" distL="0" distR="0" wp14:anchorId="513BF848" wp14:editId="6215AB04">
            <wp:extent cx="4785360" cy="3146538"/>
            <wp:effectExtent l="0" t="0" r="0" b="0"/>
            <wp:docPr id="3964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1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403" cy="314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67B9" w14:textId="3790C46B" w:rsidR="001746F4" w:rsidRDefault="001746F4">
      <w:r w:rsidRPr="001746F4">
        <w:drawing>
          <wp:inline distT="0" distB="0" distL="0" distR="0" wp14:anchorId="47CC1F67" wp14:editId="063D8DC8">
            <wp:extent cx="4693920" cy="3078376"/>
            <wp:effectExtent l="0" t="0" r="0" b="8255"/>
            <wp:docPr id="3986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1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0211" cy="30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F296" w14:textId="77777777" w:rsidR="007247B7" w:rsidRDefault="007247B7"/>
    <w:p w14:paraId="22C61385" w14:textId="77777777" w:rsidR="007247B7" w:rsidRDefault="007247B7"/>
    <w:p w14:paraId="05355CE3" w14:textId="77777777" w:rsidR="007247B7" w:rsidRDefault="007247B7"/>
    <w:p w14:paraId="098F2CF4" w14:textId="77777777" w:rsidR="007247B7" w:rsidRDefault="007247B7"/>
    <w:p w14:paraId="5287AC81" w14:textId="77777777" w:rsidR="007247B7" w:rsidRDefault="007247B7"/>
    <w:p w14:paraId="08484064" w14:textId="77777777" w:rsidR="007247B7" w:rsidRDefault="007247B7"/>
    <w:p w14:paraId="2AD4E4FD" w14:textId="77777777" w:rsidR="007247B7" w:rsidRDefault="007247B7"/>
    <w:p w14:paraId="6CF0CA79" w14:textId="5BE2001B" w:rsidR="007247B7" w:rsidRDefault="007247B7" w:rsidP="007247B7">
      <w:pPr>
        <w:pStyle w:val="Heading2"/>
      </w:pPr>
      <w:r>
        <w:lastRenderedPageBreak/>
        <w:t>Education/Job Json Data</w:t>
      </w:r>
    </w:p>
    <w:p w14:paraId="3A4053E3" w14:textId="6AC0883F" w:rsidR="002A3E6E" w:rsidRPr="002A3E6E" w:rsidRDefault="002A3E6E" w:rsidP="002A3E6E">
      <w:r>
        <w:t>Education count and job count vs frequency look Poisson distributed:</w:t>
      </w:r>
    </w:p>
    <w:p w14:paraId="53DB6A12" w14:textId="3B0A1E79" w:rsidR="007247B7" w:rsidRDefault="00D614CC" w:rsidP="007247B7">
      <w:r w:rsidRPr="00D614CC">
        <w:drawing>
          <wp:inline distT="0" distB="0" distL="0" distR="0" wp14:anchorId="0E3FE971" wp14:editId="396E27CE">
            <wp:extent cx="4960148" cy="1935480"/>
            <wp:effectExtent l="0" t="0" r="0" b="7620"/>
            <wp:docPr id="167889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4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999" cy="19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4ED4" w14:textId="77777777" w:rsidR="002A3E6E" w:rsidRDefault="002A3E6E" w:rsidP="007247B7"/>
    <w:p w14:paraId="7994E18B" w14:textId="6F0309E4" w:rsidR="00D614CC" w:rsidRPr="007247B7" w:rsidRDefault="00737000" w:rsidP="007247B7">
      <w:r w:rsidRPr="00737000">
        <w:drawing>
          <wp:inline distT="0" distB="0" distL="0" distR="0" wp14:anchorId="629F64B7" wp14:editId="067F725E">
            <wp:extent cx="4171226" cy="2735580"/>
            <wp:effectExtent l="0" t="0" r="1270" b="7620"/>
            <wp:docPr id="13349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87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6052" cy="274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762E" w14:textId="098D5D11" w:rsidR="001746F4" w:rsidRDefault="00737000">
      <w:r w:rsidRPr="00B21CA6">
        <w:drawing>
          <wp:inline distT="0" distB="0" distL="0" distR="0" wp14:anchorId="0F380595" wp14:editId="733AE5A4">
            <wp:extent cx="4066653" cy="2667000"/>
            <wp:effectExtent l="0" t="0" r="0" b="0"/>
            <wp:docPr id="17215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9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8485" cy="266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91AF" w14:textId="3B7515FC" w:rsidR="001746F4" w:rsidRDefault="001746F4"/>
    <w:p w14:paraId="22ADFB61" w14:textId="4CB71AAE" w:rsidR="00B21CA6" w:rsidRDefault="00B21CA6"/>
    <w:p w14:paraId="4F05D59A" w14:textId="64ED8B92" w:rsidR="00797571" w:rsidRDefault="00797571"/>
    <w:sectPr w:rsidR="00797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66"/>
    <w:rsid w:val="00041922"/>
    <w:rsid w:val="00110DF9"/>
    <w:rsid w:val="00155766"/>
    <w:rsid w:val="001746F4"/>
    <w:rsid w:val="002A3E6E"/>
    <w:rsid w:val="002C34E3"/>
    <w:rsid w:val="00484B71"/>
    <w:rsid w:val="00580AEA"/>
    <w:rsid w:val="0058354A"/>
    <w:rsid w:val="007247B7"/>
    <w:rsid w:val="00734E46"/>
    <w:rsid w:val="00737000"/>
    <w:rsid w:val="00797571"/>
    <w:rsid w:val="00837777"/>
    <w:rsid w:val="00B21CA6"/>
    <w:rsid w:val="00BB29CE"/>
    <w:rsid w:val="00BD013E"/>
    <w:rsid w:val="00C21343"/>
    <w:rsid w:val="00D614CC"/>
    <w:rsid w:val="00DC5750"/>
    <w:rsid w:val="00F9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7D5F"/>
  <w15:chartTrackingRefBased/>
  <w15:docId w15:val="{CCAB0045-EDEF-48A4-99D4-5AF8A77B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DF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DF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DF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DF9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10DF9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66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66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</Words>
  <Characters>501</Characters>
  <Application>Microsoft Office Word</Application>
  <DocSecurity>0</DocSecurity>
  <Lines>10</Lines>
  <Paragraphs>4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beazley</dc:creator>
  <cp:keywords/>
  <dc:description/>
  <cp:lastModifiedBy>joel beazley</cp:lastModifiedBy>
  <cp:revision>14</cp:revision>
  <dcterms:created xsi:type="dcterms:W3CDTF">2026-03-16T12:44:00Z</dcterms:created>
  <dcterms:modified xsi:type="dcterms:W3CDTF">2026-03-16T12:54:00Z</dcterms:modified>
</cp:coreProperties>
</file>