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659335" w14:textId="77777777" w:rsidR="00D15388" w:rsidRDefault="00000000">
      <w:pPr>
        <w:spacing w:after="80"/>
      </w:pPr>
      <w:proofErr w:type="gramStart"/>
      <w:r>
        <w:rPr>
          <w:color w:val="1D9E75"/>
          <w:sz w:val="56"/>
          <w:szCs w:val="56"/>
        </w:rPr>
        <w:t xml:space="preserve">●  </w:t>
      </w:r>
      <w:r>
        <w:rPr>
          <w:b/>
          <w:bCs/>
          <w:color w:val="2C2C2A"/>
          <w:sz w:val="56"/>
          <w:szCs w:val="56"/>
        </w:rPr>
        <w:t>Quiet</w:t>
      </w:r>
      <w:proofErr w:type="gramEnd"/>
    </w:p>
    <w:p w14:paraId="56CD49C5" w14:textId="77777777" w:rsidR="00D15388" w:rsidRDefault="00000000">
      <w:pPr>
        <w:spacing w:after="360"/>
      </w:pPr>
      <w:r>
        <w:rPr>
          <w:i/>
          <w:iCs/>
          <w:color w:val="5F5E5A"/>
          <w:sz w:val="28"/>
          <w:szCs w:val="28"/>
        </w:rPr>
        <w:t>Your inbox, without the inbox.</w:t>
      </w:r>
    </w:p>
    <w:p w14:paraId="1C93EB87" w14:textId="77777777" w:rsidR="00D15388" w:rsidRDefault="00000000">
      <w:pPr>
        <w:pBdr>
          <w:left w:val="single" w:sz="12" w:space="12" w:color="D85A30"/>
        </w:pBdr>
        <w:spacing w:after="200"/>
        <w:ind w:left="240"/>
      </w:pPr>
      <w:r>
        <w:rPr>
          <w:b/>
          <w:bCs/>
          <w:color w:val="2C2C2A"/>
          <w:sz w:val="30"/>
          <w:szCs w:val="30"/>
        </w:rPr>
        <w:t>Email is broken. Nobody talks about fixing it correctly.</w:t>
      </w:r>
    </w:p>
    <w:p w14:paraId="71BF4F2A" w14:textId="77777777" w:rsidR="00D15388" w:rsidRDefault="00000000">
      <w:pPr>
        <w:spacing w:after="100"/>
      </w:pPr>
      <w:r>
        <w:rPr>
          <w:color w:val="5F5E5A"/>
        </w:rPr>
        <w:t>Most people receive 50–150 emails a day. They open their inbox, scan the noise, miss what matters, and feel vaguely anxious about what they didn’t get to.</w:t>
      </w:r>
    </w:p>
    <w:p w14:paraId="534CF624" w14:textId="7FB46708" w:rsidR="00D15388" w:rsidRDefault="00000000">
      <w:pPr>
        <w:spacing w:after="100"/>
      </w:pPr>
      <w:r>
        <w:rPr>
          <w:color w:val="5F5E5A"/>
        </w:rPr>
        <w:t>Existing solutions</w:t>
      </w:r>
      <w:r w:rsidR="009E181C">
        <w:rPr>
          <w:color w:val="5F5E5A"/>
        </w:rPr>
        <w:t xml:space="preserve"> such as</w:t>
      </w:r>
      <w:r>
        <w:rPr>
          <w:color w:val="5F5E5A"/>
        </w:rPr>
        <w:t xml:space="preserve"> smarter inboxes, keyboard shortcuts, AI drafting </w:t>
      </w:r>
      <w:r w:rsidR="009E181C">
        <w:rPr>
          <w:color w:val="5F5E5A"/>
        </w:rPr>
        <w:t>all</w:t>
      </w:r>
      <w:r>
        <w:rPr>
          <w:color w:val="5F5E5A"/>
        </w:rPr>
        <w:t xml:space="preserve"> make the same experience faster. They don’t change the experience.</w:t>
      </w:r>
    </w:p>
    <w:p w14:paraId="4A8BB4E5" w14:textId="10BB5C75" w:rsidR="00D15388" w:rsidRDefault="00000000">
      <w:pPr>
        <w:spacing w:after="100"/>
      </w:pPr>
      <w:r>
        <w:rPr>
          <w:color w:val="5F5E5A"/>
        </w:rPr>
        <w:t>Quiet does something different. It removes the inbox entirely and replaces it with a decision interface. You don’t scan messages. You see what needs you, what was handled, and what was silenced</w:t>
      </w:r>
      <w:r w:rsidR="009E181C">
        <w:rPr>
          <w:color w:val="5F5E5A"/>
        </w:rPr>
        <w:t>…</w:t>
      </w:r>
      <w:r>
        <w:rPr>
          <w:color w:val="5F5E5A"/>
        </w:rPr>
        <w:t xml:space="preserve"> and nothing else.</w:t>
      </w:r>
    </w:p>
    <w:p w14:paraId="6CA78BA8" w14:textId="77777777" w:rsidR="00D15388" w:rsidRDefault="00D15388"/>
    <w:p w14:paraId="72A59D65" w14:textId="77777777" w:rsidR="00D15388" w:rsidRDefault="00000000">
      <w:pPr>
        <w:pStyle w:val="Heading2"/>
      </w:pPr>
      <w:r>
        <w:t>Three things Quiet does</w:t>
      </w:r>
    </w:p>
    <w:p w14:paraId="56942526" w14:textId="77777777" w:rsidR="00D15388" w:rsidRDefault="00D1538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D15388" w14:paraId="788E36B6" w14:textId="77777777">
        <w:tc>
          <w:tcPr>
            <w:tcW w:w="1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D85A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620D95" w14:textId="77777777" w:rsidR="00D1538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Act</w:t>
            </w:r>
          </w:p>
        </w:tc>
        <w:tc>
          <w:tcPr>
            <w:tcW w:w="78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8AFBA63" w14:textId="77777777" w:rsidR="00D15388" w:rsidRDefault="00000000">
            <w:r>
              <w:rPr>
                <w:color w:val="5F5E5A"/>
              </w:rPr>
              <w:t>Surfaces only what needs a human decision. Everything else is handled or gone.</w:t>
            </w:r>
          </w:p>
        </w:tc>
      </w:tr>
    </w:tbl>
    <w:p w14:paraId="02D5E0A7" w14:textId="77777777" w:rsidR="00D15388" w:rsidRDefault="00D1538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7826"/>
      </w:tblGrid>
      <w:tr w:rsidR="00D15388" w14:paraId="4142520D" w14:textId="77777777">
        <w:tc>
          <w:tcPr>
            <w:tcW w:w="1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1D9E7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1815F2" w14:textId="77777777" w:rsidR="00D1538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Handle</w:t>
            </w:r>
          </w:p>
        </w:tc>
        <w:tc>
          <w:tcPr>
            <w:tcW w:w="78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510ED65B" w14:textId="64DF6D70" w:rsidR="00D15388" w:rsidRDefault="00000000">
            <w:r>
              <w:rPr>
                <w:color w:val="5F5E5A"/>
              </w:rPr>
              <w:t xml:space="preserve">Replies, archives, logs, and routes email autonomously </w:t>
            </w:r>
            <w:r w:rsidR="009E181C">
              <w:rPr>
                <w:color w:val="5F5E5A"/>
              </w:rPr>
              <w:t xml:space="preserve">&amp; </w:t>
            </w:r>
            <w:r>
              <w:rPr>
                <w:color w:val="5F5E5A"/>
              </w:rPr>
              <w:t>explains every decision.</w:t>
            </w:r>
          </w:p>
        </w:tc>
      </w:tr>
    </w:tbl>
    <w:p w14:paraId="28529344" w14:textId="77777777" w:rsidR="00D15388" w:rsidRDefault="00D15388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43"/>
        <w:gridCol w:w="7783"/>
      </w:tblGrid>
      <w:tr w:rsidR="00D15388" w14:paraId="6CFCE37E" w14:textId="77777777">
        <w:tc>
          <w:tcPr>
            <w:tcW w:w="1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BA751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E869AE" w14:textId="77777777" w:rsidR="00D15388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Suppress</w:t>
            </w:r>
          </w:p>
        </w:tc>
        <w:tc>
          <w:tcPr>
            <w:tcW w:w="78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60" w:type="dxa"/>
              <w:bottom w:w="80" w:type="dxa"/>
              <w:right w:w="120" w:type="dxa"/>
            </w:tcMar>
          </w:tcPr>
          <w:p w14:paraId="292AE0C0" w14:textId="77777777" w:rsidR="00D15388" w:rsidRDefault="00000000">
            <w:r>
              <w:rPr>
                <w:color w:val="5F5E5A"/>
              </w:rPr>
              <w:t>Mutes, unsubscribes, and auto-removes senders you repeatedly ignore.</w:t>
            </w:r>
          </w:p>
        </w:tc>
      </w:tr>
    </w:tbl>
    <w:p w14:paraId="3CB03D07" w14:textId="77777777" w:rsidR="00D15388" w:rsidRDefault="00D15388"/>
    <w:p w14:paraId="502210E1" w14:textId="77777777" w:rsidR="00D15388" w:rsidRDefault="00D15388"/>
    <w:p w14:paraId="45EE71B0" w14:textId="77777777" w:rsidR="00D15388" w:rsidRDefault="00000000">
      <w:pPr>
        <w:pStyle w:val="Heading1"/>
        <w:pBdr>
          <w:bottom w:val="single" w:sz="4" w:space="4" w:color="1D9E75"/>
        </w:pBdr>
      </w:pPr>
      <w:r>
        <w:t>The problem with email today</w:t>
      </w:r>
    </w:p>
    <w:p w14:paraId="678C40A1" w14:textId="77777777" w:rsidR="00D15388" w:rsidRDefault="00000000">
      <w:pPr>
        <w:spacing w:after="100"/>
      </w:pPr>
      <w:r>
        <w:rPr>
          <w:color w:val="5F5E5A"/>
        </w:rPr>
        <w:t>Every productivity tool built around email assumes the same mental model: open your inbox, process what’s inside, feel better. The inbox is the workspace.</w:t>
      </w:r>
    </w:p>
    <w:p w14:paraId="0A985C93" w14:textId="77777777" w:rsidR="00D15388" w:rsidRDefault="00000000">
      <w:pPr>
        <w:spacing w:after="100"/>
      </w:pPr>
      <w:r>
        <w:rPr>
          <w:color w:val="5F5E5A"/>
        </w:rPr>
        <w:t>This model has three fundamental problems.</w:t>
      </w:r>
    </w:p>
    <w:p w14:paraId="12241F17" w14:textId="77777777" w:rsidR="00D15388" w:rsidRDefault="00D15388"/>
    <w:p w14:paraId="0EC964DD" w14:textId="77777777" w:rsidR="00D15388" w:rsidRDefault="00000000">
      <w:pPr>
        <w:pStyle w:val="Heading3"/>
      </w:pPr>
      <w:r>
        <w:rPr>
          <w:color w:val="D85A30"/>
        </w:rPr>
        <w:t>01 — Volume is a UI problem, not a filtering problem</w:t>
      </w:r>
    </w:p>
    <w:p w14:paraId="5F2F2BE7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Spam filters and smart folders reduce count but not cognitive load.</w:t>
      </w:r>
    </w:p>
    <w:p w14:paraId="2FB430E9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You still open a list. You still scan. You still decide what to skip.</w:t>
      </w:r>
    </w:p>
    <w:p w14:paraId="2EC51504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The act of opening your inbox is itself the failure mode.</w:t>
      </w:r>
    </w:p>
    <w:p w14:paraId="59C40109" w14:textId="77777777" w:rsidR="00D15388" w:rsidRDefault="00D15388"/>
    <w:p w14:paraId="4F689427" w14:textId="77777777" w:rsidR="00D15388" w:rsidRDefault="00000000">
      <w:pPr>
        <w:pStyle w:val="Heading3"/>
      </w:pPr>
      <w:r>
        <w:rPr>
          <w:color w:val="BA7517"/>
        </w:rPr>
        <w:t>02 — AI assistance still requires the human to be present</w:t>
      </w:r>
    </w:p>
    <w:p w14:paraId="7A088CDB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Superhuman, Copilot, and Shortwave make you faster at processing email.</w:t>
      </w:r>
    </w:p>
    <w:p w14:paraId="3510B4F4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They do not process email without you.</w:t>
      </w:r>
    </w:p>
    <w:p w14:paraId="5CFAD72B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You are still the operator. The inbox is still your workspace.</w:t>
      </w:r>
    </w:p>
    <w:p w14:paraId="1E1D875B" w14:textId="77777777" w:rsidR="00D15388" w:rsidRDefault="00D15388"/>
    <w:p w14:paraId="6DDE75C3" w14:textId="77777777" w:rsidR="00D15388" w:rsidRDefault="00000000">
      <w:pPr>
        <w:pStyle w:val="Heading3"/>
      </w:pPr>
      <w:r>
        <w:rPr>
          <w:color w:val="1D9E75"/>
        </w:rPr>
        <w:lastRenderedPageBreak/>
        <w:t>03 — Unsubscribe is manual and reactive</w:t>
      </w:r>
    </w:p>
    <w:p w14:paraId="0A58B387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 xml:space="preserve">You </w:t>
      </w:r>
      <w:proofErr w:type="gramStart"/>
      <w:r>
        <w:rPr>
          <w:color w:val="5F5E5A"/>
        </w:rPr>
        <w:t>have to</w:t>
      </w:r>
      <w:proofErr w:type="gramEnd"/>
      <w:r>
        <w:rPr>
          <w:color w:val="5F5E5A"/>
        </w:rPr>
        <w:t xml:space="preserve"> notice a sender, decide to act, find the link, and click it.</w:t>
      </w:r>
    </w:p>
    <w:p w14:paraId="07EBF4EC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Most people never do. Noise accumulates silently over years.</w:t>
      </w:r>
    </w:p>
    <w:p w14:paraId="021FC207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No product learns from your ignoring behaviour and acts on it for you.</w:t>
      </w:r>
    </w:p>
    <w:p w14:paraId="1763342D" w14:textId="77777777" w:rsidR="00D15388" w:rsidRDefault="00D15388"/>
    <w:p w14:paraId="53D56D94" w14:textId="77777777" w:rsidR="00D15388" w:rsidRDefault="00000000">
      <w:pPr>
        <w:pStyle w:val="Heading2"/>
      </w:pPr>
      <w:r>
        <w:t xml:space="preserve">What people </w:t>
      </w:r>
      <w:proofErr w:type="gramStart"/>
      <w:r>
        <w:t>actually want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15388" w14:paraId="60C24E2D" w14:textId="77777777">
        <w:tc>
          <w:tcPr>
            <w:tcW w:w="90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10744ECF" w14:textId="77777777" w:rsidR="009E181C" w:rsidRPr="009E181C" w:rsidRDefault="00000000" w:rsidP="009E181C">
            <w:pPr>
              <w:pStyle w:val="ListParagraph"/>
              <w:numPr>
                <w:ilvl w:val="0"/>
                <w:numId w:val="3"/>
              </w:numPr>
            </w:pPr>
            <w:r w:rsidRPr="009E181C">
              <w:rPr>
                <w:i/>
                <w:iCs/>
                <w:color w:val="5F5E5A"/>
              </w:rPr>
              <w:t>To know if anything needs them</w:t>
            </w:r>
            <w:r w:rsidR="009E181C" w:rsidRPr="009E181C">
              <w:rPr>
                <w:i/>
                <w:iCs/>
                <w:color w:val="5F5E5A"/>
              </w:rPr>
              <w:t>,</w:t>
            </w:r>
            <w:r w:rsidRPr="009E181C">
              <w:rPr>
                <w:i/>
                <w:iCs/>
                <w:color w:val="5F5E5A"/>
              </w:rPr>
              <w:t xml:space="preserve"> without opening a list.</w:t>
            </w:r>
          </w:p>
          <w:p w14:paraId="41FED5C0" w14:textId="77777777" w:rsidR="009E181C" w:rsidRPr="009E181C" w:rsidRDefault="00000000" w:rsidP="009E181C">
            <w:pPr>
              <w:pStyle w:val="ListParagraph"/>
              <w:numPr>
                <w:ilvl w:val="0"/>
                <w:numId w:val="3"/>
              </w:numPr>
            </w:pPr>
            <w:r w:rsidRPr="009E181C">
              <w:rPr>
                <w:i/>
                <w:iCs/>
                <w:color w:val="5F5E5A"/>
              </w:rPr>
              <w:t xml:space="preserve">To trust that important things will never be missed. </w:t>
            </w:r>
          </w:p>
          <w:p w14:paraId="3DD99F55" w14:textId="17B2D0BE" w:rsidR="00D15388" w:rsidRDefault="00000000" w:rsidP="009E181C">
            <w:pPr>
              <w:pStyle w:val="ListParagraph"/>
              <w:numPr>
                <w:ilvl w:val="0"/>
                <w:numId w:val="3"/>
              </w:numPr>
            </w:pPr>
            <w:r w:rsidRPr="009E181C">
              <w:rPr>
                <w:i/>
                <w:iCs/>
                <w:color w:val="5F5E5A"/>
              </w:rPr>
              <w:t>To stop thinking about email entirely.</w:t>
            </w:r>
          </w:p>
        </w:tc>
      </w:tr>
    </w:tbl>
    <w:p w14:paraId="193E0D6F" w14:textId="77777777" w:rsidR="00D15388" w:rsidRDefault="00D15388"/>
    <w:p w14:paraId="7C96232D" w14:textId="77777777" w:rsidR="00D15388" w:rsidRDefault="00D15388"/>
    <w:p w14:paraId="26D07CF8" w14:textId="77777777" w:rsidR="00D15388" w:rsidRDefault="00000000">
      <w:pPr>
        <w:pStyle w:val="Heading1"/>
        <w:pBdr>
          <w:bottom w:val="single" w:sz="4" w:space="4" w:color="1D9E75"/>
        </w:pBdr>
      </w:pPr>
      <w:r>
        <w:t>How Quiet works</w:t>
      </w:r>
    </w:p>
    <w:p w14:paraId="2757073E" w14:textId="77777777" w:rsidR="00D15388" w:rsidRDefault="00000000">
      <w:pPr>
        <w:spacing w:after="100"/>
      </w:pPr>
      <w:r>
        <w:rPr>
          <w:color w:val="5F5E5A"/>
        </w:rPr>
        <w:t>Quiet runs a continuous agent loop against your mailbox. You never interact with email directly.</w:t>
      </w:r>
    </w:p>
    <w:p w14:paraId="50BDA47F" w14:textId="77777777" w:rsidR="00D15388" w:rsidRDefault="00D15388"/>
    <w:p w14:paraId="165C8736" w14:textId="77777777" w:rsidR="00D15388" w:rsidRDefault="00000000">
      <w:pPr>
        <w:pStyle w:val="Heading2"/>
      </w:pPr>
      <w:r>
        <w:t>The pipeline</w:t>
      </w:r>
    </w:p>
    <w:p w14:paraId="76BBEBBF" w14:textId="77777777" w:rsidR="00D15388" w:rsidRDefault="00000000">
      <w:pPr>
        <w:spacing w:before="80" w:after="160"/>
      </w:pPr>
      <w:proofErr w:type="gramStart"/>
      <w:r>
        <w:rPr>
          <w:b/>
          <w:bCs/>
          <w:color w:val="888780"/>
        </w:rPr>
        <w:t>Ingest</w:t>
      </w:r>
      <w:r>
        <w:rPr>
          <w:color w:val="888780"/>
        </w:rPr>
        <w:t xml:space="preserve">  →</w:t>
      </w:r>
      <w:proofErr w:type="gramEnd"/>
      <w:r>
        <w:rPr>
          <w:color w:val="888780"/>
        </w:rPr>
        <w:t xml:space="preserve">  </w:t>
      </w:r>
      <w:proofErr w:type="gramStart"/>
      <w:r>
        <w:rPr>
          <w:b/>
          <w:bCs/>
          <w:color w:val="D85A30"/>
        </w:rPr>
        <w:t>Score</w:t>
      </w:r>
      <w:r>
        <w:rPr>
          <w:color w:val="888780"/>
        </w:rPr>
        <w:t xml:space="preserve">  →</w:t>
      </w:r>
      <w:proofErr w:type="gramEnd"/>
      <w:r>
        <w:rPr>
          <w:color w:val="888780"/>
        </w:rPr>
        <w:t xml:space="preserve">  </w:t>
      </w:r>
      <w:proofErr w:type="gramStart"/>
      <w:r>
        <w:rPr>
          <w:b/>
          <w:bCs/>
          <w:color w:val="1D9E75"/>
        </w:rPr>
        <w:t>Route</w:t>
      </w:r>
      <w:r>
        <w:rPr>
          <w:color w:val="888780"/>
        </w:rPr>
        <w:t xml:space="preserve">  →</w:t>
      </w:r>
      <w:proofErr w:type="gramEnd"/>
      <w:r>
        <w:rPr>
          <w:color w:val="888780"/>
        </w:rPr>
        <w:t xml:space="preserve">  </w:t>
      </w:r>
      <w:r>
        <w:rPr>
          <w:b/>
          <w:bCs/>
          <w:color w:val="BA7517"/>
        </w:rPr>
        <w:t>Learn</w:t>
      </w:r>
    </w:p>
    <w:p w14:paraId="224FE304" w14:textId="58607E6E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Ingest</w:t>
      </w:r>
      <w:r w:rsidR="009E181C">
        <w:rPr>
          <w:color w:val="5F5E5A"/>
        </w:rPr>
        <w:t>:</w:t>
      </w:r>
      <w:r>
        <w:rPr>
          <w:color w:val="5F5E5A"/>
        </w:rPr>
        <w:t xml:space="preserve"> All accounts polled every 5 minutes.</w:t>
      </w:r>
    </w:p>
    <w:p w14:paraId="6DC4E831" w14:textId="0BAC64CD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Score</w:t>
      </w:r>
      <w:r w:rsidR="009E181C">
        <w:rPr>
          <w:color w:val="5F5E5A"/>
        </w:rPr>
        <w:t>:</w:t>
      </w:r>
      <w:r>
        <w:rPr>
          <w:color w:val="5F5E5A"/>
        </w:rPr>
        <w:t xml:space="preserve"> Sender importance and actionability calculated for every message.</w:t>
      </w:r>
    </w:p>
    <w:p w14:paraId="360C948A" w14:textId="31D15F52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Route</w:t>
      </w:r>
      <w:r w:rsidR="009E181C">
        <w:rPr>
          <w:color w:val="5F5E5A"/>
        </w:rPr>
        <w:t>:</w:t>
      </w:r>
      <w:r>
        <w:rPr>
          <w:color w:val="5F5E5A"/>
        </w:rPr>
        <w:t xml:space="preserve"> Each email is assigned to Act, Handle, or Suppress.</w:t>
      </w:r>
    </w:p>
    <w:p w14:paraId="1BAB4BF9" w14:textId="57DC740E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Learn</w:t>
      </w:r>
      <w:r w:rsidR="009E181C">
        <w:rPr>
          <w:color w:val="5F5E5A"/>
        </w:rPr>
        <w:t>:</w:t>
      </w:r>
      <w:r>
        <w:rPr>
          <w:color w:val="5F5E5A"/>
        </w:rPr>
        <w:t xml:space="preserve"> Behavioural patterns updated continuously from your interactions.</w:t>
      </w:r>
    </w:p>
    <w:p w14:paraId="158E6122" w14:textId="77777777" w:rsidR="00D15388" w:rsidRDefault="00D15388"/>
    <w:p w14:paraId="12310861" w14:textId="77777777" w:rsidR="00D15388" w:rsidRDefault="00000000">
      <w:pPr>
        <w:pStyle w:val="Heading2"/>
      </w:pPr>
      <w:r>
        <w:t>The scoring engine</w:t>
      </w:r>
    </w:p>
    <w:p w14:paraId="7E1B3F76" w14:textId="77777777" w:rsidR="00D15388" w:rsidRDefault="00000000">
      <w:pPr>
        <w:spacing w:after="100"/>
      </w:pPr>
      <w:r>
        <w:rPr>
          <w:color w:val="5F5E5A"/>
        </w:rPr>
        <w:t>Every email receives two scores, calculated from behavioural signals:</w:t>
      </w:r>
    </w:p>
    <w:p w14:paraId="765E83FB" w14:textId="77777777" w:rsidR="00D15388" w:rsidRDefault="00D15388"/>
    <w:p w14:paraId="22FA269A" w14:textId="77777777" w:rsidR="00D15388" w:rsidRDefault="00000000">
      <w:pPr>
        <w:pStyle w:val="Heading3"/>
      </w:pPr>
      <w:r>
        <w:t>Sender importance score</w:t>
      </w:r>
    </w:p>
    <w:p w14:paraId="71A7A381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Boss, colleagues → Critical</w:t>
      </w:r>
    </w:p>
    <w:p w14:paraId="47388998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Banks, government → High</w:t>
      </w:r>
    </w:p>
    <w:p w14:paraId="5F035E43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Newsletters → Low</w:t>
      </w:r>
    </w:p>
    <w:p w14:paraId="1F442C93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Retail marketing → Suppress</w:t>
      </w:r>
    </w:p>
    <w:p w14:paraId="156EBD06" w14:textId="77777777" w:rsidR="00D15388" w:rsidRDefault="00D15388"/>
    <w:p w14:paraId="54565CCE" w14:textId="77777777" w:rsidR="00D15388" w:rsidRDefault="00000000">
      <w:pPr>
        <w:pStyle w:val="Heading3"/>
      </w:pPr>
      <w:r>
        <w:t>Actionability score</w:t>
      </w:r>
    </w:p>
    <w:p w14:paraId="10332B92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Needs reply</w:t>
      </w:r>
    </w:p>
    <w:p w14:paraId="161B46A0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Contains deadline</w:t>
      </w:r>
    </w:p>
    <w:p w14:paraId="2F711FA6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Contains attachment</w:t>
      </w:r>
    </w:p>
    <w:p w14:paraId="21D7EDA3" w14:textId="77777777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FYI only / Promotional</w:t>
      </w:r>
    </w:p>
    <w:p w14:paraId="73C440E2" w14:textId="77777777" w:rsidR="00D15388" w:rsidRDefault="00D15388"/>
    <w:p w14:paraId="4AFA008F" w14:textId="77777777" w:rsidR="00D15388" w:rsidRDefault="00000000">
      <w:pPr>
        <w:pStyle w:val="Heading2"/>
      </w:pPr>
      <w:r>
        <w:lastRenderedPageBreak/>
        <w:t>Ignore threshold logic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5426"/>
      </w:tblGrid>
      <w:tr w:rsidR="00D15388" w14:paraId="78A8D11B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43B7F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Ignores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9B7743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Action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B368F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Detail</w:t>
            </w:r>
          </w:p>
        </w:tc>
      </w:tr>
      <w:tr w:rsidR="00D15388" w14:paraId="5C13B06B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EDA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6AEBBF" w14:textId="77777777" w:rsidR="00D15388" w:rsidRDefault="00000000">
            <w:pPr>
              <w:jc w:val="center"/>
            </w:pPr>
            <w:r>
              <w:rPr>
                <w:b/>
                <w:bCs/>
                <w:color w:val="BA7517"/>
                <w:sz w:val="24"/>
                <w:szCs w:val="24"/>
              </w:rPr>
              <w:t>5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E2F0CD" w14:textId="77777777" w:rsidR="00D15388" w:rsidRDefault="00000000">
            <w:r>
              <w:rPr>
                <w:b/>
                <w:bCs/>
                <w:color w:val="BA7517"/>
              </w:rPr>
              <w:t>Mute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3CD065" w14:textId="77777777" w:rsidR="00D15388" w:rsidRDefault="00000000">
            <w:r>
              <w:rPr>
                <w:color w:val="5F5E5A"/>
              </w:rPr>
              <w:t>Sender disappears from all views until you re-enable.</w:t>
            </w:r>
          </w:p>
        </w:tc>
      </w:tr>
      <w:tr w:rsidR="00D15388" w14:paraId="2C661BA0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CE7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63F147" w14:textId="77777777" w:rsidR="00D15388" w:rsidRDefault="00000000">
            <w:pPr>
              <w:jc w:val="center"/>
            </w:pPr>
            <w:r>
              <w:rPr>
                <w:b/>
                <w:bCs/>
                <w:color w:val="D85A30"/>
                <w:sz w:val="24"/>
                <w:szCs w:val="24"/>
              </w:rPr>
              <w:t>10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C2D06" w14:textId="77777777" w:rsidR="00D15388" w:rsidRDefault="00000000">
            <w:r>
              <w:rPr>
                <w:b/>
                <w:bCs/>
                <w:color w:val="D85A30"/>
              </w:rPr>
              <w:t xml:space="preserve">Suggest </w:t>
            </w:r>
            <w:proofErr w:type="gramStart"/>
            <w:r>
              <w:rPr>
                <w:b/>
                <w:bCs/>
                <w:color w:val="D85A30"/>
              </w:rPr>
              <w:t>unsubscribe</w:t>
            </w:r>
            <w:proofErr w:type="gramEnd"/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C81F51" w14:textId="77777777" w:rsidR="00D15388" w:rsidRDefault="00000000">
            <w:r>
              <w:rPr>
                <w:color w:val="5F5E5A"/>
              </w:rPr>
              <w:t>Quiet surfaces the sender for a one-tap unsubscribe decision.</w:t>
            </w:r>
          </w:p>
        </w:tc>
      </w:tr>
      <w:tr w:rsidR="00D15388" w14:paraId="64EEBEC6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CEBEB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3EA19D" w14:textId="77777777" w:rsidR="00D15388" w:rsidRDefault="00000000">
            <w:pPr>
              <w:jc w:val="center"/>
            </w:pPr>
            <w:r>
              <w:rPr>
                <w:b/>
                <w:bCs/>
                <w:color w:val="A32D2D"/>
                <w:sz w:val="24"/>
                <w:szCs w:val="24"/>
              </w:rPr>
              <w:t>20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AF1BB" w14:textId="77777777" w:rsidR="00D15388" w:rsidRDefault="00000000">
            <w:r>
              <w:rPr>
                <w:b/>
                <w:bCs/>
                <w:color w:val="A32D2D"/>
              </w:rPr>
              <w:t>Auto-unsubscribe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869C6" w14:textId="77777777" w:rsidR="00D15388" w:rsidRDefault="00000000">
            <w:r>
              <w:rPr>
                <w:color w:val="5F5E5A"/>
              </w:rPr>
              <w:t>Quiet unsubscribes automatically (requires List-Unsubscribe header).</w:t>
            </w:r>
          </w:p>
        </w:tc>
      </w:tr>
    </w:tbl>
    <w:p w14:paraId="361996DC" w14:textId="77777777" w:rsidR="00D15388" w:rsidRDefault="00D15388"/>
    <w:p w14:paraId="0EBD431A" w14:textId="77777777" w:rsidR="00D15388" w:rsidRDefault="00000000">
      <w:pPr>
        <w:pStyle w:val="Heading2"/>
      </w:pPr>
      <w:r>
        <w:t xml:space="preserve">The agent </w:t>
      </w:r>
      <w:proofErr w:type="gramStart"/>
      <w:r>
        <w:t>note</w:t>
      </w:r>
      <w:proofErr w:type="gram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D15388" w14:paraId="315C3C75" w14:textId="77777777">
        <w:tc>
          <w:tcPr>
            <w:tcW w:w="90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DC3F35F" w14:textId="77777777" w:rsidR="00D15388" w:rsidRDefault="00000000">
            <w:r>
              <w:rPr>
                <w:i/>
                <w:iCs/>
                <w:color w:val="5F5E5A"/>
              </w:rPr>
              <w:t>Every autonomous action includes a plain-English explanation of why it was taken. Trust through transparency.</w:t>
            </w:r>
          </w:p>
        </w:tc>
      </w:tr>
    </w:tbl>
    <w:p w14:paraId="3A883024" w14:textId="77777777" w:rsidR="00D15388" w:rsidRDefault="00D15388"/>
    <w:p w14:paraId="15ABB48A" w14:textId="77777777" w:rsidR="00D15388" w:rsidRDefault="00D15388"/>
    <w:p w14:paraId="5471CE80" w14:textId="77777777" w:rsidR="00395482" w:rsidRDefault="00395482">
      <w:pPr>
        <w:rPr>
          <w:b/>
          <w:bCs/>
          <w:color w:val="2C2C2A"/>
          <w:sz w:val="36"/>
          <w:szCs w:val="36"/>
        </w:rPr>
      </w:pPr>
      <w:r>
        <w:br w:type="page"/>
      </w:r>
    </w:p>
    <w:p w14:paraId="7739D557" w14:textId="2A13CB7A" w:rsidR="00D15388" w:rsidRDefault="00000000">
      <w:pPr>
        <w:pStyle w:val="Heading1"/>
        <w:pBdr>
          <w:bottom w:val="single" w:sz="4" w:space="4" w:color="1D9E75"/>
        </w:pBdr>
      </w:pPr>
      <w:r>
        <w:lastRenderedPageBreak/>
        <w:t>Market opportunity &amp; next steps</w:t>
      </w:r>
    </w:p>
    <w:p w14:paraId="00BA6831" w14:textId="77777777" w:rsidR="00D15388" w:rsidRDefault="00000000">
      <w:pPr>
        <w:pStyle w:val="Heading2"/>
      </w:pPr>
      <w:r>
        <w:t>Competitive landscape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91"/>
        <w:gridCol w:w="1727"/>
        <w:gridCol w:w="2026"/>
        <w:gridCol w:w="1698"/>
        <w:gridCol w:w="1684"/>
      </w:tblGrid>
      <w:tr w:rsidR="00D15388" w14:paraId="0CC5083F" w14:textId="77777777"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BBD67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Product</w:t>
            </w:r>
          </w:p>
        </w:tc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DDC23B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Removes inbox?</w:t>
            </w:r>
          </w:p>
        </w:tc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11E0C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Autonomous?</w:t>
            </w:r>
          </w:p>
        </w:tc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9A94ED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Learns ignores?</w:t>
            </w:r>
          </w:p>
        </w:tc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503318" w14:textId="77777777" w:rsidR="00D15388" w:rsidRDefault="00000000">
            <w:r>
              <w:rPr>
                <w:b/>
                <w:bCs/>
                <w:color w:val="2C2C2A"/>
                <w:sz w:val="20"/>
                <w:szCs w:val="20"/>
              </w:rPr>
              <w:t>Explains actions?</w:t>
            </w:r>
          </w:p>
        </w:tc>
      </w:tr>
      <w:tr w:rsidR="00D15388" w14:paraId="504E05B0" w14:textId="77777777"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DA1B45" w14:textId="77777777" w:rsidR="00D15388" w:rsidRDefault="00000000">
            <w:r>
              <w:rPr>
                <w:color w:val="2C2C2A"/>
                <w:sz w:val="20"/>
                <w:szCs w:val="20"/>
              </w:rPr>
              <w:t>Gmail / Outlook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523B9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483B35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1459A3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BFA5F2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</w:tr>
      <w:tr w:rsidR="00D15388" w14:paraId="38E57668" w14:textId="77777777"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D036F" w14:textId="77777777" w:rsidR="00D15388" w:rsidRDefault="00000000">
            <w:r>
              <w:rPr>
                <w:color w:val="2C2C2A"/>
                <w:sz w:val="20"/>
                <w:szCs w:val="20"/>
              </w:rPr>
              <w:t>Superhuman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992A4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3B64D7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8359E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4DBA00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</w:tr>
      <w:tr w:rsidR="00D15388" w14:paraId="46FA1605" w14:textId="77777777"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FC368B" w14:textId="77777777" w:rsidR="00D15388" w:rsidRDefault="00000000">
            <w:proofErr w:type="spellStart"/>
            <w:r>
              <w:rPr>
                <w:color w:val="2C2C2A"/>
                <w:sz w:val="20"/>
                <w:szCs w:val="20"/>
              </w:rPr>
              <w:t>SaneBox</w:t>
            </w:r>
            <w:proofErr w:type="spellEnd"/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54644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57B63" w14:textId="77777777" w:rsidR="00D15388" w:rsidRDefault="00000000">
            <w:pPr>
              <w:jc w:val="center"/>
            </w:pPr>
            <w:r>
              <w:rPr>
                <w:color w:val="5F5E5A"/>
                <w:sz w:val="20"/>
                <w:szCs w:val="20"/>
              </w:rPr>
              <w:t>Partial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FB7942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6788DB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</w:tr>
      <w:tr w:rsidR="00D15388" w14:paraId="38470F0C" w14:textId="77777777"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B9D34" w14:textId="77777777" w:rsidR="00D15388" w:rsidRDefault="00000000">
            <w:r>
              <w:rPr>
                <w:color w:val="2C2C2A"/>
                <w:sz w:val="20"/>
                <w:szCs w:val="20"/>
              </w:rPr>
              <w:t>Lindy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A9022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843B1" w14:textId="77777777" w:rsidR="00D15388" w:rsidRDefault="00000000">
            <w:pPr>
              <w:jc w:val="center"/>
            </w:pPr>
            <w:r>
              <w:rPr>
                <w:color w:val="5F5E5A"/>
                <w:sz w:val="20"/>
                <w:szCs w:val="20"/>
              </w:rPr>
              <w:t>Partial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9B7E4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07075" w14:textId="77777777" w:rsidR="00D15388" w:rsidRDefault="00000000">
            <w:pPr>
              <w:jc w:val="center"/>
            </w:pPr>
            <w:r>
              <w:rPr>
                <w:color w:val="888780"/>
                <w:sz w:val="20"/>
                <w:szCs w:val="20"/>
              </w:rPr>
              <w:t>No</w:t>
            </w:r>
          </w:p>
        </w:tc>
      </w:tr>
      <w:tr w:rsidR="00D15388" w14:paraId="69D24C0A" w14:textId="77777777">
        <w:tc>
          <w:tcPr>
            <w:tcW w:w="28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91155" w14:textId="77777777" w:rsidR="00D15388" w:rsidRDefault="00000000">
            <w:r>
              <w:rPr>
                <w:b/>
                <w:bCs/>
                <w:color w:val="1D9E75"/>
                <w:sz w:val="20"/>
                <w:szCs w:val="20"/>
              </w:rPr>
              <w:t>Quiet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BAB8C7" w14:textId="77777777" w:rsidR="00D15388" w:rsidRDefault="00000000">
            <w:pPr>
              <w:jc w:val="center"/>
            </w:pPr>
            <w:r>
              <w:rPr>
                <w:b/>
                <w:bCs/>
                <w:color w:val="1D9E75"/>
                <w:sz w:val="20"/>
                <w:szCs w:val="20"/>
              </w:rPr>
              <w:t>Yes</w:t>
            </w:r>
          </w:p>
        </w:tc>
        <w:tc>
          <w:tcPr>
            <w:tcW w:w="155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4F8E66" w14:textId="77777777" w:rsidR="00D15388" w:rsidRDefault="00000000">
            <w:pPr>
              <w:jc w:val="center"/>
            </w:pPr>
            <w:r>
              <w:rPr>
                <w:b/>
                <w:bCs/>
                <w:color w:val="1D9E75"/>
                <w:sz w:val="20"/>
                <w:szCs w:val="20"/>
              </w:rPr>
              <w:t>Yes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6AC4E" w14:textId="77777777" w:rsidR="00D15388" w:rsidRDefault="00000000">
            <w:pPr>
              <w:jc w:val="center"/>
            </w:pPr>
            <w:r>
              <w:rPr>
                <w:b/>
                <w:bCs/>
                <w:color w:val="1D9E75"/>
                <w:sz w:val="20"/>
                <w:szCs w:val="20"/>
              </w:rPr>
              <w:t>Yes</w:t>
            </w:r>
          </w:p>
        </w:tc>
        <w:tc>
          <w:tcPr>
            <w:tcW w:w="1557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D1098" w14:textId="77777777" w:rsidR="00D15388" w:rsidRDefault="00000000">
            <w:pPr>
              <w:jc w:val="center"/>
            </w:pPr>
            <w:r>
              <w:rPr>
                <w:b/>
                <w:bCs/>
                <w:color w:val="1D9E75"/>
                <w:sz w:val="20"/>
                <w:szCs w:val="20"/>
              </w:rPr>
              <w:t>Yes</w:t>
            </w:r>
          </w:p>
        </w:tc>
      </w:tr>
    </w:tbl>
    <w:p w14:paraId="43BC1E02" w14:textId="77777777" w:rsidR="00D15388" w:rsidRDefault="00D15388"/>
    <w:p w14:paraId="22D80EAA" w14:textId="77777777" w:rsidR="00D15388" w:rsidRDefault="00000000">
      <w:pPr>
        <w:pStyle w:val="Heading2"/>
      </w:pPr>
      <w:r>
        <w:t>Why now</w:t>
      </w:r>
    </w:p>
    <w:p w14:paraId="55B764BA" w14:textId="098667AF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LLM capability</w:t>
      </w:r>
      <w:r w:rsidR="009E181C">
        <w:rPr>
          <w:color w:val="5F5E5A"/>
        </w:rPr>
        <w:t>:</w:t>
      </w:r>
      <w:r>
        <w:rPr>
          <w:color w:val="5F5E5A"/>
        </w:rPr>
        <w:t xml:space="preserve"> Sender classification, actionability detection, and auto-reply are all solvable with current models at acceptable cost.</w:t>
      </w:r>
    </w:p>
    <w:p w14:paraId="77A00CA8" w14:textId="3E3681E9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Microsoft Graph API</w:t>
      </w:r>
      <w:r w:rsidR="009E181C">
        <w:rPr>
          <w:color w:val="5F5E5A"/>
        </w:rPr>
        <w:t>:</w:t>
      </w:r>
      <w:r>
        <w:rPr>
          <w:color w:val="5F5E5A"/>
        </w:rPr>
        <w:t xml:space="preserve"> Single API covers Outlook and M365 </w:t>
      </w:r>
      <w:r w:rsidR="009E181C">
        <w:rPr>
          <w:color w:val="5F5E5A"/>
        </w:rPr>
        <w:t>which is</w:t>
      </w:r>
      <w:r>
        <w:rPr>
          <w:color w:val="5F5E5A"/>
        </w:rPr>
        <w:t xml:space="preserve"> the dominant email platform in professional life.</w:t>
      </w:r>
    </w:p>
    <w:p w14:paraId="5212881C" w14:textId="1B95E0F1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Agent infrastructure</w:t>
      </w:r>
      <w:r w:rsidR="009E181C">
        <w:rPr>
          <w:color w:val="5F5E5A"/>
        </w:rPr>
        <w:t xml:space="preserve">: </w:t>
      </w:r>
      <w:r>
        <w:rPr>
          <w:color w:val="5F5E5A"/>
        </w:rPr>
        <w:t xml:space="preserve">Platforms like </w:t>
      </w:r>
      <w:proofErr w:type="spellStart"/>
      <w:r>
        <w:rPr>
          <w:color w:val="5F5E5A"/>
        </w:rPr>
        <w:t>AgentMail</w:t>
      </w:r>
      <w:proofErr w:type="spellEnd"/>
      <w:r>
        <w:rPr>
          <w:color w:val="5F5E5A"/>
        </w:rPr>
        <w:t xml:space="preserve"> (YC S25, $6M seed) prove the market is ready for email-native agents.</w:t>
      </w:r>
    </w:p>
    <w:p w14:paraId="2BFC7669" w14:textId="32D02735" w:rsidR="00D15388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5F5E5A"/>
        </w:rPr>
        <w:t>Universal pain</w:t>
      </w:r>
      <w:r w:rsidR="009E181C">
        <w:rPr>
          <w:color w:val="5F5E5A"/>
        </w:rPr>
        <w:t>:</w:t>
      </w:r>
      <w:r>
        <w:rPr>
          <w:color w:val="5F5E5A"/>
        </w:rPr>
        <w:t xml:space="preserve"> Email overload affects every knowledge worker. The TAM is not niche.</w:t>
      </w:r>
    </w:p>
    <w:p w14:paraId="0F5764A0" w14:textId="77777777" w:rsidR="00D15388" w:rsidRDefault="00D15388"/>
    <w:p w14:paraId="26BC16BB" w14:textId="77777777" w:rsidR="00D15388" w:rsidRDefault="00000000">
      <w:pPr>
        <w:pStyle w:val="Heading2"/>
      </w:pPr>
      <w:r>
        <w:t>Prototype roadmap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00"/>
        <w:gridCol w:w="2200"/>
        <w:gridCol w:w="5426"/>
      </w:tblGrid>
      <w:tr w:rsidR="00D15388" w14:paraId="21E3D17C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E1F5EE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C0DE26" w14:textId="77777777" w:rsidR="00D15388" w:rsidRDefault="00000000">
            <w:pPr>
              <w:jc w:val="center"/>
            </w:pPr>
            <w:r>
              <w:rPr>
                <w:b/>
                <w:bCs/>
                <w:color w:val="1D9E75"/>
                <w:sz w:val="18"/>
                <w:szCs w:val="18"/>
              </w:rPr>
              <w:t>Phase 1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1725F5" w14:textId="77777777" w:rsidR="00D15388" w:rsidRDefault="00000000">
            <w:r>
              <w:rPr>
                <w:b/>
                <w:bCs/>
                <w:color w:val="2C2C2A"/>
              </w:rPr>
              <w:t>UI prototype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517ECCA" w14:textId="77777777" w:rsidR="00D15388" w:rsidRDefault="00000000">
            <w:r>
              <w:rPr>
                <w:color w:val="5F5E5A"/>
              </w:rPr>
              <w:t>Decision interface with mocked data. Validate concept with 5–10 people.</w:t>
            </w:r>
          </w:p>
        </w:tc>
      </w:tr>
      <w:tr w:rsidR="00D15388" w14:paraId="7680D943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ED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E83C31" w14:textId="77777777" w:rsidR="00D15388" w:rsidRDefault="00000000">
            <w:pPr>
              <w:jc w:val="center"/>
            </w:pPr>
            <w:r>
              <w:rPr>
                <w:b/>
                <w:bCs/>
                <w:color w:val="BA7517"/>
                <w:sz w:val="18"/>
                <w:szCs w:val="18"/>
              </w:rPr>
              <w:t>Phase 2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59FBD7" w14:textId="77777777" w:rsidR="00D15388" w:rsidRDefault="00000000">
            <w:r>
              <w:rPr>
                <w:b/>
                <w:bCs/>
                <w:color w:val="2C2C2A"/>
              </w:rPr>
              <w:t>Live inbox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1F515B" w14:textId="77777777" w:rsidR="00D15388" w:rsidRDefault="00000000">
            <w:r>
              <w:rPr>
                <w:color w:val="5F5E5A"/>
              </w:rPr>
              <w:t>Connect Microsoft Graph API. Score real emails from M365 and Outlook.</w:t>
            </w:r>
          </w:p>
        </w:tc>
      </w:tr>
      <w:tr w:rsidR="00D15388" w14:paraId="3DF409B4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AECE7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1BCAF0" w14:textId="77777777" w:rsidR="00D15388" w:rsidRDefault="00000000">
            <w:pPr>
              <w:jc w:val="center"/>
            </w:pPr>
            <w:r>
              <w:rPr>
                <w:b/>
                <w:bCs/>
                <w:color w:val="D85A30"/>
                <w:sz w:val="18"/>
                <w:szCs w:val="18"/>
              </w:rPr>
              <w:t>Phase 3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D452CBB" w14:textId="77777777" w:rsidR="00D15388" w:rsidRDefault="00000000">
            <w:r>
              <w:rPr>
                <w:b/>
                <w:bCs/>
                <w:color w:val="2C2C2A"/>
              </w:rPr>
              <w:t>Agent actions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D1F015" w14:textId="77777777" w:rsidR="00D15388" w:rsidRDefault="00000000">
            <w:r>
              <w:rPr>
                <w:color w:val="5F5E5A"/>
              </w:rPr>
              <w:t>Auto-archive, auto-reply, unsubscribe. Behavioural learning loop.</w:t>
            </w:r>
          </w:p>
        </w:tc>
      </w:tr>
      <w:tr w:rsidR="00D15388" w14:paraId="522055B1" w14:textId="77777777">
        <w:tc>
          <w:tcPr>
            <w:tcW w:w="14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1EFE8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252172" w14:textId="77777777" w:rsidR="00D15388" w:rsidRDefault="00000000">
            <w:pPr>
              <w:jc w:val="center"/>
            </w:pPr>
            <w:r>
              <w:rPr>
                <w:b/>
                <w:bCs/>
                <w:color w:val="888780"/>
                <w:sz w:val="18"/>
                <w:szCs w:val="18"/>
              </w:rPr>
              <w:t>Phase 4</w:t>
            </w:r>
          </w:p>
        </w:tc>
        <w:tc>
          <w:tcPr>
            <w:tcW w:w="2200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80F132" w14:textId="77777777" w:rsidR="00D15388" w:rsidRDefault="00000000">
            <w:r>
              <w:rPr>
                <w:b/>
                <w:bCs/>
                <w:color w:val="2C2C2A"/>
              </w:rPr>
              <w:t>SaaS evaluation</w:t>
            </w:r>
          </w:p>
        </w:tc>
        <w:tc>
          <w:tcPr>
            <w:tcW w:w="5426" w:type="dxa"/>
            <w:tcBorders>
              <w:top w:val="single" w:sz="1" w:space="0" w:color="D3D1C7"/>
              <w:left w:val="single" w:sz="1" w:space="0" w:color="D3D1C7"/>
              <w:bottom w:val="single" w:sz="1" w:space="0" w:color="D3D1C7"/>
              <w:right w:val="single" w:sz="1" w:space="0" w:color="D3D1C7"/>
            </w:tcBorders>
            <w:shd w:val="clear" w:color="auto" w:fill="FFFFFF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2B202C1" w14:textId="77777777" w:rsidR="00D15388" w:rsidRDefault="00000000">
            <w:r>
              <w:rPr>
                <w:color w:val="5F5E5A"/>
              </w:rPr>
              <w:t>Onboard 10 beta users. Measure open rate vs. inbox open rate.</w:t>
            </w:r>
          </w:p>
        </w:tc>
      </w:tr>
    </w:tbl>
    <w:p w14:paraId="3D844E41" w14:textId="77777777" w:rsidR="00D15388" w:rsidRDefault="00D15388"/>
    <w:p w14:paraId="17BADD1F" w14:textId="77777777" w:rsidR="00D15388" w:rsidRDefault="00D15388"/>
    <w:p w14:paraId="3E939C4A" w14:textId="77777777" w:rsidR="00395482" w:rsidRDefault="00395482">
      <w:pPr>
        <w:rPr>
          <w:b/>
          <w:bCs/>
          <w:i/>
          <w:iCs/>
          <w:color w:val="888780"/>
          <w:sz w:val="36"/>
          <w:szCs w:val="36"/>
        </w:rPr>
      </w:pPr>
      <w:r>
        <w:rPr>
          <w:i/>
          <w:iCs/>
          <w:color w:val="888780"/>
        </w:rPr>
        <w:br w:type="page"/>
      </w:r>
    </w:p>
    <w:p w14:paraId="24DBACDE" w14:textId="2D0BF3C5" w:rsidR="00F510BA" w:rsidRPr="00395482" w:rsidRDefault="00F510BA" w:rsidP="00395482">
      <w:pPr>
        <w:pStyle w:val="Heading1"/>
        <w:pBdr>
          <w:bottom w:val="single" w:sz="4" w:space="4" w:color="1D9E75"/>
        </w:pBdr>
        <w:rPr>
          <w:i/>
          <w:iCs/>
          <w:color w:val="888780"/>
        </w:rPr>
      </w:pPr>
      <w:r w:rsidRPr="00395482">
        <w:rPr>
          <w:i/>
          <w:iCs/>
          <w:color w:val="888780"/>
        </w:rPr>
        <w:lastRenderedPageBreak/>
        <w:t xml:space="preserve">Mobile </w:t>
      </w:r>
      <w:r w:rsidR="00395482" w:rsidRPr="00395482">
        <w:rPr>
          <w:i/>
          <w:iCs/>
          <w:color w:val="888780"/>
        </w:rPr>
        <w:t>Mock-up</w:t>
      </w:r>
      <w:r w:rsidRPr="00395482">
        <w:rPr>
          <w:i/>
          <w:iCs/>
          <w:color w:val="888780"/>
        </w:rPr>
        <w:t>:</w:t>
      </w:r>
    </w:p>
    <w:p w14:paraId="4C5C4C70" w14:textId="77777777" w:rsidR="00F510BA" w:rsidRDefault="00F510BA">
      <w:pPr>
        <w:rPr>
          <w:i/>
          <w:iCs/>
          <w:color w:val="888780"/>
          <w:sz w:val="18"/>
          <w:szCs w:val="18"/>
        </w:rPr>
      </w:pPr>
    </w:p>
    <w:p w14:paraId="2930DF72" w14:textId="33589A73" w:rsidR="00F510BA" w:rsidRDefault="00F510BA">
      <w:pPr>
        <w:rPr>
          <w:i/>
          <w:iCs/>
          <w:color w:val="888780"/>
          <w:sz w:val="18"/>
          <w:szCs w:val="18"/>
        </w:rPr>
      </w:pPr>
      <w:r>
        <w:rPr>
          <w:i/>
          <w:iCs/>
          <w:noProof/>
          <w:color w:val="888780"/>
          <w:sz w:val="18"/>
          <w:szCs w:val="18"/>
        </w:rPr>
        <w:drawing>
          <wp:inline distT="0" distB="0" distL="0" distR="0" wp14:anchorId="692A05E4" wp14:editId="28557CAA">
            <wp:extent cx="5731510" cy="6879590"/>
            <wp:effectExtent l="0" t="0" r="0" b="3810"/>
            <wp:docPr id="962872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2872546" name="Picture 962872546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79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C541DF" w14:textId="6556E31F" w:rsidR="00F510BA" w:rsidRDefault="00F510BA">
      <w:pPr>
        <w:rPr>
          <w:i/>
          <w:iCs/>
          <w:color w:val="888780"/>
          <w:sz w:val="18"/>
          <w:szCs w:val="18"/>
        </w:rPr>
      </w:pPr>
      <w:r>
        <w:rPr>
          <w:i/>
          <w:iCs/>
          <w:noProof/>
          <w:color w:val="888780"/>
          <w:sz w:val="18"/>
          <w:szCs w:val="18"/>
        </w:rPr>
        <w:lastRenderedPageBreak/>
        <w:drawing>
          <wp:inline distT="0" distB="0" distL="0" distR="0" wp14:anchorId="51540622" wp14:editId="3735DC69">
            <wp:extent cx="5731510" cy="6083300"/>
            <wp:effectExtent l="0" t="0" r="0" b="0"/>
            <wp:docPr id="367379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7379426" name="Picture 36737942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08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13E4BC" w14:textId="77777777" w:rsidR="001036A7" w:rsidRDefault="001036A7">
      <w:pPr>
        <w:rPr>
          <w:i/>
          <w:iCs/>
          <w:color w:val="888780"/>
          <w:sz w:val="18"/>
          <w:szCs w:val="18"/>
        </w:rPr>
      </w:pPr>
    </w:p>
    <w:p w14:paraId="1C1AAD11" w14:textId="466E296F" w:rsidR="001036A7" w:rsidRDefault="001036A7">
      <w:pPr>
        <w:rPr>
          <w:i/>
          <w:iCs/>
          <w:color w:val="888780"/>
          <w:sz w:val="18"/>
          <w:szCs w:val="18"/>
        </w:rPr>
      </w:pPr>
      <w:r>
        <w:rPr>
          <w:i/>
          <w:iCs/>
          <w:color w:val="888780"/>
          <w:sz w:val="18"/>
          <w:szCs w:val="18"/>
        </w:rPr>
        <w:br w:type="page"/>
      </w:r>
    </w:p>
    <w:p w14:paraId="0FAEDA82" w14:textId="3B5D9D33" w:rsidR="001036A7" w:rsidRPr="00395482" w:rsidRDefault="001036A7" w:rsidP="001036A7">
      <w:pPr>
        <w:pStyle w:val="Heading1"/>
        <w:pBdr>
          <w:bottom w:val="single" w:sz="4" w:space="4" w:color="1D9E75"/>
        </w:pBdr>
        <w:rPr>
          <w:i/>
          <w:iCs/>
          <w:color w:val="888780"/>
        </w:rPr>
      </w:pPr>
      <w:r w:rsidRPr="00395482">
        <w:rPr>
          <w:i/>
          <w:iCs/>
          <w:color w:val="888780"/>
        </w:rPr>
        <w:lastRenderedPageBreak/>
        <w:t>Mobile Mock-up</w:t>
      </w:r>
      <w:r>
        <w:rPr>
          <w:i/>
          <w:iCs/>
          <w:color w:val="888780"/>
        </w:rPr>
        <w:t xml:space="preserve"> – Quiet Protect</w:t>
      </w:r>
      <w:r w:rsidRPr="00395482">
        <w:rPr>
          <w:i/>
          <w:iCs/>
          <w:color w:val="888780"/>
        </w:rPr>
        <w:t>:</w:t>
      </w:r>
    </w:p>
    <w:p w14:paraId="0B387360" w14:textId="77777777" w:rsidR="001036A7" w:rsidRDefault="001036A7">
      <w:pPr>
        <w:rPr>
          <w:i/>
          <w:iCs/>
          <w:color w:val="888780"/>
          <w:sz w:val="18"/>
          <w:szCs w:val="18"/>
        </w:rPr>
      </w:pPr>
    </w:p>
    <w:p w14:paraId="57EF1B3A" w14:textId="5AFEF341" w:rsidR="001036A7" w:rsidRDefault="001036A7">
      <w:pPr>
        <w:rPr>
          <w:i/>
          <w:iCs/>
          <w:color w:val="888780"/>
          <w:sz w:val="18"/>
          <w:szCs w:val="18"/>
        </w:rPr>
      </w:pPr>
      <w:r>
        <w:rPr>
          <w:i/>
          <w:iCs/>
          <w:noProof/>
          <w:color w:val="888780"/>
          <w:sz w:val="18"/>
          <w:szCs w:val="18"/>
        </w:rPr>
        <w:drawing>
          <wp:inline distT="0" distB="0" distL="0" distR="0" wp14:anchorId="01C6F576" wp14:editId="7AFA791D">
            <wp:extent cx="5731510" cy="5781675"/>
            <wp:effectExtent l="0" t="0" r="0" b="0"/>
            <wp:docPr id="169656276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562760" name="Picture 1696562760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8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6B46B" w14:textId="1C651C83" w:rsidR="001036A7" w:rsidRDefault="001036A7" w:rsidP="001036A7">
      <w:pPr>
        <w:jc w:val="center"/>
        <w:rPr>
          <w:i/>
          <w:iCs/>
          <w:color w:val="888780"/>
          <w:sz w:val="18"/>
          <w:szCs w:val="18"/>
        </w:rPr>
      </w:pPr>
      <w:r>
        <w:rPr>
          <w:i/>
          <w:iCs/>
          <w:noProof/>
          <w:color w:val="888780"/>
          <w:sz w:val="18"/>
          <w:szCs w:val="18"/>
        </w:rPr>
        <w:lastRenderedPageBreak/>
        <w:drawing>
          <wp:inline distT="0" distB="0" distL="0" distR="0" wp14:anchorId="6E037F7D" wp14:editId="1FB97A37">
            <wp:extent cx="2819400" cy="5751577"/>
            <wp:effectExtent l="0" t="0" r="0" b="1905"/>
            <wp:docPr id="9312370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237063" name="Picture 931237063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5477" cy="582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15F3A0" w14:textId="77777777" w:rsidR="001036A7" w:rsidRDefault="001036A7">
      <w:pPr>
        <w:rPr>
          <w:i/>
          <w:iCs/>
          <w:color w:val="888780"/>
          <w:sz w:val="18"/>
          <w:szCs w:val="18"/>
        </w:rPr>
      </w:pPr>
    </w:p>
    <w:p w14:paraId="674D4775" w14:textId="77777777" w:rsidR="001036A7" w:rsidRDefault="001036A7">
      <w:pPr>
        <w:rPr>
          <w:i/>
          <w:iCs/>
          <w:color w:val="888780"/>
          <w:sz w:val="18"/>
          <w:szCs w:val="18"/>
        </w:rPr>
      </w:pPr>
    </w:p>
    <w:p w14:paraId="76C1A901" w14:textId="24302D79" w:rsidR="00D15388" w:rsidRDefault="00000000">
      <w:r>
        <w:rPr>
          <w:i/>
          <w:iCs/>
          <w:color w:val="888780"/>
          <w:sz w:val="18"/>
          <w:szCs w:val="18"/>
        </w:rPr>
        <w:t>Quiet is a prototype concept. This document is for early feedback only</w:t>
      </w:r>
      <w:r w:rsidR="009E181C">
        <w:rPr>
          <w:i/>
          <w:iCs/>
          <w:color w:val="888780"/>
          <w:sz w:val="18"/>
          <w:szCs w:val="18"/>
        </w:rPr>
        <w:t>,</w:t>
      </w:r>
      <w:r>
        <w:rPr>
          <w:i/>
          <w:iCs/>
          <w:color w:val="888780"/>
          <w:sz w:val="18"/>
          <w:szCs w:val="18"/>
        </w:rPr>
        <w:t xml:space="preserve"> not for distribution.</w:t>
      </w:r>
    </w:p>
    <w:sectPr w:rsidR="00D15388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3FD994" w14:textId="77777777" w:rsidR="001865FF" w:rsidRDefault="001865FF">
      <w:r>
        <w:separator/>
      </w:r>
    </w:p>
  </w:endnote>
  <w:endnote w:type="continuationSeparator" w:id="0">
    <w:p w14:paraId="2388891C" w14:textId="77777777" w:rsidR="001865FF" w:rsidRDefault="001865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074758" w14:textId="77777777" w:rsidR="00D15388" w:rsidRDefault="00000000">
    <w:pPr>
      <w:pBdr>
        <w:top w:val="single" w:sz="2" w:space="4" w:color="D3D1C7"/>
      </w:pBdr>
      <w:tabs>
        <w:tab w:val="right" w:pos="9026"/>
      </w:tabs>
    </w:pPr>
    <w:r>
      <w:rPr>
        <w:color w:val="888780"/>
        <w:sz w:val="16"/>
        <w:szCs w:val="16"/>
      </w:rPr>
      <w:t>Concept prototype — March 2026</w:t>
    </w:r>
    <w:r>
      <w:rPr>
        <w:color w:val="888780"/>
        <w:sz w:val="16"/>
        <w:szCs w:val="16"/>
      </w:rPr>
      <w:tab/>
      <w:t xml:space="preserve">Page </w:t>
    </w:r>
    <w:r>
      <w:rPr>
        <w:color w:val="888780"/>
        <w:sz w:val="16"/>
        <w:szCs w:val="16"/>
      </w:rPr>
      <w:fldChar w:fldCharType="begin"/>
    </w:r>
    <w:r>
      <w:rPr>
        <w:color w:val="888780"/>
        <w:sz w:val="16"/>
        <w:szCs w:val="16"/>
      </w:rPr>
      <w:instrText xml:space="preserve"> PAGE </w:instrText>
    </w:r>
    <w:r>
      <w:rPr>
        <w:color w:val="888780"/>
        <w:sz w:val="16"/>
        <w:szCs w:val="16"/>
      </w:rPr>
      <w:fldChar w:fldCharType="separate"/>
    </w:r>
    <w:r w:rsidR="009E181C">
      <w:rPr>
        <w:noProof/>
        <w:color w:val="888780"/>
        <w:sz w:val="16"/>
        <w:szCs w:val="16"/>
      </w:rPr>
      <w:t>1</w:t>
    </w:r>
    <w:r>
      <w:rPr>
        <w:color w:val="8887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741B7A4" w14:textId="77777777" w:rsidR="001865FF" w:rsidRDefault="001865FF">
      <w:r>
        <w:separator/>
      </w:r>
    </w:p>
  </w:footnote>
  <w:footnote w:type="continuationSeparator" w:id="0">
    <w:p w14:paraId="62B463C7" w14:textId="77777777" w:rsidR="001865FF" w:rsidRDefault="001865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AE54AC" w14:textId="77777777" w:rsidR="00D15388" w:rsidRDefault="00000000">
    <w:pPr>
      <w:pBdr>
        <w:bottom w:val="single" w:sz="4" w:space="4" w:color="1D9E75"/>
      </w:pBdr>
    </w:pPr>
    <w:r>
      <w:rPr>
        <w:color w:val="1D9E75"/>
        <w:sz w:val="18"/>
        <w:szCs w:val="18"/>
      </w:rPr>
      <w:t xml:space="preserve">● </w:t>
    </w:r>
    <w:proofErr w:type="gramStart"/>
    <w:r>
      <w:rPr>
        <w:b/>
        <w:bCs/>
        <w:color w:val="2C2C2A"/>
        <w:sz w:val="18"/>
        <w:szCs w:val="18"/>
      </w:rPr>
      <w:t>Quiet</w:t>
    </w:r>
    <w:r>
      <w:rPr>
        <w:color w:val="888780"/>
        <w:sz w:val="18"/>
        <w:szCs w:val="18"/>
      </w:rPr>
      <w:t xml:space="preserve">  —</w:t>
    </w:r>
    <w:proofErr w:type="gramEnd"/>
    <w:r>
      <w:rPr>
        <w:color w:val="888780"/>
        <w:sz w:val="18"/>
        <w:szCs w:val="18"/>
      </w:rPr>
      <w:t xml:space="preserve">  Concept Overview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21A32"/>
    <w:multiLevelType w:val="hybridMultilevel"/>
    <w:tmpl w:val="528E73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C0C3F03"/>
    <w:multiLevelType w:val="hybridMultilevel"/>
    <w:tmpl w:val="345E79A0"/>
    <w:lvl w:ilvl="0" w:tplc="894A76C6">
      <w:start w:val="1"/>
      <w:numFmt w:val="bullet"/>
      <w:lvlText w:val="•"/>
      <w:lvlJc w:val="left"/>
      <w:pPr>
        <w:ind w:left="720" w:hanging="360"/>
      </w:pPr>
    </w:lvl>
    <w:lvl w:ilvl="1" w:tplc="06CE52AE">
      <w:numFmt w:val="decimal"/>
      <w:lvlText w:val=""/>
      <w:lvlJc w:val="left"/>
    </w:lvl>
    <w:lvl w:ilvl="2" w:tplc="2D8E2E4A">
      <w:numFmt w:val="decimal"/>
      <w:lvlText w:val=""/>
      <w:lvlJc w:val="left"/>
    </w:lvl>
    <w:lvl w:ilvl="3" w:tplc="34C4ABBE">
      <w:numFmt w:val="decimal"/>
      <w:lvlText w:val=""/>
      <w:lvlJc w:val="left"/>
    </w:lvl>
    <w:lvl w:ilvl="4" w:tplc="0C58F6CC">
      <w:numFmt w:val="decimal"/>
      <w:lvlText w:val=""/>
      <w:lvlJc w:val="left"/>
    </w:lvl>
    <w:lvl w:ilvl="5" w:tplc="AA8AFDF6">
      <w:numFmt w:val="decimal"/>
      <w:lvlText w:val=""/>
      <w:lvlJc w:val="left"/>
    </w:lvl>
    <w:lvl w:ilvl="6" w:tplc="77A68288">
      <w:numFmt w:val="decimal"/>
      <w:lvlText w:val=""/>
      <w:lvlJc w:val="left"/>
    </w:lvl>
    <w:lvl w:ilvl="7" w:tplc="3A3C7B7A">
      <w:numFmt w:val="decimal"/>
      <w:lvlText w:val=""/>
      <w:lvlJc w:val="left"/>
    </w:lvl>
    <w:lvl w:ilvl="8" w:tplc="58CAC110">
      <w:numFmt w:val="decimal"/>
      <w:lvlText w:val=""/>
      <w:lvlJc w:val="left"/>
    </w:lvl>
  </w:abstractNum>
  <w:abstractNum w:abstractNumId="2" w15:restartNumberingAfterBreak="0">
    <w:nsid w:val="351E7602"/>
    <w:multiLevelType w:val="hybridMultilevel"/>
    <w:tmpl w:val="D8F4B3E4"/>
    <w:lvl w:ilvl="0" w:tplc="CB0E747C">
      <w:start w:val="1"/>
      <w:numFmt w:val="bullet"/>
      <w:lvlText w:val="●"/>
      <w:lvlJc w:val="left"/>
      <w:pPr>
        <w:ind w:left="720" w:hanging="360"/>
      </w:pPr>
    </w:lvl>
    <w:lvl w:ilvl="1" w:tplc="1FB6F5E4">
      <w:start w:val="1"/>
      <w:numFmt w:val="bullet"/>
      <w:lvlText w:val="○"/>
      <w:lvlJc w:val="left"/>
      <w:pPr>
        <w:ind w:left="1440" w:hanging="360"/>
      </w:pPr>
    </w:lvl>
    <w:lvl w:ilvl="2" w:tplc="B60206F4">
      <w:start w:val="1"/>
      <w:numFmt w:val="bullet"/>
      <w:lvlText w:val="■"/>
      <w:lvlJc w:val="left"/>
      <w:pPr>
        <w:ind w:left="2160" w:hanging="360"/>
      </w:pPr>
    </w:lvl>
    <w:lvl w:ilvl="3" w:tplc="13C005B8">
      <w:start w:val="1"/>
      <w:numFmt w:val="bullet"/>
      <w:lvlText w:val="●"/>
      <w:lvlJc w:val="left"/>
      <w:pPr>
        <w:ind w:left="2880" w:hanging="360"/>
      </w:pPr>
    </w:lvl>
    <w:lvl w:ilvl="4" w:tplc="D1CAEDEC">
      <w:start w:val="1"/>
      <w:numFmt w:val="bullet"/>
      <w:lvlText w:val="○"/>
      <w:lvlJc w:val="left"/>
      <w:pPr>
        <w:ind w:left="3600" w:hanging="360"/>
      </w:pPr>
    </w:lvl>
    <w:lvl w:ilvl="5" w:tplc="12385800">
      <w:start w:val="1"/>
      <w:numFmt w:val="bullet"/>
      <w:lvlText w:val="■"/>
      <w:lvlJc w:val="left"/>
      <w:pPr>
        <w:ind w:left="4320" w:hanging="360"/>
      </w:pPr>
    </w:lvl>
    <w:lvl w:ilvl="6" w:tplc="64BCDFE0">
      <w:start w:val="1"/>
      <w:numFmt w:val="bullet"/>
      <w:lvlText w:val="●"/>
      <w:lvlJc w:val="left"/>
      <w:pPr>
        <w:ind w:left="5040" w:hanging="360"/>
      </w:pPr>
    </w:lvl>
    <w:lvl w:ilvl="7" w:tplc="3760C24E">
      <w:start w:val="1"/>
      <w:numFmt w:val="bullet"/>
      <w:lvlText w:val="●"/>
      <w:lvlJc w:val="left"/>
      <w:pPr>
        <w:ind w:left="5760" w:hanging="360"/>
      </w:pPr>
    </w:lvl>
    <w:lvl w:ilvl="8" w:tplc="C3ECEEFC">
      <w:start w:val="1"/>
      <w:numFmt w:val="bullet"/>
      <w:lvlText w:val="●"/>
      <w:lvlJc w:val="left"/>
      <w:pPr>
        <w:ind w:left="6480" w:hanging="360"/>
      </w:pPr>
    </w:lvl>
  </w:abstractNum>
  <w:num w:numId="1" w16cid:durableId="1717656152">
    <w:abstractNumId w:val="2"/>
    <w:lvlOverride w:ilvl="0">
      <w:startOverride w:val="1"/>
    </w:lvlOverride>
  </w:num>
  <w:num w:numId="2" w16cid:durableId="655694103">
    <w:abstractNumId w:val="1"/>
    <w:lvlOverride w:ilvl="0">
      <w:startOverride w:val="1"/>
    </w:lvlOverride>
  </w:num>
  <w:num w:numId="3" w16cid:durableId="2375995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5388"/>
    <w:rsid w:val="00063295"/>
    <w:rsid w:val="001036A7"/>
    <w:rsid w:val="001865FF"/>
    <w:rsid w:val="002B2345"/>
    <w:rsid w:val="00395482"/>
    <w:rsid w:val="008D4E96"/>
    <w:rsid w:val="009E181C"/>
    <w:rsid w:val="00A67030"/>
    <w:rsid w:val="00D15388"/>
    <w:rsid w:val="00F510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648CF5E"/>
  <w15:docId w15:val="{DB41ED1E-2637-864A-8B12-05618EC59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60" w:after="120"/>
      <w:outlineLvl w:val="0"/>
    </w:pPr>
    <w:rPr>
      <w:b/>
      <w:bCs/>
      <w:color w:val="2C2C2A"/>
      <w:sz w:val="36"/>
      <w:szCs w:val="36"/>
    </w:rPr>
  </w:style>
  <w:style w:type="paragraph" w:styleId="Heading2">
    <w:name w:val="heading 2"/>
    <w:uiPriority w:val="9"/>
    <w:unhideWhenUsed/>
    <w:qFormat/>
    <w:pPr>
      <w:spacing w:before="280" w:after="80"/>
      <w:outlineLvl w:val="1"/>
    </w:pPr>
    <w:rPr>
      <w:b/>
      <w:bCs/>
      <w:color w:val="2C2C2A"/>
      <w:sz w:val="26"/>
      <w:szCs w:val="26"/>
    </w:rPr>
  </w:style>
  <w:style w:type="paragraph" w:styleId="Heading3">
    <w:name w:val="heading 3"/>
    <w:uiPriority w:val="9"/>
    <w:unhideWhenUsed/>
    <w:qFormat/>
    <w:pPr>
      <w:spacing w:before="200" w:after="60"/>
      <w:outlineLvl w:val="2"/>
    </w:pPr>
    <w:rPr>
      <w:b/>
      <w:bCs/>
      <w:color w:val="2C2C2A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8</Pages>
  <Words>674</Words>
  <Characters>3702</Characters>
  <Application>Microsoft Office Word</Application>
  <DocSecurity>0</DocSecurity>
  <Lines>179</Lines>
  <Paragraphs>120</Paragraphs>
  <ScaleCrop>false</ScaleCrop>
  <Company/>
  <LinksUpToDate>false</LinksUpToDate>
  <CharactersWithSpaces>4294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Chris Falck</cp:lastModifiedBy>
  <cp:revision>4</cp:revision>
  <dcterms:created xsi:type="dcterms:W3CDTF">2026-03-26T17:28:00Z</dcterms:created>
  <dcterms:modified xsi:type="dcterms:W3CDTF">2026-03-28T21:43:00Z</dcterms:modified>
</cp:coreProperties>
</file>