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96CE26" w14:textId="77777777" w:rsidR="00042C23" w:rsidRPr="00B358E4" w:rsidRDefault="00042C23" w:rsidP="00042C23">
      <w:pPr>
        <w:rPr>
          <w:szCs w:val="18"/>
        </w:rPr>
      </w:pPr>
      <w:r w:rsidRPr="00B358E4">
        <w:rPr>
          <w:b/>
          <w:szCs w:val="18"/>
        </w:rPr>
        <w:t>Systeemkeuze:</w:t>
      </w:r>
    </w:p>
    <w:p w14:paraId="2E6F5CC6" w14:textId="77777777" w:rsidR="00042C23" w:rsidRPr="00B358E4" w:rsidRDefault="00042C23" w:rsidP="00042C23">
      <w:pPr>
        <w:rPr>
          <w:szCs w:val="18"/>
        </w:rPr>
      </w:pPr>
      <w:r w:rsidRPr="00B358E4">
        <w:rPr>
          <w:szCs w:val="18"/>
        </w:rPr>
        <w:t xml:space="preserve">Voor de verdeling in de ruimte is gekozen voor een </w:t>
      </w:r>
      <w:r w:rsidRPr="00B358E4">
        <w:rPr>
          <w:b/>
          <w:szCs w:val="18"/>
        </w:rPr>
        <w:t>halfrond</w:t>
      </w:r>
      <w:r w:rsidRPr="00B358E4">
        <w:rPr>
          <w:szCs w:val="18"/>
        </w:rPr>
        <w:t xml:space="preserve"> luchtslangsysteem volgens het </w:t>
      </w:r>
    </w:p>
    <w:p w14:paraId="0146F106" w14:textId="77777777" w:rsidR="00042C23" w:rsidRPr="00B358E4" w:rsidRDefault="00042C23" w:rsidP="00042C23">
      <w:pPr>
        <w:rPr>
          <w:b/>
          <w:szCs w:val="18"/>
        </w:rPr>
      </w:pPr>
      <w:r w:rsidRPr="00B358E4">
        <w:rPr>
          <w:i/>
          <w:szCs w:val="18"/>
        </w:rPr>
        <w:t>KE-Hybrid principe</w:t>
      </w:r>
      <w:r w:rsidRPr="00B358E4">
        <w:rPr>
          <w:szCs w:val="18"/>
        </w:rPr>
        <w:t>. Het luchtverdeling principe van het Hybrid systeem is gebaseerd op een combinaties van het Low en High Impuls systeem. Het systeem wordt voorzien van gelaserde rijen injectiegaatjes of Direjet Nozzels.</w:t>
      </w:r>
    </w:p>
    <w:p w14:paraId="19992589" w14:textId="77777777" w:rsidR="00042C23" w:rsidRPr="00B358E4" w:rsidRDefault="00042C23" w:rsidP="00042C23">
      <w:pPr>
        <w:rPr>
          <w:szCs w:val="18"/>
        </w:rPr>
      </w:pPr>
    </w:p>
    <w:p w14:paraId="2341AEA5" w14:textId="77777777" w:rsidR="00042C23" w:rsidRPr="00B358E4" w:rsidRDefault="00042C23" w:rsidP="00042C23">
      <w:pPr>
        <w:autoSpaceDE w:val="0"/>
        <w:autoSpaceDN w:val="0"/>
        <w:adjustRightInd w:val="0"/>
        <w:rPr>
          <w:szCs w:val="18"/>
        </w:rPr>
      </w:pPr>
      <w:r w:rsidRPr="00B358E4">
        <w:rPr>
          <w:szCs w:val="18"/>
        </w:rPr>
        <w:t>Slechts een paar rijen injectieopeningen of Dire-Jet nozzles in een luchtverdeelslang kan een verdringings luchtverdeel systeem wijzigen in een actief hoog inducerend mengsysteem. Een van de grote voordelen van deze nieuwe technologie is dat men één en hetzelfde systeem vrijwel optimaal kan dimensioneren om in sommige zones passief en in andere zones meer of minder actief te ventileren.</w:t>
      </w:r>
    </w:p>
    <w:p w14:paraId="29D5C5EC" w14:textId="77777777" w:rsidR="00042C23" w:rsidRPr="00B358E4" w:rsidRDefault="00042C23" w:rsidP="00042C23">
      <w:pPr>
        <w:autoSpaceDE w:val="0"/>
        <w:autoSpaceDN w:val="0"/>
        <w:adjustRightInd w:val="0"/>
        <w:rPr>
          <w:szCs w:val="18"/>
        </w:rPr>
      </w:pPr>
    </w:p>
    <w:p w14:paraId="0916C5FE" w14:textId="77777777" w:rsidR="00042C23" w:rsidRPr="00B358E4" w:rsidRDefault="00042C23" w:rsidP="00042C23">
      <w:pPr>
        <w:autoSpaceDE w:val="0"/>
        <w:autoSpaceDN w:val="0"/>
        <w:adjustRightInd w:val="0"/>
        <w:rPr>
          <w:szCs w:val="18"/>
        </w:rPr>
      </w:pPr>
      <w:r w:rsidRPr="00B358E4">
        <w:rPr>
          <w:szCs w:val="18"/>
        </w:rPr>
        <w:t>Een KE-Inject Hybrid® hoog inducerend systeem kan, in tegenstelling tot een willekeurig verdringingssysteem, worden gebruikt voor een optimale luchtverdeling in ruimten met zowel een koel- als (hoofd)verwarmingsbehoefte.</w:t>
      </w:r>
    </w:p>
    <w:p w14:paraId="49B65589" w14:textId="77777777" w:rsidR="00042C23" w:rsidRPr="00B358E4" w:rsidRDefault="00042C23" w:rsidP="00042C23">
      <w:pPr>
        <w:rPr>
          <w:szCs w:val="18"/>
        </w:rPr>
      </w:pPr>
    </w:p>
    <w:p w14:paraId="72FC4A10" w14:textId="77777777" w:rsidR="00042C23" w:rsidRPr="00B358E4" w:rsidRDefault="00042C23" w:rsidP="00042C23">
      <w:pPr>
        <w:autoSpaceDE w:val="0"/>
        <w:autoSpaceDN w:val="0"/>
        <w:adjustRightInd w:val="0"/>
        <w:rPr>
          <w:szCs w:val="18"/>
        </w:rPr>
      </w:pPr>
      <w:r w:rsidRPr="00B358E4">
        <w:rPr>
          <w:szCs w:val="18"/>
        </w:rPr>
        <w:t xml:space="preserve">Doordat een KE-Inject Hybrid® textiele luchtverdeelslang wordt voorzien van en injectiepatroon </w:t>
      </w:r>
    </w:p>
    <w:p w14:paraId="53B22F83" w14:textId="77777777" w:rsidR="00042C23" w:rsidRPr="00B358E4" w:rsidRDefault="00042C23" w:rsidP="00042C23">
      <w:pPr>
        <w:autoSpaceDE w:val="0"/>
        <w:autoSpaceDN w:val="0"/>
        <w:adjustRightInd w:val="0"/>
        <w:rPr>
          <w:szCs w:val="18"/>
        </w:rPr>
      </w:pPr>
      <w:r w:rsidRPr="00B358E4">
        <w:rPr>
          <w:szCs w:val="18"/>
        </w:rPr>
        <w:t xml:space="preserve">of Dire-Jet nozzles geven deze energie aan de lucht in de vorm van worp en vermenging. Daarom is de luchtstroom, als bij een verdringingssysteem, niet alleen van thermiek afhankelijk. </w:t>
      </w:r>
    </w:p>
    <w:p w14:paraId="75D59D69" w14:textId="77777777" w:rsidR="00042C23" w:rsidRPr="00B358E4" w:rsidRDefault="00042C23" w:rsidP="00042C23">
      <w:pPr>
        <w:autoSpaceDE w:val="0"/>
        <w:autoSpaceDN w:val="0"/>
        <w:adjustRightInd w:val="0"/>
        <w:rPr>
          <w:szCs w:val="18"/>
        </w:rPr>
      </w:pPr>
      <w:r w:rsidRPr="00B358E4">
        <w:rPr>
          <w:szCs w:val="18"/>
        </w:rPr>
        <w:t xml:space="preserve">De lucht die door het textiel passeert zal wezenlijk bijdragen aan de luchtverdeling in een (hoofd)verwarmingssituatie, deze gaat niet verloren en sluit niet kort bij het plafond. </w:t>
      </w:r>
    </w:p>
    <w:p w14:paraId="1F04C9C5" w14:textId="77777777" w:rsidR="00042C23" w:rsidRPr="00B358E4" w:rsidRDefault="00042C23" w:rsidP="00042C23"/>
    <w:p w14:paraId="15BD5187" w14:textId="77777777" w:rsidR="00042C23" w:rsidRPr="00B358E4" w:rsidRDefault="00042C23" w:rsidP="00042C23">
      <w:pPr>
        <w:rPr>
          <w:color w:val="808080" w:themeColor="background1" w:themeShade="80"/>
          <w:sz w:val="7"/>
          <w:szCs w:val="7"/>
        </w:rPr>
      </w:pPr>
    </w:p>
    <w:p w14:paraId="1AED5C0C" w14:textId="77777777" w:rsidR="00042C23" w:rsidRPr="00B358E4" w:rsidRDefault="00042C23" w:rsidP="00042C23">
      <w:pPr>
        <w:rPr>
          <w:color w:val="808080" w:themeColor="background1" w:themeShade="80"/>
          <w:sz w:val="7"/>
          <w:szCs w:val="7"/>
        </w:rPr>
      </w:pPr>
    </w:p>
    <w:p w14:paraId="1EF0EE16" w14:textId="77777777" w:rsidR="00042C23" w:rsidRPr="00B358E4" w:rsidRDefault="00042C23" w:rsidP="00042C23"/>
    <w:p w14:paraId="1BEA7E89" w14:textId="77777777" w:rsidR="00042C23" w:rsidRPr="00B358E4" w:rsidRDefault="00042C23" w:rsidP="00042C23">
      <w:pPr>
        <w:rPr>
          <w:color w:val="808080" w:themeColor="background1" w:themeShade="80"/>
          <w:sz w:val="7"/>
          <w:szCs w:val="7"/>
        </w:rPr>
      </w:pPr>
    </w:p>
    <w:p w14:paraId="0E051E9F" w14:textId="77777777" w:rsidR="00042C23" w:rsidRPr="00B358E4" w:rsidRDefault="00042C23" w:rsidP="00042C23">
      <w:pPr>
        <w:autoSpaceDE w:val="0"/>
        <w:autoSpaceDN w:val="0"/>
        <w:adjustRightInd w:val="0"/>
        <w:rPr>
          <w:szCs w:val="18"/>
        </w:rPr>
      </w:pPr>
      <w:r w:rsidRPr="00B358E4">
        <w:rPr>
          <w:szCs w:val="18"/>
        </w:rPr>
        <w:t>Het grootste deel zal worden meegevoerd, c.q. worden gemengd met de lucht die uit de injectieopeningen of uit de Dire-Jet nozzles komt.</w:t>
      </w:r>
    </w:p>
    <w:p w14:paraId="75746CDC" w14:textId="77777777" w:rsidR="00042C23" w:rsidRPr="00B358E4" w:rsidRDefault="00042C23" w:rsidP="00042C23">
      <w:pPr>
        <w:autoSpaceDE w:val="0"/>
        <w:autoSpaceDN w:val="0"/>
        <w:adjustRightInd w:val="0"/>
        <w:rPr>
          <w:szCs w:val="18"/>
        </w:rPr>
      </w:pPr>
    </w:p>
    <w:p w14:paraId="0E812F7B" w14:textId="77777777" w:rsidR="00042C23" w:rsidRPr="00B358E4" w:rsidRDefault="00042C23" w:rsidP="00042C23">
      <w:pPr>
        <w:autoSpaceDE w:val="0"/>
        <w:autoSpaceDN w:val="0"/>
        <w:adjustRightInd w:val="0"/>
        <w:rPr>
          <w:szCs w:val="18"/>
        </w:rPr>
      </w:pPr>
      <w:r w:rsidRPr="00B358E4">
        <w:rPr>
          <w:b/>
          <w:szCs w:val="18"/>
        </w:rPr>
        <w:t>Materiaalkeuze:</w:t>
      </w:r>
    </w:p>
    <w:p w14:paraId="0D074965" w14:textId="77777777" w:rsidR="00042C23" w:rsidRPr="00B358E4" w:rsidRDefault="00042C23" w:rsidP="00042C23">
      <w:pPr>
        <w:rPr>
          <w:szCs w:val="18"/>
        </w:rPr>
      </w:pPr>
      <w:r w:rsidRPr="00B358E4">
        <w:rPr>
          <w:szCs w:val="18"/>
        </w:rPr>
        <w:t xml:space="preserve">KE Fibertec gebruikt uitsluitend KE-Trevira CS® gesponnen garens, die voldoen aan de eisen als gesteld in het Bouwbesluit en de eisen voor moeilijk brandbaar materiaal. </w:t>
      </w:r>
    </w:p>
    <w:p w14:paraId="6B9754A5" w14:textId="77777777" w:rsidR="00042C23" w:rsidRPr="00B358E4" w:rsidRDefault="00042C23" w:rsidP="00042C23">
      <w:pPr>
        <w:rPr>
          <w:szCs w:val="18"/>
        </w:rPr>
      </w:pPr>
      <w:r w:rsidRPr="00B358E4">
        <w:rPr>
          <w:szCs w:val="18"/>
        </w:rPr>
        <w:t xml:space="preserve">Het materiaal is in Nederland goedgekeurd volgens EN 13501 2002. DIN 4102-B1. </w:t>
      </w:r>
    </w:p>
    <w:p w14:paraId="27973D8C" w14:textId="77777777" w:rsidR="00042C23" w:rsidRPr="00B358E4" w:rsidRDefault="00042C23" w:rsidP="00042C23">
      <w:pPr>
        <w:rPr>
          <w:szCs w:val="18"/>
        </w:rPr>
      </w:pPr>
    </w:p>
    <w:p w14:paraId="7020E438" w14:textId="77777777" w:rsidR="00042C23" w:rsidRPr="00B358E4" w:rsidRDefault="00042C23" w:rsidP="00042C23">
      <w:pPr>
        <w:rPr>
          <w:szCs w:val="18"/>
        </w:rPr>
      </w:pPr>
      <w:r w:rsidRPr="00B358E4">
        <w:rPr>
          <w:szCs w:val="18"/>
        </w:rPr>
        <w:t xml:space="preserve">Tevens is het eindproduct gekeurd en goed bevonden op brand en rookgetal. (SIS 65 00 82, UL) </w:t>
      </w:r>
    </w:p>
    <w:p w14:paraId="38E039AC" w14:textId="77777777" w:rsidR="00042C23" w:rsidRPr="00B358E4" w:rsidRDefault="00042C23" w:rsidP="00042C23">
      <w:pPr>
        <w:rPr>
          <w:szCs w:val="18"/>
        </w:rPr>
      </w:pPr>
      <w:r w:rsidRPr="00B358E4">
        <w:rPr>
          <w:szCs w:val="18"/>
        </w:rPr>
        <w:t>Volgens het bouwbesluit dient er brandveilig materiaal te worden toegepast, dat bij brand niet</w:t>
      </w:r>
    </w:p>
    <w:p w14:paraId="0D1142BF" w14:textId="77777777" w:rsidR="00042C23" w:rsidRPr="00B358E4" w:rsidRDefault="00042C23" w:rsidP="00042C23">
      <w:pPr>
        <w:rPr>
          <w:szCs w:val="18"/>
        </w:rPr>
      </w:pPr>
      <w:r w:rsidRPr="00B358E4">
        <w:rPr>
          <w:szCs w:val="18"/>
        </w:rPr>
        <w:t xml:space="preserve">druipt en geen rook verspreidt. </w:t>
      </w:r>
    </w:p>
    <w:p w14:paraId="6A3A42E5" w14:textId="77777777" w:rsidR="00042C23" w:rsidRPr="00B358E4" w:rsidRDefault="00042C23" w:rsidP="00042C23">
      <w:pPr>
        <w:rPr>
          <w:szCs w:val="18"/>
        </w:rPr>
      </w:pPr>
    </w:p>
    <w:p w14:paraId="58253D28" w14:textId="77777777" w:rsidR="00042C23" w:rsidRPr="00B358E4" w:rsidRDefault="00042C23" w:rsidP="00042C23">
      <w:pPr>
        <w:rPr>
          <w:b/>
          <w:szCs w:val="18"/>
        </w:rPr>
      </w:pPr>
      <w:r w:rsidRPr="00B358E4">
        <w:rPr>
          <w:b/>
          <w:szCs w:val="18"/>
        </w:rPr>
        <w:t>Kleur:</w:t>
      </w:r>
    </w:p>
    <w:p w14:paraId="27A80BF0" w14:textId="77777777" w:rsidR="00042C23" w:rsidRPr="00B358E4" w:rsidRDefault="00042C23" w:rsidP="00042C23">
      <w:pPr>
        <w:tabs>
          <w:tab w:val="left" w:pos="8789"/>
        </w:tabs>
        <w:ind w:right="-1"/>
        <w:rPr>
          <w:szCs w:val="18"/>
        </w:rPr>
      </w:pPr>
      <w:r w:rsidRPr="00B358E4">
        <w:rPr>
          <w:szCs w:val="18"/>
        </w:rPr>
        <w:t xml:space="preserve">Voor de kleur van de luchtslangen zijn we in onze prijs uitgegaan van de basis kleur: </w:t>
      </w:r>
    </w:p>
    <w:p w14:paraId="74DEB8F2" w14:textId="77777777" w:rsidR="00042C23" w:rsidRPr="00B358E4" w:rsidRDefault="00042C23" w:rsidP="00042C23">
      <w:pPr>
        <w:autoSpaceDE w:val="0"/>
        <w:autoSpaceDN w:val="0"/>
        <w:adjustRightInd w:val="0"/>
        <w:rPr>
          <w:b/>
          <w:szCs w:val="18"/>
        </w:rPr>
      </w:pPr>
      <w:r w:rsidRPr="00B358E4">
        <w:rPr>
          <w:szCs w:val="18"/>
        </w:rPr>
        <w:t xml:space="preserve">KE-0 – Standaard Wit, ± Ral 9010 </w:t>
      </w:r>
    </w:p>
    <w:p w14:paraId="1F6A160D" w14:textId="77777777" w:rsidR="00042C23" w:rsidRPr="00B358E4" w:rsidRDefault="00042C23" w:rsidP="00042C23">
      <w:pPr>
        <w:tabs>
          <w:tab w:val="left" w:pos="8789"/>
        </w:tabs>
        <w:ind w:right="-1"/>
        <w:rPr>
          <w:szCs w:val="18"/>
        </w:rPr>
      </w:pPr>
      <w:r w:rsidRPr="00B358E4">
        <w:rPr>
          <w:szCs w:val="18"/>
        </w:rPr>
        <w:t>KE-2 – Zwart, ± Ral 9005</w:t>
      </w:r>
    </w:p>
    <w:p w14:paraId="43DCA732" w14:textId="77777777" w:rsidR="00042C23" w:rsidRPr="00B358E4" w:rsidRDefault="00042C23" w:rsidP="00042C23">
      <w:pPr>
        <w:tabs>
          <w:tab w:val="left" w:pos="8789"/>
        </w:tabs>
        <w:ind w:right="-1"/>
        <w:rPr>
          <w:szCs w:val="18"/>
        </w:rPr>
      </w:pPr>
      <w:r w:rsidRPr="00B358E4">
        <w:rPr>
          <w:szCs w:val="18"/>
        </w:rPr>
        <w:t xml:space="preserve">KE-3 – Licht Grijs, ± Ral 9002 </w:t>
      </w:r>
    </w:p>
    <w:p w14:paraId="03070508" w14:textId="77777777" w:rsidR="00042C23" w:rsidRPr="00B358E4" w:rsidRDefault="00042C23" w:rsidP="00042C23">
      <w:pPr>
        <w:tabs>
          <w:tab w:val="left" w:pos="8789"/>
        </w:tabs>
        <w:ind w:right="-1"/>
        <w:rPr>
          <w:szCs w:val="18"/>
        </w:rPr>
      </w:pPr>
      <w:r w:rsidRPr="00B358E4">
        <w:rPr>
          <w:szCs w:val="18"/>
        </w:rPr>
        <w:t>KE-8 – Ultramarine Blauw, ± Ral 5002</w:t>
      </w:r>
    </w:p>
    <w:p w14:paraId="3F58AB8B" w14:textId="77777777" w:rsidR="00042C23" w:rsidRPr="00B358E4" w:rsidRDefault="00042C23" w:rsidP="00042C23"/>
    <w:p w14:paraId="47B9D0B6" w14:textId="77777777" w:rsidR="00042C23" w:rsidRPr="00B358E4" w:rsidRDefault="00042C23" w:rsidP="00042C23"/>
    <w:p w14:paraId="3E889F19" w14:textId="77777777" w:rsidR="00042C23" w:rsidRPr="00B358E4" w:rsidRDefault="00042C23" w:rsidP="00042C23">
      <w:r w:rsidRPr="00B358E4">
        <w:t>Of:</w:t>
      </w:r>
    </w:p>
    <w:p w14:paraId="1A4C58C7" w14:textId="77777777" w:rsidR="00042C23" w:rsidRPr="00B358E4" w:rsidRDefault="00042C23" w:rsidP="00042C23"/>
    <w:p w14:paraId="7DF683D6" w14:textId="77777777" w:rsidR="00042C23" w:rsidRPr="00B358E4" w:rsidRDefault="00042C23" w:rsidP="00042C23">
      <w:pPr>
        <w:rPr>
          <w:sz w:val="20"/>
        </w:rPr>
      </w:pPr>
      <w:r w:rsidRPr="00B358E4">
        <w:rPr>
          <w:b/>
          <w:sz w:val="20"/>
        </w:rPr>
        <w:t>Systeemkeuze:</w:t>
      </w:r>
    </w:p>
    <w:p w14:paraId="752C95C3" w14:textId="77777777" w:rsidR="00042C23" w:rsidRPr="00B358E4" w:rsidRDefault="00042C23" w:rsidP="00042C23">
      <w:pPr>
        <w:rPr>
          <w:sz w:val="20"/>
        </w:rPr>
      </w:pPr>
      <w:r w:rsidRPr="00B358E4">
        <w:rPr>
          <w:sz w:val="20"/>
        </w:rPr>
        <w:t xml:space="preserve">Voor de verdeling in de ruimte is gekozen voor een </w:t>
      </w:r>
      <w:r w:rsidRPr="00B358E4">
        <w:rPr>
          <w:b/>
          <w:sz w:val="20"/>
        </w:rPr>
        <w:t>halfrond</w:t>
      </w:r>
      <w:r w:rsidRPr="00B358E4">
        <w:rPr>
          <w:sz w:val="20"/>
        </w:rPr>
        <w:t xml:space="preserve"> luchtslangsysteem volgens het </w:t>
      </w:r>
    </w:p>
    <w:p w14:paraId="4A7A3EC5" w14:textId="77777777" w:rsidR="00042C23" w:rsidRPr="00B358E4" w:rsidRDefault="00042C23" w:rsidP="00042C23">
      <w:pPr>
        <w:rPr>
          <w:b/>
          <w:sz w:val="20"/>
        </w:rPr>
      </w:pPr>
      <w:r w:rsidRPr="00B358E4">
        <w:rPr>
          <w:i/>
          <w:sz w:val="20"/>
        </w:rPr>
        <w:t>KE-Hybrid principe</w:t>
      </w:r>
      <w:r w:rsidRPr="00B358E4">
        <w:rPr>
          <w:sz w:val="20"/>
        </w:rPr>
        <w:t xml:space="preserve">. Het luchtverdeling principe van het Hybrid systeem is gebaseerd op een combinaties van het Low en High Impuls systeem. Het systeem wordt voorzien van gelaserde rijen injectiegaatjes of Direjet Nozzels. </w:t>
      </w:r>
      <w:r w:rsidRPr="00B358E4">
        <w:rPr>
          <w:b/>
          <w:sz w:val="20"/>
        </w:rPr>
        <w:t xml:space="preserve">(voor uw project is gekozen voor </w:t>
      </w:r>
      <w:r w:rsidRPr="00B358E4">
        <w:rPr>
          <w:b/>
          <w:sz w:val="20"/>
        </w:rPr>
        <w:fldChar w:fldCharType="begin">
          <w:ffData>
            <w:name w:val="Dropdown6"/>
            <w:enabled/>
            <w:calcOnExit w:val="0"/>
            <w:ddList>
              <w:listEntry w:val="injectiegaatjes"/>
              <w:listEntry w:val="uitblaasnozzles"/>
            </w:ddList>
          </w:ffData>
        </w:fldChar>
      </w:r>
      <w:bookmarkStart w:id="0" w:name="Dropdown6"/>
      <w:r w:rsidRPr="00B358E4">
        <w:rPr>
          <w:b/>
          <w:sz w:val="20"/>
        </w:rPr>
        <w:instrText xml:space="preserve"> FORMDROPDOWN </w:instrText>
      </w:r>
      <w:r w:rsidRPr="00B358E4">
        <w:rPr>
          <w:b/>
          <w:sz w:val="20"/>
        </w:rPr>
      </w:r>
      <w:r w:rsidRPr="00B358E4">
        <w:rPr>
          <w:b/>
          <w:sz w:val="20"/>
        </w:rPr>
        <w:fldChar w:fldCharType="separate"/>
      </w:r>
      <w:r w:rsidRPr="00B358E4">
        <w:rPr>
          <w:b/>
          <w:sz w:val="20"/>
        </w:rPr>
        <w:fldChar w:fldCharType="end"/>
      </w:r>
      <w:bookmarkEnd w:id="0"/>
      <w:r w:rsidRPr="00B358E4">
        <w:rPr>
          <w:b/>
          <w:sz w:val="20"/>
        </w:rPr>
        <w:t>)</w:t>
      </w:r>
    </w:p>
    <w:p w14:paraId="4EC6D8D1" w14:textId="77777777" w:rsidR="00042C23" w:rsidRPr="00B358E4" w:rsidRDefault="00042C23" w:rsidP="00042C23">
      <w:pPr>
        <w:rPr>
          <w:sz w:val="20"/>
        </w:rPr>
      </w:pPr>
    </w:p>
    <w:p w14:paraId="3D78AE2E" w14:textId="77777777" w:rsidR="00042C23" w:rsidRPr="00B358E4" w:rsidRDefault="00042C23" w:rsidP="00042C23">
      <w:pPr>
        <w:autoSpaceDE w:val="0"/>
        <w:autoSpaceDN w:val="0"/>
        <w:adjustRightInd w:val="0"/>
        <w:rPr>
          <w:sz w:val="20"/>
        </w:rPr>
      </w:pPr>
      <w:r w:rsidRPr="00B358E4">
        <w:rPr>
          <w:sz w:val="20"/>
        </w:rPr>
        <w:t xml:space="preserve">Doordat een KE-Inject Hybrid® textiele luchtverdeelslang wordt voorzien van en injectiepatroon </w:t>
      </w:r>
    </w:p>
    <w:p w14:paraId="59BEF5E6" w14:textId="77777777" w:rsidR="00042C23" w:rsidRPr="00B358E4" w:rsidRDefault="00042C23" w:rsidP="00042C23">
      <w:pPr>
        <w:autoSpaceDE w:val="0"/>
        <w:autoSpaceDN w:val="0"/>
        <w:adjustRightInd w:val="0"/>
        <w:rPr>
          <w:sz w:val="20"/>
        </w:rPr>
      </w:pPr>
      <w:r w:rsidRPr="00B358E4">
        <w:rPr>
          <w:sz w:val="20"/>
        </w:rPr>
        <w:lastRenderedPageBreak/>
        <w:t>of Dire-Jet</w:t>
      </w:r>
      <w:r w:rsidRPr="00B358E4">
        <w:t xml:space="preserve"> </w:t>
      </w:r>
      <w:r w:rsidRPr="00B358E4">
        <w:rPr>
          <w:sz w:val="20"/>
        </w:rPr>
        <w:t xml:space="preserve">nozzles geven deze energie aan de lucht in de vorm van worp en vermenging. Daarom is de luchtstroom, als bij een verdringingssysteem, niet alleen van thermiek afhankelijk. </w:t>
      </w:r>
    </w:p>
    <w:p w14:paraId="0DEC5492" w14:textId="77777777" w:rsidR="00042C23" w:rsidRPr="00B358E4" w:rsidRDefault="00042C23" w:rsidP="00042C23">
      <w:pPr>
        <w:autoSpaceDE w:val="0"/>
        <w:autoSpaceDN w:val="0"/>
        <w:adjustRightInd w:val="0"/>
        <w:rPr>
          <w:sz w:val="20"/>
        </w:rPr>
      </w:pPr>
      <w:r w:rsidRPr="00B358E4">
        <w:rPr>
          <w:sz w:val="20"/>
        </w:rPr>
        <w:t xml:space="preserve">De lucht die door het textiel passeert zal wezenlijk bijdragen aan de luchtverdeling in een (hoofd)verwarmingssituatie, deze gaat niet verloren en sluit niet kort bij het plafond. </w:t>
      </w:r>
    </w:p>
    <w:p w14:paraId="3E751A9D" w14:textId="77777777" w:rsidR="00042C23" w:rsidRPr="00B358E4" w:rsidRDefault="00042C23" w:rsidP="00042C23">
      <w:pPr>
        <w:autoSpaceDE w:val="0"/>
        <w:autoSpaceDN w:val="0"/>
        <w:adjustRightInd w:val="0"/>
        <w:rPr>
          <w:sz w:val="20"/>
        </w:rPr>
      </w:pPr>
      <w:r w:rsidRPr="00B358E4">
        <w:rPr>
          <w:sz w:val="20"/>
        </w:rPr>
        <w:t>Het grootste deel zal worden meegevoerd, c.q. worden gemengd met de lucht die uit de injectieopeningen of uit de Dire-Jet</w:t>
      </w:r>
      <w:r w:rsidRPr="00B358E4">
        <w:t xml:space="preserve"> </w:t>
      </w:r>
      <w:r w:rsidRPr="00B358E4">
        <w:rPr>
          <w:sz w:val="20"/>
        </w:rPr>
        <w:t>nozzles komt.</w:t>
      </w:r>
    </w:p>
    <w:p w14:paraId="2D8ACE01" w14:textId="77777777" w:rsidR="00042C23" w:rsidRPr="00B358E4" w:rsidRDefault="00042C23" w:rsidP="00042C23">
      <w:pPr>
        <w:rPr>
          <w:sz w:val="20"/>
        </w:rPr>
      </w:pPr>
      <w:r w:rsidRPr="00B358E4">
        <w:rPr>
          <w:sz w:val="20"/>
        </w:rPr>
        <w:br w:type="page"/>
      </w:r>
    </w:p>
    <w:p w14:paraId="410DD574" w14:textId="77777777" w:rsidR="00042C23" w:rsidRPr="00B358E4" w:rsidRDefault="00042C23" w:rsidP="00042C23">
      <w:pPr>
        <w:rPr>
          <w:sz w:val="20"/>
        </w:rPr>
      </w:pPr>
    </w:p>
    <w:p w14:paraId="4AC29BDB" w14:textId="77777777" w:rsidR="00042C23" w:rsidRPr="00B358E4" w:rsidRDefault="00042C23" w:rsidP="00042C23">
      <w:pPr>
        <w:rPr>
          <w:sz w:val="20"/>
        </w:rPr>
      </w:pPr>
      <w:r w:rsidRPr="00B358E4">
        <w:rPr>
          <w:b/>
          <w:sz w:val="20"/>
        </w:rPr>
        <w:t>Materiaalkeuze:</w:t>
      </w:r>
    </w:p>
    <w:p w14:paraId="26E1FCCC" w14:textId="77777777" w:rsidR="00042C23" w:rsidRPr="00B358E4" w:rsidRDefault="00042C23" w:rsidP="00042C23">
      <w:pPr>
        <w:rPr>
          <w:sz w:val="20"/>
        </w:rPr>
      </w:pPr>
      <w:r w:rsidRPr="00B358E4">
        <w:rPr>
          <w:sz w:val="20"/>
        </w:rPr>
        <w:t xml:space="preserve">KE Fibertec gebruikt uitsluitend KE-Trevira CS® gesponnen garens, die voldoen aan de eisen als gesteld in het Bouwbesluit en de eisen voor moeilijk brandbaar materiaal. </w:t>
      </w:r>
    </w:p>
    <w:p w14:paraId="46ABE897" w14:textId="77777777" w:rsidR="00042C23" w:rsidRPr="00B358E4" w:rsidRDefault="00042C23" w:rsidP="00042C23">
      <w:pPr>
        <w:rPr>
          <w:sz w:val="20"/>
        </w:rPr>
      </w:pPr>
      <w:r w:rsidRPr="00B358E4">
        <w:rPr>
          <w:sz w:val="20"/>
        </w:rPr>
        <w:t xml:space="preserve">Het materiaal is in Nederland goedgekeurd volgens EN 13501 2002. DIN 4102-B1. </w:t>
      </w:r>
    </w:p>
    <w:p w14:paraId="4C06B176" w14:textId="77777777" w:rsidR="00042C23" w:rsidRPr="00B358E4" w:rsidRDefault="00042C23" w:rsidP="00042C23">
      <w:pPr>
        <w:rPr>
          <w:sz w:val="20"/>
        </w:rPr>
      </w:pPr>
    </w:p>
    <w:p w14:paraId="37D2D615" w14:textId="77777777" w:rsidR="00042C23" w:rsidRPr="00B358E4" w:rsidRDefault="00042C23" w:rsidP="00042C23">
      <w:pPr>
        <w:rPr>
          <w:sz w:val="20"/>
        </w:rPr>
      </w:pPr>
      <w:r w:rsidRPr="00B358E4">
        <w:rPr>
          <w:sz w:val="20"/>
        </w:rPr>
        <w:t xml:space="preserve">Tevens is het eindproduct gekeurd en goed bevonden op brand en rookgetal. (SIS 65 00 82, UL) </w:t>
      </w:r>
    </w:p>
    <w:p w14:paraId="2E6BB1C8" w14:textId="77777777" w:rsidR="00042C23" w:rsidRPr="00B358E4" w:rsidRDefault="00042C23" w:rsidP="00042C23">
      <w:pPr>
        <w:rPr>
          <w:sz w:val="20"/>
        </w:rPr>
      </w:pPr>
      <w:r w:rsidRPr="00B358E4">
        <w:rPr>
          <w:sz w:val="20"/>
        </w:rPr>
        <w:t>Volgens het bouwbesluit dient er brandveilig materiaal te worden toegepast, dat bij brand niet</w:t>
      </w:r>
    </w:p>
    <w:p w14:paraId="74900A70" w14:textId="77777777" w:rsidR="00042C23" w:rsidRPr="00B358E4" w:rsidRDefault="00042C23" w:rsidP="00042C23">
      <w:pPr>
        <w:rPr>
          <w:sz w:val="20"/>
        </w:rPr>
      </w:pPr>
      <w:r w:rsidRPr="00B358E4">
        <w:rPr>
          <w:sz w:val="20"/>
        </w:rPr>
        <w:t xml:space="preserve">druipt en geen rook verspreidt. </w:t>
      </w:r>
    </w:p>
    <w:p w14:paraId="54ED6126" w14:textId="77777777" w:rsidR="00042C23" w:rsidRPr="00B358E4" w:rsidRDefault="00042C23" w:rsidP="00042C23">
      <w:pPr>
        <w:rPr>
          <w:sz w:val="20"/>
        </w:rPr>
      </w:pPr>
    </w:p>
    <w:p w14:paraId="31B4CF63" w14:textId="77777777" w:rsidR="00042C23" w:rsidRPr="00B358E4" w:rsidRDefault="00042C23" w:rsidP="00042C23">
      <w:pPr>
        <w:autoSpaceDE w:val="0"/>
        <w:autoSpaceDN w:val="0"/>
        <w:adjustRightInd w:val="0"/>
        <w:rPr>
          <w:b/>
          <w:color w:val="000000"/>
          <w:sz w:val="20"/>
        </w:rPr>
      </w:pPr>
      <w:r w:rsidRPr="00B358E4">
        <w:rPr>
          <w:b/>
          <w:color w:val="000000"/>
          <w:sz w:val="20"/>
        </w:rPr>
        <w:t xml:space="preserve">CradleVent® </w:t>
      </w:r>
    </w:p>
    <w:p w14:paraId="0084E7FA" w14:textId="77777777" w:rsidR="00042C23" w:rsidRPr="00B358E4" w:rsidRDefault="00042C23" w:rsidP="00042C23">
      <w:pPr>
        <w:autoSpaceDE w:val="0"/>
        <w:autoSpaceDN w:val="0"/>
        <w:adjustRightInd w:val="0"/>
        <w:rPr>
          <w:color w:val="000000"/>
          <w:sz w:val="20"/>
        </w:rPr>
      </w:pPr>
      <w:r w:rsidRPr="00B358E4">
        <w:rPr>
          <w:color w:val="000000"/>
          <w:sz w:val="20"/>
        </w:rPr>
        <w:t>CradleVent® is wereldwijd het eerste textiele luchtkanaal dat is goedgekeurd als Cradle to Cradle-gecertificeerd product. Dit groene keurmerk garandeert de duurzaamheid van het product en de verantwoordelijkheid die we bij KE Fibertec nemen voor de volledige levenscyclus van ons product.</w:t>
      </w:r>
    </w:p>
    <w:p w14:paraId="05C42197" w14:textId="77777777" w:rsidR="00042C23" w:rsidRPr="00B358E4" w:rsidRDefault="00042C23" w:rsidP="00042C23">
      <w:pPr>
        <w:autoSpaceDE w:val="0"/>
        <w:autoSpaceDN w:val="0"/>
        <w:adjustRightInd w:val="0"/>
        <w:rPr>
          <w:color w:val="000000"/>
          <w:sz w:val="20"/>
        </w:rPr>
      </w:pPr>
    </w:p>
    <w:p w14:paraId="50494113" w14:textId="77777777" w:rsidR="00042C23" w:rsidRPr="00B358E4" w:rsidRDefault="00042C23" w:rsidP="00042C23">
      <w:pPr>
        <w:autoSpaceDE w:val="0"/>
        <w:autoSpaceDN w:val="0"/>
        <w:adjustRightInd w:val="0"/>
        <w:rPr>
          <w:b/>
          <w:color w:val="000000"/>
          <w:sz w:val="20"/>
        </w:rPr>
      </w:pPr>
      <w:r w:rsidRPr="00B358E4">
        <w:rPr>
          <w:b/>
          <w:color w:val="000000"/>
          <w:sz w:val="20"/>
        </w:rPr>
        <w:t>Duurzame ventilatie</w:t>
      </w:r>
    </w:p>
    <w:p w14:paraId="2552431D" w14:textId="77777777" w:rsidR="00042C23" w:rsidRPr="00B358E4" w:rsidRDefault="00042C23" w:rsidP="00042C23">
      <w:pPr>
        <w:autoSpaceDE w:val="0"/>
        <w:autoSpaceDN w:val="0"/>
        <w:adjustRightInd w:val="0"/>
        <w:rPr>
          <w:color w:val="000000"/>
          <w:sz w:val="20"/>
        </w:rPr>
      </w:pPr>
      <w:r w:rsidRPr="00B358E4">
        <w:rPr>
          <w:color w:val="000000"/>
          <w:sz w:val="20"/>
        </w:rPr>
        <w:t xml:space="preserve">CradleVent® is onze innovatie in hoogwaardige duurzame productontwikkeling voor luchtdistributie in kantoren, scholen, laboratoria, sporthallen, openbare gebouwen en locaties waar gezonde klimaatcondities optimaal moeten zijn. </w:t>
      </w:r>
    </w:p>
    <w:p w14:paraId="5FE57584" w14:textId="77777777" w:rsidR="00042C23" w:rsidRPr="00B358E4" w:rsidRDefault="00042C23" w:rsidP="00042C23">
      <w:pPr>
        <w:autoSpaceDE w:val="0"/>
        <w:autoSpaceDN w:val="0"/>
        <w:adjustRightInd w:val="0"/>
        <w:rPr>
          <w:color w:val="000000"/>
          <w:sz w:val="20"/>
        </w:rPr>
      </w:pPr>
    </w:p>
    <w:p w14:paraId="00DA3BD3" w14:textId="77777777" w:rsidR="00042C23" w:rsidRPr="00B358E4" w:rsidRDefault="00042C23" w:rsidP="00042C23">
      <w:pPr>
        <w:autoSpaceDE w:val="0"/>
        <w:autoSpaceDN w:val="0"/>
        <w:adjustRightInd w:val="0"/>
        <w:rPr>
          <w:color w:val="000000"/>
          <w:sz w:val="20"/>
        </w:rPr>
      </w:pPr>
      <w:r w:rsidRPr="00B358E4">
        <w:rPr>
          <w:color w:val="000000"/>
          <w:sz w:val="20"/>
        </w:rPr>
        <w:t xml:space="preserve">Alle luchtslangen die KE Fibertec levert in basis kleuren zijn Cradle to Cradle gecertificeerd.  </w:t>
      </w:r>
    </w:p>
    <w:p w14:paraId="4F35AC39" w14:textId="77777777" w:rsidR="00042C23" w:rsidRPr="00B358E4" w:rsidRDefault="00042C23" w:rsidP="00042C23">
      <w:pPr>
        <w:autoSpaceDE w:val="0"/>
        <w:autoSpaceDN w:val="0"/>
        <w:adjustRightInd w:val="0"/>
        <w:rPr>
          <w:color w:val="000000"/>
          <w:sz w:val="20"/>
        </w:rPr>
      </w:pPr>
    </w:p>
    <w:p w14:paraId="591CE4BE" w14:textId="77777777" w:rsidR="00042C23" w:rsidRPr="00B358E4" w:rsidRDefault="00042C23" w:rsidP="00042C23">
      <w:pPr>
        <w:autoSpaceDE w:val="0"/>
        <w:autoSpaceDN w:val="0"/>
        <w:adjustRightInd w:val="0"/>
        <w:rPr>
          <w:b/>
          <w:color w:val="000000"/>
          <w:sz w:val="20"/>
        </w:rPr>
      </w:pPr>
      <w:r w:rsidRPr="00B358E4">
        <w:rPr>
          <w:b/>
          <w:color w:val="000000"/>
          <w:sz w:val="20"/>
        </w:rPr>
        <w:t>Waste = food</w:t>
      </w:r>
    </w:p>
    <w:p w14:paraId="448030C1" w14:textId="77777777" w:rsidR="00042C23" w:rsidRPr="00B358E4" w:rsidRDefault="00042C23" w:rsidP="00042C23">
      <w:pPr>
        <w:autoSpaceDE w:val="0"/>
        <w:autoSpaceDN w:val="0"/>
        <w:adjustRightInd w:val="0"/>
        <w:rPr>
          <w:color w:val="000000"/>
          <w:sz w:val="20"/>
        </w:rPr>
      </w:pPr>
      <w:r w:rsidRPr="00B358E4">
        <w:rPr>
          <w:color w:val="000000"/>
          <w:sz w:val="20"/>
        </w:rPr>
        <w:t>Met het Cradle to Cradle-concept gebruiken we het afval uit onze productiecyclus als voeding voor een nieuw productieproces. Wanneer onze producten na een duurzaam leven niet meer bruikbaar blijken, nemen we ze terug en worden de onderdelen gerecycled in een andere technische cyclus. Zo creëren we balans en wordt er niets verspild.</w:t>
      </w:r>
    </w:p>
    <w:p w14:paraId="04DB2CE4" w14:textId="77777777" w:rsidR="00042C23" w:rsidRPr="00B358E4" w:rsidRDefault="00042C23" w:rsidP="00042C23">
      <w:pPr>
        <w:rPr>
          <w:sz w:val="20"/>
        </w:rPr>
      </w:pPr>
    </w:p>
    <w:p w14:paraId="6755D2F5" w14:textId="77777777" w:rsidR="00042C23" w:rsidRPr="00B358E4" w:rsidRDefault="00042C23" w:rsidP="00042C23">
      <w:pPr>
        <w:rPr>
          <w:b/>
          <w:sz w:val="20"/>
        </w:rPr>
      </w:pPr>
      <w:r w:rsidRPr="00B358E4">
        <w:rPr>
          <w:b/>
          <w:sz w:val="20"/>
        </w:rPr>
        <w:t>Kleur:</w:t>
      </w:r>
    </w:p>
    <w:p w14:paraId="628B00AE" w14:textId="77777777" w:rsidR="00042C23" w:rsidRPr="00B358E4" w:rsidRDefault="00042C23" w:rsidP="00042C23">
      <w:pPr>
        <w:tabs>
          <w:tab w:val="left" w:pos="8789"/>
        </w:tabs>
        <w:ind w:right="-1"/>
        <w:rPr>
          <w:sz w:val="20"/>
        </w:rPr>
      </w:pPr>
      <w:r w:rsidRPr="00B358E4">
        <w:rPr>
          <w:sz w:val="20"/>
        </w:rPr>
        <w:t xml:space="preserve">Voor de kleur van de luchtslangen zijn we in onze prijs uitgegaan van de basis kleur: </w:t>
      </w:r>
    </w:p>
    <w:p w14:paraId="09A600D6" w14:textId="77777777" w:rsidR="00042C23" w:rsidRPr="00B358E4" w:rsidRDefault="00042C23" w:rsidP="00042C23">
      <w:pPr>
        <w:tabs>
          <w:tab w:val="left" w:pos="8789"/>
        </w:tabs>
        <w:ind w:right="-1"/>
        <w:rPr>
          <w:sz w:val="20"/>
        </w:rPr>
      </w:pPr>
      <w:r w:rsidRPr="00B358E4">
        <w:rPr>
          <w:sz w:val="20"/>
        </w:rPr>
        <w:t xml:space="preserve">KE-3 – Licht Grijs, ± Ral 9002 </w:t>
      </w:r>
      <w:r w:rsidRPr="00B358E4">
        <w:rPr>
          <w:b/>
          <w:sz w:val="20"/>
        </w:rPr>
        <w:t>(</w:t>
      </w:r>
      <w:r w:rsidRPr="00B358E4">
        <w:rPr>
          <w:b/>
          <w:color w:val="000000"/>
          <w:sz w:val="20"/>
        </w:rPr>
        <w:t>CradleVent®)</w:t>
      </w:r>
    </w:p>
    <w:p w14:paraId="407ABB41" w14:textId="77777777" w:rsidR="00042C23" w:rsidRPr="00B358E4" w:rsidRDefault="00042C23" w:rsidP="00042C23">
      <w:pPr>
        <w:rPr>
          <w:sz w:val="20"/>
        </w:rPr>
      </w:pPr>
    </w:p>
    <w:p w14:paraId="3F6E7837" w14:textId="77777777" w:rsidR="00042C23" w:rsidRPr="00B358E4" w:rsidRDefault="00042C23" w:rsidP="00042C23">
      <w:pPr>
        <w:rPr>
          <w:b/>
          <w:sz w:val="20"/>
        </w:rPr>
      </w:pPr>
      <w:r w:rsidRPr="00B358E4">
        <w:rPr>
          <w:b/>
          <w:sz w:val="20"/>
        </w:rPr>
        <w:t>Materiaal garantie:</w:t>
      </w:r>
    </w:p>
    <w:p w14:paraId="0C06BA63" w14:textId="77777777" w:rsidR="00042C23" w:rsidRPr="00B358E4" w:rsidRDefault="00042C23" w:rsidP="00042C23">
      <w:pPr>
        <w:rPr>
          <w:sz w:val="20"/>
        </w:rPr>
      </w:pPr>
      <w:r w:rsidRPr="00B358E4">
        <w:rPr>
          <w:sz w:val="20"/>
        </w:rPr>
        <w:t>10 jaar garantie op de gehele slang inclusief ritsen en accessoires.</w:t>
      </w:r>
    </w:p>
    <w:p w14:paraId="79292AB9" w14:textId="77777777" w:rsidR="00042C23" w:rsidRPr="00B358E4" w:rsidRDefault="00042C23" w:rsidP="00042C23">
      <w:pPr>
        <w:rPr>
          <w:b/>
          <w:sz w:val="20"/>
        </w:rPr>
      </w:pPr>
    </w:p>
    <w:p w14:paraId="3B58F557" w14:textId="77777777" w:rsidR="00042C23" w:rsidRPr="00B358E4" w:rsidRDefault="00042C23" w:rsidP="00042C23">
      <w:pPr>
        <w:rPr>
          <w:sz w:val="20"/>
        </w:rPr>
      </w:pPr>
      <w:r w:rsidRPr="00B358E4">
        <w:rPr>
          <w:b/>
          <w:sz w:val="20"/>
        </w:rPr>
        <w:t>Ophangsysteem:</w:t>
      </w:r>
    </w:p>
    <w:p w14:paraId="5EC8E771" w14:textId="77777777" w:rsidR="00042C23" w:rsidRPr="00B358E4" w:rsidRDefault="00042C23" w:rsidP="00042C23">
      <w:pPr>
        <w:rPr>
          <w:sz w:val="20"/>
        </w:rPr>
      </w:pPr>
      <w:r w:rsidRPr="00B358E4">
        <w:rPr>
          <w:sz w:val="20"/>
        </w:rPr>
        <w:t xml:space="preserve">De luchtslangen worden gemonteerd aan het gepatenteerde aluminium </w:t>
      </w:r>
      <w:r w:rsidRPr="00B358E4">
        <w:rPr>
          <w:b/>
          <w:sz w:val="20"/>
        </w:rPr>
        <w:t xml:space="preserve">D-Alu Lite </w:t>
      </w:r>
      <w:r w:rsidRPr="00B358E4">
        <w:rPr>
          <w:sz w:val="20"/>
        </w:rPr>
        <w:t>ophang-</w:t>
      </w:r>
    </w:p>
    <w:p w14:paraId="5C63B5E9" w14:textId="77777777" w:rsidR="00042C23" w:rsidRPr="00B358E4" w:rsidRDefault="00042C23" w:rsidP="00042C23">
      <w:r w:rsidRPr="00B358E4">
        <w:rPr>
          <w:sz w:val="20"/>
        </w:rPr>
        <w:t>systeem. Het ophangsysteem is een geanodiseerde aluminium rail welke HACCP is goedgekeurd.</w:t>
      </w:r>
    </w:p>
    <w:p w14:paraId="7846A001" w14:textId="77777777" w:rsidR="00042C23" w:rsidRPr="00B358E4" w:rsidRDefault="00042C23" w:rsidP="00042C23">
      <w:pPr>
        <w:rPr>
          <w:b/>
          <w:sz w:val="20"/>
          <w:u w:val="single"/>
        </w:rPr>
      </w:pPr>
    </w:p>
    <w:p w14:paraId="487549F0" w14:textId="77777777" w:rsidR="00042C23" w:rsidRPr="00B358E4" w:rsidRDefault="00042C23" w:rsidP="00042C23"/>
    <w:p w14:paraId="56A25487" w14:textId="77777777" w:rsidR="00042C23" w:rsidRPr="00B358E4" w:rsidRDefault="00042C23" w:rsidP="00042C23"/>
    <w:p w14:paraId="2C919ECE" w14:textId="77777777" w:rsidR="00042C23" w:rsidRPr="00B358E4" w:rsidRDefault="00042C23" w:rsidP="00042C23"/>
    <w:p w14:paraId="6985FD8E" w14:textId="77777777" w:rsidR="00FA2F16" w:rsidRPr="00042C23" w:rsidRDefault="00FA2F16" w:rsidP="00042C23"/>
    <w:sectPr w:rsidR="00FA2F16" w:rsidRPr="00042C23" w:rsidSect="00376600">
      <w:footerReference w:type="even" r:id="rId9"/>
      <w:footerReference w:type="default" r:id="rId10"/>
      <w:headerReference w:type="first" r:id="rId11"/>
      <w:footerReference w:type="first" r:id="rId12"/>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CE5D2DF" w14:textId="77777777" w:rsidR="00E4609B" w:rsidRDefault="00E4609B" w:rsidP="001D3257">
      <w:r>
        <w:separator/>
      </w:r>
    </w:p>
  </w:endnote>
  <w:endnote w:type="continuationSeparator" w:id="0">
    <w:p w14:paraId="02064497" w14:textId="77777777" w:rsidR="00E4609B" w:rsidRDefault="00E4609B"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86320D" w14:textId="3A9BC57A" w:rsidR="00E4609B" w:rsidRDefault="00E4609B">
    <w:pPr>
      <w:pStyle w:val="Voettekst"/>
    </w:pPr>
    <w:r>
      <w:rPr>
        <w:noProof/>
      </w:rPr>
      <mc:AlternateContent>
        <mc:Choice Requires="wps">
          <w:drawing>
            <wp:anchor distT="0" distB="0" distL="0" distR="0" simplePos="0" relativeHeight="251672576" behindDoc="0" locked="0" layoutInCell="1" allowOverlap="1" wp14:anchorId="04F3A261" wp14:editId="1A14B027">
              <wp:simplePos x="635" y="635"/>
              <wp:positionH relativeFrom="page">
                <wp:align>center</wp:align>
              </wp:positionH>
              <wp:positionV relativeFrom="page">
                <wp:align>bottom</wp:align>
              </wp:positionV>
              <wp:extent cx="921385" cy="345440"/>
              <wp:effectExtent l="0" t="0" r="12065" b="0"/>
              <wp:wrapNone/>
              <wp:docPr id="1848689521"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06EC95FC" w14:textId="3D429F84" w:rsidR="00E4609B" w:rsidRPr="00E4609B" w:rsidRDefault="00E4609B" w:rsidP="00E4609B">
                          <w:pPr>
                            <w:rPr>
                              <w:rFonts w:ascii="Aptos" w:eastAsia="Aptos" w:hAnsi="Aptos" w:cs="Aptos"/>
                              <w:noProof/>
                              <w:color w:val="FF0000"/>
                              <w:sz w:val="20"/>
                              <w:szCs w:val="20"/>
                            </w:rPr>
                          </w:pPr>
                          <w:r w:rsidRPr="00E4609B">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04F3A261"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06EC95FC" w14:textId="3D429F84" w:rsidR="00E4609B" w:rsidRPr="00E4609B" w:rsidRDefault="00E4609B" w:rsidP="00E4609B">
                    <w:pPr>
                      <w:rPr>
                        <w:rFonts w:ascii="Aptos" w:eastAsia="Aptos" w:hAnsi="Aptos" w:cs="Aptos"/>
                        <w:noProof/>
                        <w:color w:val="FF0000"/>
                        <w:sz w:val="20"/>
                        <w:szCs w:val="20"/>
                      </w:rPr>
                    </w:pPr>
                    <w:r w:rsidRPr="00E4609B">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D46A15" w14:textId="40DD842F" w:rsidR="00E4609B" w:rsidRPr="002F416D" w:rsidRDefault="00E4609B">
    <w:pPr>
      <w:pStyle w:val="Voettekst"/>
      <w:jc w:val="center"/>
      <w:rPr>
        <w:szCs w:val="18"/>
      </w:rPr>
    </w:pPr>
    <w:r>
      <w:rPr>
        <w:noProof/>
        <w:szCs w:val="18"/>
      </w:rPr>
      <mc:AlternateContent>
        <mc:Choice Requires="wps">
          <w:drawing>
            <wp:anchor distT="0" distB="0" distL="0" distR="0" simplePos="0" relativeHeight="251673600" behindDoc="0" locked="0" layoutInCell="1" allowOverlap="1" wp14:anchorId="0D24D685" wp14:editId="652B40C4">
              <wp:simplePos x="635" y="635"/>
              <wp:positionH relativeFrom="page">
                <wp:align>center</wp:align>
              </wp:positionH>
              <wp:positionV relativeFrom="page">
                <wp:align>bottom</wp:align>
              </wp:positionV>
              <wp:extent cx="921385" cy="345440"/>
              <wp:effectExtent l="0" t="0" r="12065" b="0"/>
              <wp:wrapNone/>
              <wp:docPr id="197600048"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38B041AF" w14:textId="5CD49FED" w:rsidR="00E4609B" w:rsidRPr="00E4609B" w:rsidRDefault="00E4609B" w:rsidP="00E4609B">
                          <w:pPr>
                            <w:rPr>
                              <w:rFonts w:ascii="Aptos" w:eastAsia="Aptos" w:hAnsi="Aptos" w:cs="Aptos"/>
                              <w:noProof/>
                              <w:color w:val="FF0000"/>
                              <w:sz w:val="20"/>
                              <w:szCs w:val="20"/>
                            </w:rPr>
                          </w:pPr>
                          <w:r w:rsidRPr="00E4609B">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0D24D685"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38B041AF" w14:textId="5CD49FED" w:rsidR="00E4609B" w:rsidRPr="00E4609B" w:rsidRDefault="00E4609B" w:rsidP="00E4609B">
                    <w:pPr>
                      <w:rPr>
                        <w:rFonts w:ascii="Aptos" w:eastAsia="Aptos" w:hAnsi="Aptos" w:cs="Aptos"/>
                        <w:noProof/>
                        <w:color w:val="FF0000"/>
                        <w:sz w:val="20"/>
                        <w:szCs w:val="20"/>
                      </w:rPr>
                    </w:pPr>
                    <w:r w:rsidRPr="00E4609B">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0D1AD3" w14:textId="397E4207" w:rsidR="00286EBA" w:rsidRPr="006C718F" w:rsidRDefault="00E4609B" w:rsidP="00286EBA">
    <w:pPr>
      <w:rPr>
        <w:iCs/>
        <w:sz w:val="8"/>
        <w:szCs w:val="8"/>
      </w:rPr>
    </w:pPr>
    <w:bookmarkStart w:id="1" w:name="_Hlk47446657"/>
    <w:bookmarkStart w:id="2" w:name="_Hlk47512746"/>
    <w:r>
      <w:rPr>
        <w:iCs/>
        <w:noProof/>
        <w:snapToGrid/>
        <w:sz w:val="8"/>
        <w:szCs w:val="8"/>
      </w:rPr>
      <mc:AlternateContent>
        <mc:Choice Requires="wps">
          <w:drawing>
            <wp:anchor distT="0" distB="0" distL="0" distR="0" simplePos="0" relativeHeight="251671552" behindDoc="0" locked="0" layoutInCell="1" allowOverlap="1" wp14:anchorId="3BB7D465" wp14:editId="2D2697EC">
              <wp:simplePos x="1009650" y="10147300"/>
              <wp:positionH relativeFrom="page">
                <wp:align>center</wp:align>
              </wp:positionH>
              <wp:positionV relativeFrom="page">
                <wp:align>bottom</wp:align>
              </wp:positionV>
              <wp:extent cx="921385" cy="345440"/>
              <wp:effectExtent l="0" t="0" r="12065" b="0"/>
              <wp:wrapNone/>
              <wp:docPr id="42066047"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21250D13" w14:textId="257351AB" w:rsidR="00E4609B" w:rsidRPr="00E4609B" w:rsidRDefault="00E4609B" w:rsidP="00E4609B">
                          <w:pPr>
                            <w:rPr>
                              <w:rFonts w:ascii="Aptos" w:eastAsia="Aptos" w:hAnsi="Aptos" w:cs="Aptos"/>
                              <w:noProof/>
                              <w:color w:val="FF0000"/>
                              <w:sz w:val="20"/>
                              <w:szCs w:val="20"/>
                            </w:rPr>
                          </w:pPr>
                          <w:r w:rsidRPr="00E4609B">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3BB7D465"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21250D13" w14:textId="257351AB" w:rsidR="00E4609B" w:rsidRPr="00E4609B" w:rsidRDefault="00E4609B" w:rsidP="00E4609B">
                    <w:pPr>
                      <w:rPr>
                        <w:rFonts w:ascii="Aptos" w:eastAsia="Aptos" w:hAnsi="Aptos" w:cs="Aptos"/>
                        <w:noProof/>
                        <w:color w:val="FF0000"/>
                        <w:sz w:val="20"/>
                        <w:szCs w:val="20"/>
                      </w:rPr>
                    </w:pPr>
                    <w:r w:rsidRPr="00E4609B">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146F01E0" wp14:editId="01A7980A">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5ECAD5A9"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26739966" w14:textId="77777777" w:rsidR="00286EBA" w:rsidRPr="006C718F" w:rsidRDefault="00286EBA" w:rsidP="00286EBA">
    <w:pPr>
      <w:rPr>
        <w:iCs/>
        <w:sz w:val="6"/>
        <w:szCs w:val="6"/>
      </w:rPr>
    </w:pPr>
  </w:p>
  <w:p w14:paraId="3BD0B233"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505127B1"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1"/>
    <w:bookmarkEnd w:id="2"/>
    <w:r w:rsidR="00B809B6">
      <w:rPr>
        <w:noProof/>
      </w:rPr>
      <w:drawing>
        <wp:anchor distT="0" distB="0" distL="114300" distR="114300" simplePos="0" relativeHeight="251661312" behindDoc="0" locked="0" layoutInCell="1" allowOverlap="1" wp14:anchorId="15806AD0" wp14:editId="7A8E635C">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4386B5CC" wp14:editId="21F92E99">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6F7D751A" wp14:editId="3B025843">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6400D8E1" wp14:editId="0F8D2814">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35472FCE" wp14:editId="0701AF95">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66B98E04" wp14:editId="778A13B4">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3488809" w14:textId="77777777" w:rsidR="00E4609B" w:rsidRDefault="00E4609B" w:rsidP="001D3257">
      <w:r>
        <w:separator/>
      </w:r>
    </w:p>
  </w:footnote>
  <w:footnote w:type="continuationSeparator" w:id="0">
    <w:p w14:paraId="2F971BD7" w14:textId="77777777" w:rsidR="00E4609B" w:rsidRDefault="00E4609B"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B7F6F1"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2B6B1234" w14:textId="77777777" w:rsidTr="00FF2AF6">
      <w:trPr>
        <w:cantSplit/>
      </w:trPr>
      <w:tc>
        <w:tcPr>
          <w:tcW w:w="3011" w:type="dxa"/>
        </w:tcPr>
        <w:p w14:paraId="338942CF"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33D4CF13" w14:textId="77777777" w:rsidR="008D6864" w:rsidRDefault="008D6864" w:rsidP="00FF2AF6">
          <w:pPr>
            <w:tabs>
              <w:tab w:val="left" w:pos="573"/>
            </w:tabs>
            <w:spacing w:line="264" w:lineRule="auto"/>
            <w:rPr>
              <w:sz w:val="14"/>
              <w:szCs w:val="14"/>
            </w:rPr>
          </w:pPr>
        </w:p>
        <w:p w14:paraId="0618D782" w14:textId="77777777" w:rsidR="008D6864" w:rsidRDefault="008D6864" w:rsidP="00FF2AF6">
          <w:pPr>
            <w:tabs>
              <w:tab w:val="left" w:pos="573"/>
            </w:tabs>
            <w:spacing w:line="264" w:lineRule="auto"/>
            <w:rPr>
              <w:sz w:val="14"/>
              <w:szCs w:val="14"/>
            </w:rPr>
          </w:pPr>
          <w:r>
            <w:rPr>
              <w:sz w:val="14"/>
              <w:szCs w:val="14"/>
            </w:rPr>
            <w:t>Energieweg 29</w:t>
          </w:r>
        </w:p>
        <w:p w14:paraId="02105445" w14:textId="77777777" w:rsidR="008D6864" w:rsidRDefault="008D6864" w:rsidP="00FF2AF6">
          <w:pPr>
            <w:tabs>
              <w:tab w:val="left" w:pos="573"/>
            </w:tabs>
            <w:spacing w:line="264" w:lineRule="auto"/>
            <w:rPr>
              <w:sz w:val="14"/>
              <w:szCs w:val="14"/>
            </w:rPr>
          </w:pPr>
          <w:r>
            <w:rPr>
              <w:sz w:val="14"/>
              <w:szCs w:val="14"/>
            </w:rPr>
            <w:t>4231 DJ Meerkerk</w:t>
          </w:r>
        </w:p>
        <w:p w14:paraId="477D9DD4"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391CA1CA"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1A778FB6"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77D0FDF9" w14:textId="77777777" w:rsidR="008D6864" w:rsidRPr="00A8526B" w:rsidRDefault="008D6864" w:rsidP="00FF2AF6">
          <w:pPr>
            <w:tabs>
              <w:tab w:val="left" w:pos="573"/>
            </w:tabs>
            <w:rPr>
              <w:sz w:val="8"/>
              <w:szCs w:val="8"/>
            </w:rPr>
          </w:pPr>
        </w:p>
        <w:p w14:paraId="27AC36E4"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14C27F01"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048F095B" w14:textId="77777777" w:rsidR="008D6864" w:rsidRPr="00A8526B" w:rsidRDefault="008D6864" w:rsidP="00FF2AF6">
          <w:pPr>
            <w:tabs>
              <w:tab w:val="left" w:pos="573"/>
            </w:tabs>
            <w:rPr>
              <w:sz w:val="8"/>
              <w:szCs w:val="8"/>
            </w:rPr>
          </w:pPr>
        </w:p>
        <w:p w14:paraId="7E66A02D" w14:textId="77777777" w:rsidR="008D6864" w:rsidRPr="005405DA" w:rsidRDefault="008D6864" w:rsidP="00FF2AF6">
          <w:pPr>
            <w:tabs>
              <w:tab w:val="left" w:pos="573"/>
            </w:tabs>
            <w:rPr>
              <w:sz w:val="14"/>
              <w:szCs w:val="14"/>
            </w:rPr>
          </w:pPr>
          <w:r w:rsidRPr="005405DA">
            <w:rPr>
              <w:sz w:val="14"/>
              <w:szCs w:val="14"/>
            </w:rPr>
            <w:t>Bankgegevens:</w:t>
          </w:r>
        </w:p>
        <w:p w14:paraId="421BE06C"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427D75A9"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6217B9D8" w14:textId="77777777" w:rsidR="008D6864" w:rsidRDefault="008D6864" w:rsidP="00FF2AF6">
          <w:pPr>
            <w:tabs>
              <w:tab w:val="left" w:pos="573"/>
            </w:tabs>
            <w:rPr>
              <w:sz w:val="14"/>
              <w:szCs w:val="14"/>
            </w:rPr>
          </w:pPr>
          <w:r>
            <w:rPr>
              <w:sz w:val="14"/>
              <w:szCs w:val="14"/>
            </w:rPr>
            <w:t>G-rekening:</w:t>
          </w:r>
        </w:p>
        <w:p w14:paraId="4341916C"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5F17A39C" wp14:editId="28EC831F">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4574C309" w14:textId="77777777" w:rsidR="008D6864" w:rsidRPr="00E70639" w:rsidRDefault="008D6864" w:rsidP="00FF2AF6">
          <w:pPr>
            <w:tabs>
              <w:tab w:val="left" w:pos="573"/>
            </w:tabs>
            <w:spacing w:line="264" w:lineRule="auto"/>
          </w:pPr>
        </w:p>
      </w:tc>
    </w:tr>
    <w:tr w:rsidR="008D6864" w14:paraId="0FEED50E" w14:textId="77777777" w:rsidTr="00FF2AF6">
      <w:trPr>
        <w:cantSplit/>
      </w:trPr>
      <w:tc>
        <w:tcPr>
          <w:tcW w:w="3011" w:type="dxa"/>
        </w:tcPr>
        <w:p w14:paraId="45A617E0" w14:textId="77777777" w:rsidR="008D6864" w:rsidRDefault="008D6864" w:rsidP="00FF2AF6">
          <w:pPr>
            <w:tabs>
              <w:tab w:val="left" w:pos="573"/>
            </w:tabs>
            <w:rPr>
              <w:b/>
              <w:szCs w:val="18"/>
            </w:rPr>
          </w:pPr>
        </w:p>
      </w:tc>
    </w:tr>
  </w:tbl>
  <w:p w14:paraId="5870240B" w14:textId="77777777" w:rsidR="00E4609B" w:rsidRDefault="00E4609B">
    <w:pPr>
      <w:pStyle w:val="Koptekst"/>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4609B"/>
    <w:rsid w:val="00005DAF"/>
    <w:rsid w:val="00011E08"/>
    <w:rsid w:val="000215E9"/>
    <w:rsid w:val="00027F3D"/>
    <w:rsid w:val="00040B80"/>
    <w:rsid w:val="00042C23"/>
    <w:rsid w:val="00071005"/>
    <w:rsid w:val="0007114D"/>
    <w:rsid w:val="00075A2A"/>
    <w:rsid w:val="0008650F"/>
    <w:rsid w:val="0009686B"/>
    <w:rsid w:val="000D5681"/>
    <w:rsid w:val="000F0BC8"/>
    <w:rsid w:val="000F2609"/>
    <w:rsid w:val="00125DA5"/>
    <w:rsid w:val="001449DC"/>
    <w:rsid w:val="00172459"/>
    <w:rsid w:val="001B65BA"/>
    <w:rsid w:val="001D3257"/>
    <w:rsid w:val="001E2DC4"/>
    <w:rsid w:val="001F4DFC"/>
    <w:rsid w:val="002054FD"/>
    <w:rsid w:val="00210579"/>
    <w:rsid w:val="002261ED"/>
    <w:rsid w:val="00250791"/>
    <w:rsid w:val="0027335B"/>
    <w:rsid w:val="002750CD"/>
    <w:rsid w:val="0028322F"/>
    <w:rsid w:val="00284EE7"/>
    <w:rsid w:val="00286EBA"/>
    <w:rsid w:val="002A1D44"/>
    <w:rsid w:val="002B0830"/>
    <w:rsid w:val="002F07D0"/>
    <w:rsid w:val="002F12EB"/>
    <w:rsid w:val="002F7A56"/>
    <w:rsid w:val="00324E2D"/>
    <w:rsid w:val="003473F5"/>
    <w:rsid w:val="00354064"/>
    <w:rsid w:val="003548A4"/>
    <w:rsid w:val="00360F10"/>
    <w:rsid w:val="00376600"/>
    <w:rsid w:val="003B4346"/>
    <w:rsid w:val="003C6524"/>
    <w:rsid w:val="003D3264"/>
    <w:rsid w:val="003D34A6"/>
    <w:rsid w:val="003E47AA"/>
    <w:rsid w:val="003F0283"/>
    <w:rsid w:val="003F1246"/>
    <w:rsid w:val="003F656A"/>
    <w:rsid w:val="00446E16"/>
    <w:rsid w:val="00447708"/>
    <w:rsid w:val="00450EBC"/>
    <w:rsid w:val="004661B5"/>
    <w:rsid w:val="004B2669"/>
    <w:rsid w:val="004D5AF8"/>
    <w:rsid w:val="004E4519"/>
    <w:rsid w:val="00502335"/>
    <w:rsid w:val="0055606F"/>
    <w:rsid w:val="00571194"/>
    <w:rsid w:val="00575410"/>
    <w:rsid w:val="005C5AD7"/>
    <w:rsid w:val="005D09D6"/>
    <w:rsid w:val="00607598"/>
    <w:rsid w:val="00640238"/>
    <w:rsid w:val="006624A8"/>
    <w:rsid w:val="00671DF4"/>
    <w:rsid w:val="00676CB5"/>
    <w:rsid w:val="0069714B"/>
    <w:rsid w:val="006C7194"/>
    <w:rsid w:val="006D7E4D"/>
    <w:rsid w:val="00730C01"/>
    <w:rsid w:val="00741A10"/>
    <w:rsid w:val="00774C57"/>
    <w:rsid w:val="007C507C"/>
    <w:rsid w:val="007E42DA"/>
    <w:rsid w:val="007F2266"/>
    <w:rsid w:val="007F7E3F"/>
    <w:rsid w:val="00846F4D"/>
    <w:rsid w:val="00855819"/>
    <w:rsid w:val="00891F11"/>
    <w:rsid w:val="008D6864"/>
    <w:rsid w:val="008E55A3"/>
    <w:rsid w:val="008F5EC0"/>
    <w:rsid w:val="00921FE3"/>
    <w:rsid w:val="00924977"/>
    <w:rsid w:val="00945133"/>
    <w:rsid w:val="00962504"/>
    <w:rsid w:val="009778E4"/>
    <w:rsid w:val="009917B7"/>
    <w:rsid w:val="00994E04"/>
    <w:rsid w:val="009A02C9"/>
    <w:rsid w:val="009C0B7B"/>
    <w:rsid w:val="00A1649F"/>
    <w:rsid w:val="00A31BE9"/>
    <w:rsid w:val="00A418ED"/>
    <w:rsid w:val="00A46479"/>
    <w:rsid w:val="00A52086"/>
    <w:rsid w:val="00A55507"/>
    <w:rsid w:val="00A76BC4"/>
    <w:rsid w:val="00A84BC2"/>
    <w:rsid w:val="00A8526B"/>
    <w:rsid w:val="00A94708"/>
    <w:rsid w:val="00AA0E0E"/>
    <w:rsid w:val="00AA17F7"/>
    <w:rsid w:val="00AA4316"/>
    <w:rsid w:val="00AC1E21"/>
    <w:rsid w:val="00AE174F"/>
    <w:rsid w:val="00AF4928"/>
    <w:rsid w:val="00B025CA"/>
    <w:rsid w:val="00B357D2"/>
    <w:rsid w:val="00B40BD1"/>
    <w:rsid w:val="00B809B6"/>
    <w:rsid w:val="00B80E63"/>
    <w:rsid w:val="00B824A8"/>
    <w:rsid w:val="00BA301A"/>
    <w:rsid w:val="00BB47AA"/>
    <w:rsid w:val="00BC1984"/>
    <w:rsid w:val="00C14E3A"/>
    <w:rsid w:val="00C15CA8"/>
    <w:rsid w:val="00C33AE5"/>
    <w:rsid w:val="00C364EA"/>
    <w:rsid w:val="00C42811"/>
    <w:rsid w:val="00C47915"/>
    <w:rsid w:val="00C5225C"/>
    <w:rsid w:val="00C61168"/>
    <w:rsid w:val="00C70B00"/>
    <w:rsid w:val="00C72363"/>
    <w:rsid w:val="00C72ED2"/>
    <w:rsid w:val="00C91D27"/>
    <w:rsid w:val="00CA2746"/>
    <w:rsid w:val="00CA73E6"/>
    <w:rsid w:val="00CC5E02"/>
    <w:rsid w:val="00D06EB2"/>
    <w:rsid w:val="00D26DE5"/>
    <w:rsid w:val="00D55679"/>
    <w:rsid w:val="00D73750"/>
    <w:rsid w:val="00D738B5"/>
    <w:rsid w:val="00D822C2"/>
    <w:rsid w:val="00D8718E"/>
    <w:rsid w:val="00DD771A"/>
    <w:rsid w:val="00E4552C"/>
    <w:rsid w:val="00E4609B"/>
    <w:rsid w:val="00E85011"/>
    <w:rsid w:val="00E94963"/>
    <w:rsid w:val="00EA7DA9"/>
    <w:rsid w:val="00EE12BD"/>
    <w:rsid w:val="00EE72A8"/>
    <w:rsid w:val="00EF0A8D"/>
    <w:rsid w:val="00F14020"/>
    <w:rsid w:val="00F461F8"/>
    <w:rsid w:val="00F50CE2"/>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42B6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042C23"/>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rPr>
      <w:rFonts w:cs="Times New Roman"/>
      <w:snapToGrid/>
      <w:szCs w:val="24"/>
      <w:lang w:eastAsia="en-US"/>
    </w:r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rPr>
      <w:rFonts w:cs="Times New Roman"/>
      <w:snapToGrid/>
      <w:szCs w:val="24"/>
      <w:lang w:eastAsia="en-US"/>
    </w:r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napToGrid/>
      <w:sz w:val="16"/>
      <w:szCs w:val="16"/>
      <w:lang w:eastAsia="en-US"/>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footer" Target="foot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71B9635-3A34-4FB3-A6C0-7C4DEE1ADBBC}"/>
</file>

<file path=customXml/itemProps2.xml><?xml version="1.0" encoding="utf-8"?>
<ds:datastoreItem xmlns:ds="http://schemas.openxmlformats.org/officeDocument/2006/customXml" ds:itemID="{3F293EBA-BE87-4595-A8F9-BCFE3F0A06D7}">
  <ds:schemaRefs>
    <ds:schemaRef ds:uri="http://purl.org/dc/elements/1.1/"/>
    <ds:schemaRef ds:uri="http://purl.org/dc/terms/"/>
    <ds:schemaRef ds:uri="http://www.w3.org/XML/1998/namespace"/>
    <ds:schemaRef ds:uri="b04eae86-f2f4-495a-bd67-2504a5c91184"/>
    <ds:schemaRef ds:uri="http://schemas.openxmlformats.org/package/2006/metadata/core-properties"/>
    <ds:schemaRef ds:uri="http://schemas.microsoft.com/office/infopath/2007/PartnerControls"/>
    <ds:schemaRef ds:uri="http://schemas.microsoft.com/office/2006/documentManagement/types"/>
    <ds:schemaRef ds:uri="http://schemas.microsoft.com/office/2006/metadata/properties"/>
    <ds:schemaRef ds:uri="http://purl.org/dc/dcmitype/"/>
  </ds:schemaRefs>
</ds:datastoreItem>
</file>

<file path=customXml/itemProps3.xml><?xml version="1.0" encoding="utf-8"?>
<ds:datastoreItem xmlns:ds="http://schemas.openxmlformats.org/officeDocument/2006/customXml" ds:itemID="{73C6459E-53A6-4456-A4BC-F85E6A318524}">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ke fibertec half rond luchtslangsysteem.docx22.dotx</Template>
  <TotalTime>0</TotalTime>
  <Pages>3</Pages>
  <Words>706</Words>
  <Characters>4453</Characters>
  <Application>Microsoft Office Word</Application>
  <DocSecurity>0</DocSecurity>
  <Lines>153</Lines>
  <Paragraphs>75</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5084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2026-04-02T11:50:00Z</dcterms:created>
  <dcterms:modified xsi:type="dcterms:W3CDTF">2026-04-02T11:50:00Z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281e07f,6e30c371,bc72330</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2026-03-31T14:01:46Z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b3f76d2a-3085-4092-bf58-2743237e6ff8</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227880000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