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Diagnóstico</w:t>
            </w:r>
          </w:p>
          <w:p w14:paraId="63FC906F" w14:textId="70C74A75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12344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062D8858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04-19</w:t>
            </w:r>
          </w:p>
          <w:p w14:paraId="0B524BB2" w14:textId="104C34A2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12344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D816A1E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196C0F">
              <w:rPr>
                <w:color w:val="000000" w:themeColor="text1"/>
              </w:rPr>
              <w:t>IMP003</w:t>
            </w:r>
          </w:p>
          <w:p w14:paraId="4B5CCAEC" w14:textId="50DA492B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760B4D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24CAC0B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4327EE">
              <w:rPr>
                <w:color w:val="000000" w:themeColor="text1"/>
              </w:rPr>
              <w:t>Brother da informática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9A2520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4327EE">
              <w:rPr>
                <w:color w:val="000000" w:themeColor="text1"/>
              </w:rPr>
              <w:t>Brother – HL-3170CDW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9A59C3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4327EE">
              <w:rPr>
                <w:color w:val="000000" w:themeColor="text1"/>
              </w:rPr>
              <w:t>Impressora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39EA3A7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>
              <w:rPr>
                <w:color w:val="000000" w:themeColor="text1"/>
              </w:rPr>
              <w:t xml:space="preserve">, </w:t>
            </w:r>
            <w:r w:rsidRPr="003C0AAA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e WI-FI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74C2425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F41542">
              <w:rPr>
                <w:color w:val="000000" w:themeColor="text1"/>
              </w:rPr>
              <w:t>Ethernet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DFD9D1C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>LEITOR DE USB OU CARTÕES: Não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04DE452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317C15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03F932A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4327EE">
              <w:rPr>
                <w:color w:val="000000" w:themeColor="text1"/>
              </w:rPr>
              <w:t>1.28</w:t>
            </w:r>
            <w:r w:rsidR="00321256">
              <w:rPr>
                <w:color w:val="000000" w:themeColor="text1"/>
              </w:rPr>
              <w:t>/1.06</w:t>
            </w:r>
            <w:r w:rsidR="00C21FD0">
              <w:rPr>
                <w:color w:val="000000" w:themeColor="text1"/>
              </w:rPr>
              <w:t xml:space="preserve"> (</w:t>
            </w:r>
            <w:r w:rsidR="00321256">
              <w:rPr>
                <w:color w:val="000000" w:themeColor="text1"/>
              </w:rPr>
              <w:t>desa</w:t>
            </w:r>
            <w:r w:rsidR="003C0AAA">
              <w:rPr>
                <w:color w:val="000000" w:themeColor="text1"/>
              </w:rPr>
              <w:t>tualizado</w:t>
            </w:r>
            <w:r w:rsidR="00321256">
              <w:rPr>
                <w:color w:val="000000" w:themeColor="text1"/>
              </w:rPr>
              <w:t xml:space="preserve"> </w:t>
            </w:r>
            <w:r w:rsidR="00321256">
              <w:rPr>
                <w:color w:val="000000" w:themeColor="text1"/>
              </w:rPr>
              <w:t>1.28</w:t>
            </w:r>
            <w:r w:rsidR="00321256">
              <w:rPr>
                <w:color w:val="000000" w:themeColor="text1"/>
              </w:rPr>
              <w:t>/1.07</w:t>
            </w:r>
            <w:bookmarkStart w:id="1" w:name="_GoBack"/>
            <w:bookmarkEnd w:id="1"/>
            <w:r w:rsidR="003C0AAA">
              <w:rPr>
                <w:color w:val="000000" w:themeColor="text1"/>
              </w:rPr>
              <w:t>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0A0852D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4327EE">
              <w:rPr>
                <w:color w:val="000000" w:themeColor="text1"/>
              </w:rPr>
              <w:t>81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230F31E5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4327EE">
              <w:rPr>
                <w:color w:val="000000" w:themeColor="text1"/>
              </w:rPr>
              <w:t>7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321256">
              <w:rPr>
                <w:color w:val="000000" w:themeColor="text1"/>
              </w:rPr>
            </w:r>
            <w:r w:rsidR="0032125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321256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760B4D"/>
    <w:rsid w:val="009237A5"/>
    <w:rsid w:val="00C21FD0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11</cp:revision>
  <dcterms:created xsi:type="dcterms:W3CDTF">2018-03-29T09:27:00Z</dcterms:created>
  <dcterms:modified xsi:type="dcterms:W3CDTF">2018-04-29T18:20:00Z</dcterms:modified>
</cp:coreProperties>
</file>