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AB5B8E" w:rsidP="00DD6BAE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יומא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D6BAE">
        <w:rPr>
          <w:rFonts w:asciiTheme="majorBidi" w:hAnsiTheme="majorBidi" w:cstheme="majorBidi" w:hint="cs"/>
          <w:sz w:val="32"/>
          <w:szCs w:val="32"/>
          <w:rtl/>
        </w:rPr>
        <w:t>כה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DD6BAE">
        <w:rPr>
          <w:rFonts w:asciiTheme="majorBidi" w:hAnsiTheme="majorBidi" w:cstheme="majorBidi" w:hint="cs"/>
          <w:sz w:val="32"/>
          <w:szCs w:val="32"/>
          <w:rtl/>
        </w:rPr>
        <w:t>לט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3A7C99" w:rsidRPr="003A7C99" w:rsidRDefault="003A7C99" w:rsidP="00E26D1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3A7C99">
        <w:rPr>
          <w:rFonts w:asciiTheme="majorBidi" w:hAnsiTheme="majorBidi" w:cstheme="majorBidi" w:hint="cs"/>
          <w:sz w:val="32"/>
          <w:szCs w:val="32"/>
          <w:rtl/>
        </w:rPr>
        <w:t>)</w:t>
      </w:r>
      <w:r w:rsidR="00E26D11">
        <w:rPr>
          <w:rFonts w:asciiTheme="majorBidi" w:hAnsiTheme="majorBidi" w:cstheme="majorBidi" w:hint="cs"/>
          <w:sz w:val="32"/>
          <w:szCs w:val="32"/>
          <w:rtl/>
        </w:rPr>
        <w:t xml:space="preserve"> על מה היה הפייס הרביעי במקדש, לרבי אליעזר בן יעקב ולרבנן</w:t>
      </w:r>
      <w:r w:rsidRPr="003A7C99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3A7C99" w:rsidRPr="003A7C99" w:rsidRDefault="003A7C99" w:rsidP="003A7C9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A7C99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3A7C99" w:rsidRPr="003A7C99" w:rsidRDefault="003A7C99" w:rsidP="003A7C9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Pr="003A7C99">
        <w:rPr>
          <w:rFonts w:asciiTheme="majorBidi" w:hAnsiTheme="majorBidi" w:cstheme="majorBidi" w:hint="cs"/>
          <w:sz w:val="32"/>
          <w:szCs w:val="32"/>
          <w:rtl/>
        </w:rPr>
        <w:t>) זר שסידר את המערכה או שני גזרי עצים, האם חייב מיתה על זה.</w:t>
      </w:r>
    </w:p>
    <w:p w:rsidR="003A7C99" w:rsidRPr="003A7C99" w:rsidRDefault="003A7C99" w:rsidP="003A7C9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A7C99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3A7C99" w:rsidRPr="003A7C99" w:rsidRDefault="003A7C99" w:rsidP="003A7C9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Pr="003A7C99">
        <w:rPr>
          <w:rFonts w:asciiTheme="majorBidi" w:hAnsiTheme="majorBidi" w:cstheme="majorBidi" w:hint="cs"/>
          <w:sz w:val="32"/>
          <w:szCs w:val="32"/>
          <w:rtl/>
        </w:rPr>
        <w:t>) המסדר את הלחם והבזיכין על השולחן אחר השבת, עד מתי מניחים אותו על השולחן, והאם הוא נפסל בלינה עד זמן זה.</w:t>
      </w:r>
    </w:p>
    <w:p w:rsidR="003A7C99" w:rsidRPr="003A7C99" w:rsidRDefault="003A7C99" w:rsidP="003A7C9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A7C99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3A7C99" w:rsidRPr="003A7C99" w:rsidRDefault="003A7C99" w:rsidP="005F1BB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Pr="003A7C99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7A6F26" w:rsidRPr="003A7C99">
        <w:rPr>
          <w:rFonts w:asciiTheme="majorBidi" w:hAnsiTheme="majorBidi" w:cstheme="majorBidi" w:hint="cs"/>
          <w:sz w:val="32"/>
          <w:szCs w:val="32"/>
          <w:rtl/>
        </w:rPr>
        <w:t xml:space="preserve">הנכנס </w:t>
      </w:r>
      <w:r w:rsidR="005F1BB0" w:rsidRPr="003A7C99">
        <w:rPr>
          <w:rFonts w:asciiTheme="majorBidi" w:hAnsiTheme="majorBidi" w:cstheme="majorBidi" w:hint="cs"/>
          <w:sz w:val="32"/>
          <w:szCs w:val="32"/>
          <w:rtl/>
        </w:rPr>
        <w:t xml:space="preserve">לעזרה </w:t>
      </w:r>
      <w:r w:rsidR="007A6F26" w:rsidRPr="003A7C99">
        <w:rPr>
          <w:rFonts w:asciiTheme="majorBidi" w:hAnsiTheme="majorBidi" w:cstheme="majorBidi" w:hint="cs"/>
          <w:sz w:val="32"/>
          <w:szCs w:val="32"/>
          <w:rtl/>
        </w:rPr>
        <w:t xml:space="preserve">במקצת </w:t>
      </w:r>
      <w:r w:rsidR="005F1BB0">
        <w:rPr>
          <w:rFonts w:asciiTheme="majorBidi" w:hAnsiTheme="majorBidi" w:cstheme="majorBidi" w:hint="cs"/>
          <w:sz w:val="32"/>
          <w:szCs w:val="32"/>
          <w:rtl/>
        </w:rPr>
        <w:t xml:space="preserve">גופו, </w:t>
      </w:r>
      <w:r w:rsidR="007A6F26">
        <w:rPr>
          <w:rFonts w:asciiTheme="majorBidi" w:hAnsiTheme="majorBidi" w:cstheme="majorBidi" w:hint="cs"/>
          <w:sz w:val="32"/>
          <w:szCs w:val="32"/>
          <w:rtl/>
        </w:rPr>
        <w:t>ו</w:t>
      </w:r>
      <w:r w:rsidR="005F1BB0">
        <w:rPr>
          <w:rFonts w:asciiTheme="majorBidi" w:hAnsiTheme="majorBidi" w:cstheme="majorBidi" w:hint="cs"/>
          <w:sz w:val="32"/>
          <w:szCs w:val="32"/>
          <w:rtl/>
        </w:rPr>
        <w:t>ה</w:t>
      </w:r>
      <w:r w:rsidRPr="003A7C99">
        <w:rPr>
          <w:rFonts w:asciiTheme="majorBidi" w:hAnsiTheme="majorBidi" w:cstheme="majorBidi" w:hint="cs"/>
          <w:sz w:val="32"/>
          <w:szCs w:val="32"/>
          <w:rtl/>
        </w:rPr>
        <w:t xml:space="preserve">שוחט קרבן מחוץ לעזרה </w:t>
      </w:r>
      <w:r w:rsidR="002D0501">
        <w:rPr>
          <w:rFonts w:asciiTheme="majorBidi" w:hAnsiTheme="majorBidi" w:cstheme="majorBidi" w:hint="cs"/>
          <w:sz w:val="32"/>
          <w:szCs w:val="32"/>
          <w:rtl/>
        </w:rPr>
        <w:t>בסכין ארוכה</w:t>
      </w:r>
      <w:r w:rsidR="002D0501">
        <w:rPr>
          <w:rFonts w:asciiTheme="majorBidi" w:hAnsiTheme="majorBidi" w:cstheme="majorBidi" w:hint="cs"/>
          <w:sz w:val="32"/>
          <w:szCs w:val="32"/>
          <w:rtl/>
        </w:rPr>
        <w:t>,</w:t>
      </w:r>
      <w:r w:rsidR="002D050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3A7C99">
        <w:rPr>
          <w:rFonts w:asciiTheme="majorBidi" w:hAnsiTheme="majorBidi" w:cstheme="majorBidi" w:hint="cs"/>
          <w:sz w:val="32"/>
          <w:szCs w:val="32"/>
          <w:rtl/>
        </w:rPr>
        <w:t>האם טעו</w:t>
      </w:r>
      <w:r w:rsidR="005F1BB0">
        <w:rPr>
          <w:rFonts w:asciiTheme="majorBidi" w:hAnsiTheme="majorBidi" w:cstheme="majorBidi" w:hint="cs"/>
          <w:sz w:val="32"/>
          <w:szCs w:val="32"/>
          <w:rtl/>
        </w:rPr>
        <w:t>נים</w:t>
      </w:r>
      <w:r w:rsidRPr="003A7C99">
        <w:rPr>
          <w:rFonts w:asciiTheme="majorBidi" w:hAnsiTheme="majorBidi" w:cstheme="majorBidi" w:hint="cs"/>
          <w:sz w:val="32"/>
          <w:szCs w:val="32"/>
          <w:rtl/>
        </w:rPr>
        <w:t xml:space="preserve"> טבילה קודם לכן או לא.</w:t>
      </w:r>
    </w:p>
    <w:p w:rsidR="003A7C99" w:rsidRPr="003A7C99" w:rsidRDefault="003A7C99" w:rsidP="003A7C9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A7C99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3A7C99" w:rsidRPr="003A7C99" w:rsidRDefault="003A7C99" w:rsidP="004F5D5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Pr="003A7C99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4F5D52">
        <w:rPr>
          <w:rFonts w:asciiTheme="majorBidi" w:hAnsiTheme="majorBidi" w:cstheme="majorBidi" w:hint="cs"/>
          <w:sz w:val="32"/>
          <w:szCs w:val="32"/>
          <w:rtl/>
        </w:rPr>
        <w:t>האם הקטורת קודמת</w:t>
      </w:r>
      <w:r w:rsidR="00DF465D">
        <w:rPr>
          <w:rFonts w:asciiTheme="majorBidi" w:hAnsiTheme="majorBidi" w:cstheme="majorBidi" w:hint="cs"/>
          <w:sz w:val="32"/>
          <w:szCs w:val="32"/>
          <w:rtl/>
        </w:rPr>
        <w:t xml:space="preserve"> להטבת שתי נרות</w:t>
      </w:r>
      <w:r w:rsidR="00154AC8">
        <w:rPr>
          <w:rFonts w:asciiTheme="majorBidi" w:hAnsiTheme="majorBidi" w:cstheme="majorBidi" w:hint="cs"/>
          <w:sz w:val="32"/>
          <w:szCs w:val="32"/>
          <w:rtl/>
        </w:rPr>
        <w:t>, לאבא שאול ולרבנן</w:t>
      </w:r>
      <w:r w:rsidRPr="003A7C99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3A7C99" w:rsidRPr="003A7C99" w:rsidRDefault="00913E43" w:rsidP="003A7C9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3A7C99" w:rsidRPr="003A7C99">
        <w:rPr>
          <w:rFonts w:asciiTheme="majorBidi" w:hAnsiTheme="majorBidi" w:cstheme="majorBidi" w:hint="cs"/>
          <w:sz w:val="32"/>
          <w:szCs w:val="32"/>
          <w:rtl/>
        </w:rPr>
        <w:t>איזה חלק בצפון העזרה כשר לשחיטת קדשי קדשים.</w:t>
      </w:r>
    </w:p>
    <w:p w:rsidR="003A7C99" w:rsidRPr="003A7C99" w:rsidRDefault="003A7C99" w:rsidP="003A7C9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A7C99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3A7C99" w:rsidRPr="003A7C99" w:rsidRDefault="003A7C99" w:rsidP="003A7C9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3A7C99">
        <w:rPr>
          <w:rFonts w:asciiTheme="majorBidi" w:hAnsiTheme="majorBidi" w:cstheme="majorBidi" w:hint="cs"/>
          <w:sz w:val="32"/>
          <w:szCs w:val="32"/>
          <w:rtl/>
        </w:rPr>
        <w:t>) מתי מקיימים את מצות קריאת שמע בבית המקדש.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3A7C99" w:rsidRPr="00D3089C" w:rsidRDefault="003A7C99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DD6BAE" w:rsidRPr="00DD6BAE" w:rsidRDefault="00DD6BAE" w:rsidP="00DD6BAE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D6BAE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יומא לט: - נג: יתקיים בס"ד ביום חמישי כ"ג סיון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4235C" w:rsidRDefault="0084235C" w:rsidP="00913E43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13E43" w:rsidRDefault="00913E43" w:rsidP="00913E43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3A7C99" w:rsidRPr="003A7C99" w:rsidRDefault="003A7C99" w:rsidP="00E26D11">
      <w:pPr>
        <w:rPr>
          <w:rtl/>
        </w:rPr>
      </w:pPr>
      <w:r>
        <w:rPr>
          <w:rFonts w:hint="cs"/>
          <w:rtl/>
        </w:rPr>
        <w:t>א.</w:t>
      </w:r>
      <w:r w:rsidRPr="003A7C99">
        <w:rPr>
          <w:rFonts w:hint="cs"/>
          <w:rtl/>
        </w:rPr>
        <w:t xml:space="preserve"> לרבנן במתני' עושים פ</w:t>
      </w:r>
      <w:r w:rsidR="00E26D11">
        <w:rPr>
          <w:rFonts w:hint="cs"/>
          <w:rtl/>
        </w:rPr>
        <w:t>י</w:t>
      </w:r>
      <w:r w:rsidRPr="003A7C99">
        <w:rPr>
          <w:rFonts w:hint="cs"/>
          <w:rtl/>
        </w:rPr>
        <w:t>יס רביעי</w:t>
      </w:r>
      <w:r w:rsidR="00E26D11" w:rsidRPr="00E26D1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26D11" w:rsidRPr="00E26D11">
        <w:rPr>
          <w:rFonts w:hint="cs"/>
          <w:rtl/>
        </w:rPr>
        <w:t xml:space="preserve">מי </w:t>
      </w:r>
      <w:r w:rsidR="00E26D11">
        <w:rPr>
          <w:rFonts w:hint="cs"/>
          <w:rtl/>
        </w:rPr>
        <w:t>יעלה</w:t>
      </w:r>
      <w:r w:rsidR="00E26D11" w:rsidRPr="00E26D11">
        <w:rPr>
          <w:rFonts w:hint="cs"/>
          <w:rtl/>
        </w:rPr>
        <w:t xml:space="preserve"> את איברי קרבן התמיד מן הכבש למזבח</w:t>
      </w:r>
      <w:r w:rsidRPr="003A7C99">
        <w:rPr>
          <w:rFonts w:hint="cs"/>
          <w:rtl/>
        </w:rPr>
        <w:t>. ולראב"י מי שהעלה אותם לכבש מעלה אותם גם למזבח</w:t>
      </w:r>
      <w:r w:rsidR="00E26D11">
        <w:rPr>
          <w:rFonts w:hint="cs"/>
          <w:rtl/>
        </w:rPr>
        <w:t>, והפייס הרביעי מי יזכה בהולכת המחתה</w:t>
      </w:r>
      <w:r w:rsidR="00F25C9A">
        <w:rPr>
          <w:rFonts w:hint="cs"/>
          <w:rtl/>
        </w:rPr>
        <w:t xml:space="preserve"> לקטורת</w:t>
      </w:r>
      <w:r w:rsidRPr="003A7C99">
        <w:rPr>
          <w:rFonts w:hint="cs"/>
          <w:rtl/>
        </w:rPr>
        <w:t>.</w:t>
      </w:r>
    </w:p>
    <w:p w:rsidR="003A7C99" w:rsidRPr="003A7C99" w:rsidRDefault="003A7C99" w:rsidP="00191070">
      <w:pPr>
        <w:rPr>
          <w:rtl/>
        </w:rPr>
      </w:pPr>
      <w:r>
        <w:rPr>
          <w:rFonts w:hint="cs"/>
          <w:rtl/>
        </w:rPr>
        <w:t>ב</w:t>
      </w:r>
      <w:r w:rsidRPr="003A7C99">
        <w:rPr>
          <w:rFonts w:hint="cs"/>
          <w:rtl/>
        </w:rPr>
        <w:t>. זר שסידר את המערכה פטור</w:t>
      </w:r>
      <w:r w:rsidR="00C34F4C">
        <w:rPr>
          <w:rFonts w:hint="cs"/>
          <w:rtl/>
        </w:rPr>
        <w:t>,</w:t>
      </w:r>
      <w:r w:rsidRPr="003A7C99">
        <w:rPr>
          <w:rFonts w:hint="cs"/>
          <w:rtl/>
        </w:rPr>
        <w:t xml:space="preserve"> אבל אם סידר שני גזרי עצים </w:t>
      </w:r>
      <w:r w:rsidR="00191070">
        <w:rPr>
          <w:rFonts w:hint="cs"/>
          <w:rtl/>
        </w:rPr>
        <w:t>מחלוקת</w:t>
      </w:r>
      <w:r w:rsidR="00730B00">
        <w:rPr>
          <w:rFonts w:hint="cs"/>
          <w:rtl/>
        </w:rPr>
        <w:t>, ולהלכה חייב</w:t>
      </w:r>
      <w:r w:rsidRPr="003A7C99">
        <w:rPr>
          <w:rFonts w:hint="cs"/>
          <w:rtl/>
        </w:rPr>
        <w:t>.</w:t>
      </w:r>
    </w:p>
    <w:p w:rsidR="003A7C99" w:rsidRPr="003A7C99" w:rsidRDefault="003A7C99" w:rsidP="003A7C99">
      <w:pPr>
        <w:rPr>
          <w:rtl/>
        </w:rPr>
      </w:pPr>
      <w:r>
        <w:rPr>
          <w:rFonts w:hint="cs"/>
          <w:rtl/>
        </w:rPr>
        <w:t>ג</w:t>
      </w:r>
      <w:r w:rsidRPr="003A7C99">
        <w:rPr>
          <w:rFonts w:hint="cs"/>
          <w:rtl/>
        </w:rPr>
        <w:t>. עד השבת שאחרי השבת הקרובה, אבל בליל שבת לרבינא צריך לסלקו, ולרב אשי אינו נפסל [דאפי' למ"ד לילה אינו מחוסר זמן והלחם מתקדש על השולחן, מ"מ אינו נפסל בלינה בסוף הלילה, משום שנעשה כמי שסדרו הקוף כיון שהוא שלא בזמנו].</w:t>
      </w:r>
    </w:p>
    <w:p w:rsidR="003A7C99" w:rsidRPr="003A7C99" w:rsidRDefault="003A7C99" w:rsidP="003A7C99">
      <w:pPr>
        <w:rPr>
          <w:rtl/>
        </w:rPr>
      </w:pPr>
      <w:r>
        <w:rPr>
          <w:rFonts w:hint="cs"/>
          <w:rtl/>
        </w:rPr>
        <w:t>ד</w:t>
      </w:r>
      <w:r w:rsidRPr="003A7C99">
        <w:rPr>
          <w:rFonts w:hint="cs"/>
          <w:rtl/>
        </w:rPr>
        <w:t xml:space="preserve">. </w:t>
      </w:r>
      <w:r w:rsidR="00450165">
        <w:rPr>
          <w:rFonts w:hint="cs"/>
          <w:rtl/>
        </w:rPr>
        <w:t>ה</w:t>
      </w:r>
      <w:r w:rsidRPr="003A7C99">
        <w:rPr>
          <w:rFonts w:hint="cs"/>
          <w:rtl/>
        </w:rPr>
        <w:t>נכנס במקצת טעון טבילה, והשוחט מבחוץ ספק בגמ'.</w:t>
      </w:r>
    </w:p>
    <w:p w:rsidR="003A7C99" w:rsidRDefault="003A7C99" w:rsidP="004F5D52">
      <w:pPr>
        <w:rPr>
          <w:rtl/>
        </w:rPr>
      </w:pPr>
      <w:r>
        <w:rPr>
          <w:rFonts w:hint="cs"/>
          <w:rtl/>
        </w:rPr>
        <w:t>ה</w:t>
      </w:r>
      <w:r w:rsidRPr="003A7C99">
        <w:rPr>
          <w:rFonts w:hint="cs"/>
          <w:rtl/>
        </w:rPr>
        <w:t xml:space="preserve">. לרבנן </w:t>
      </w:r>
      <w:r w:rsidR="004F5D52">
        <w:rPr>
          <w:rFonts w:hint="cs"/>
          <w:rtl/>
        </w:rPr>
        <w:t>ה</w:t>
      </w:r>
      <w:r w:rsidRPr="003A7C99">
        <w:rPr>
          <w:rFonts w:hint="cs"/>
          <w:rtl/>
        </w:rPr>
        <w:t>קטורת</w:t>
      </w:r>
      <w:r w:rsidR="004F5D52">
        <w:rPr>
          <w:rFonts w:hint="cs"/>
          <w:rtl/>
        </w:rPr>
        <w:t xml:space="preserve"> קודמת לשתי נרות</w:t>
      </w:r>
      <w:r w:rsidRPr="003A7C99">
        <w:rPr>
          <w:rFonts w:hint="cs"/>
          <w:rtl/>
        </w:rPr>
        <w:t xml:space="preserve">, </w:t>
      </w:r>
      <w:r w:rsidR="00DF465D">
        <w:rPr>
          <w:rFonts w:hint="cs"/>
          <w:rtl/>
        </w:rPr>
        <w:t>ו</w:t>
      </w:r>
      <w:r w:rsidRPr="003A7C99">
        <w:rPr>
          <w:rFonts w:hint="cs"/>
          <w:rtl/>
        </w:rPr>
        <w:t xml:space="preserve">לאבא שאול </w:t>
      </w:r>
      <w:r w:rsidR="004F5D52">
        <w:rPr>
          <w:rFonts w:hint="cs"/>
          <w:rtl/>
        </w:rPr>
        <w:t>היא לאחר שתי נרות</w:t>
      </w:r>
      <w:r w:rsidRPr="003A7C99">
        <w:rPr>
          <w:rFonts w:hint="cs"/>
          <w:rtl/>
        </w:rPr>
        <w:t>.</w:t>
      </w:r>
    </w:p>
    <w:p w:rsidR="003A7C99" w:rsidRPr="003A7C99" w:rsidRDefault="003A7C99" w:rsidP="003A7C99">
      <w:pPr>
        <w:rPr>
          <w:rtl/>
        </w:rPr>
      </w:pPr>
      <w:r>
        <w:rPr>
          <w:rFonts w:hint="cs"/>
          <w:rtl/>
        </w:rPr>
        <w:t>ו</w:t>
      </w:r>
      <w:r w:rsidRPr="003A7C99">
        <w:rPr>
          <w:rFonts w:hint="cs"/>
          <w:rtl/>
        </w:rPr>
        <w:t>. לרבי יוסי ברבי יהודה רק כנגד המזבח. לרבי אלעזר ברבי שמעון גם בין האולם ולמזבח. לרבי אף בצד המזרחי בחלק הצפוני.</w:t>
      </w:r>
    </w:p>
    <w:p w:rsidR="003A7C99" w:rsidRPr="003A7C99" w:rsidRDefault="003A7C99" w:rsidP="003A7C99">
      <w:pPr>
        <w:rPr>
          <w:rtl/>
        </w:rPr>
      </w:pPr>
      <w:r>
        <w:rPr>
          <w:rFonts w:hint="cs"/>
          <w:rtl/>
        </w:rPr>
        <w:t>ז</w:t>
      </w:r>
      <w:r w:rsidRPr="003A7C99">
        <w:rPr>
          <w:rFonts w:hint="cs"/>
          <w:rtl/>
        </w:rPr>
        <w:t>. אנשי משמר קוראים קודם היום, ואנשי מעמד קוראים אחר גמר העבודה.</w:t>
      </w:r>
    </w:p>
    <w:p w:rsidR="003A7C99" w:rsidRPr="003A7C99" w:rsidRDefault="003A7C99" w:rsidP="003A7C99"/>
    <w:p w:rsidR="00CF1160" w:rsidRPr="00987EA6" w:rsidRDefault="00CF1160" w:rsidP="00AB5B8E"/>
    <w:p w:rsidR="004049B1" w:rsidRDefault="004049B1"/>
    <w:sectPr w:rsidR="004049B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453C6"/>
    <w:rsid w:val="000E621E"/>
    <w:rsid w:val="00142B29"/>
    <w:rsid w:val="00154AC8"/>
    <w:rsid w:val="00191070"/>
    <w:rsid w:val="00290EDF"/>
    <w:rsid w:val="002D0501"/>
    <w:rsid w:val="00353BF8"/>
    <w:rsid w:val="003851D6"/>
    <w:rsid w:val="003A7C99"/>
    <w:rsid w:val="004049B1"/>
    <w:rsid w:val="00450165"/>
    <w:rsid w:val="004F5D52"/>
    <w:rsid w:val="00542905"/>
    <w:rsid w:val="005F1BB0"/>
    <w:rsid w:val="00730B00"/>
    <w:rsid w:val="007A6F26"/>
    <w:rsid w:val="0084235C"/>
    <w:rsid w:val="00906ED6"/>
    <w:rsid w:val="00913E43"/>
    <w:rsid w:val="00AB5B8E"/>
    <w:rsid w:val="00B546E1"/>
    <w:rsid w:val="00B708DF"/>
    <w:rsid w:val="00BA676A"/>
    <w:rsid w:val="00C34F4C"/>
    <w:rsid w:val="00C61BB3"/>
    <w:rsid w:val="00CF1160"/>
    <w:rsid w:val="00D179DC"/>
    <w:rsid w:val="00D5161E"/>
    <w:rsid w:val="00DD6BAE"/>
    <w:rsid w:val="00DF465D"/>
    <w:rsid w:val="00E26D11"/>
    <w:rsid w:val="00E848D4"/>
    <w:rsid w:val="00F25C9A"/>
    <w:rsid w:val="00F5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00C3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345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21</cp:revision>
  <dcterms:created xsi:type="dcterms:W3CDTF">2021-05-19T07:44:00Z</dcterms:created>
  <dcterms:modified xsi:type="dcterms:W3CDTF">2021-05-19T08:06:00Z</dcterms:modified>
</cp:coreProperties>
</file>