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A5151C" w:rsidRDefault="00A5151C" w:rsidP="00EF717C">
      <w:pPr>
        <w:spacing w:line="276" w:lineRule="auto"/>
        <w:jc w:val="right"/>
        <w:rPr>
          <w:sz w:val="20"/>
          <w:szCs w:val="20"/>
          <w:rtl/>
        </w:rPr>
      </w:pPr>
    </w:p>
    <w:p w:rsidR="00A5151C" w:rsidRPr="00D3089C" w:rsidRDefault="00A5151C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34324F" w:rsidP="00832B2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32B21">
        <w:rPr>
          <w:rFonts w:asciiTheme="majorBidi" w:hAnsiTheme="majorBidi" w:cstheme="majorBidi" w:hint="cs"/>
          <w:sz w:val="32"/>
          <w:szCs w:val="32"/>
          <w:rtl/>
        </w:rPr>
        <w:t>ס</w:t>
      </w:r>
      <w:r w:rsidR="0007328B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32B21">
        <w:rPr>
          <w:rFonts w:asciiTheme="majorBidi" w:hAnsiTheme="majorBidi" w:cstheme="majorBidi" w:hint="cs"/>
          <w:sz w:val="32"/>
          <w:szCs w:val="32"/>
          <w:rtl/>
        </w:rPr>
        <w:t>עה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752CD2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א) קרבן שלמים שנשחט לשם פסח בי"ד בניסן או בשאר ימות השנה, מה דינו.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ב) המולק את העוף או מקטיר אימורין על החמץ, האם עובר ב"לא תשחט על חמץ דם זבחי".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ג) האם הולכת דם, אימורין ועצים אל המזבח נחשבת עבודה.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ד) באלו ימים בשנה אסור לצום.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D1D72">
        <w:rPr>
          <w:rFonts w:asciiTheme="majorBidi" w:hAnsiTheme="majorBidi" w:cstheme="majorBidi" w:hint="cs"/>
          <w:sz w:val="32"/>
          <w:szCs w:val="32"/>
          <w:rtl/>
        </w:rPr>
        <w:t>ה) באלו זמנים</w:t>
      </w:r>
      <w:r w:rsidR="002C13DD">
        <w:rPr>
          <w:rFonts w:asciiTheme="majorBidi" w:hAnsiTheme="majorBidi" w:cstheme="majorBidi" w:hint="cs"/>
          <w:sz w:val="32"/>
          <w:szCs w:val="32"/>
          <w:rtl/>
        </w:rPr>
        <w:t xml:space="preserve"> בחג הסוכות אין חיוב לשמוח על ידי </w:t>
      </w:r>
      <w:r w:rsidRPr="00A5151C">
        <w:rPr>
          <w:rFonts w:asciiTheme="majorBidi" w:hAnsiTheme="majorBidi" w:cstheme="majorBidi" w:hint="cs"/>
          <w:sz w:val="32"/>
          <w:szCs w:val="32"/>
          <w:rtl/>
        </w:rPr>
        <w:t>אכילת בשר קרבן.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151C" w:rsidRPr="00A5151C" w:rsidRDefault="00A5151C" w:rsidP="00464DB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ו) לשיטת רבי מאיר שכל</w:t>
      </w:r>
      <w:r w:rsidR="00464DB7">
        <w:rPr>
          <w:rFonts w:asciiTheme="majorBidi" w:hAnsiTheme="majorBidi" w:cstheme="majorBidi" w:hint="cs"/>
          <w:sz w:val="32"/>
          <w:szCs w:val="32"/>
          <w:rtl/>
        </w:rPr>
        <w:t xml:space="preserve"> הטועה בדבר מצוה פטור, מה הדין אם </w:t>
      </w:r>
      <w:r w:rsidRPr="00A5151C">
        <w:rPr>
          <w:rFonts w:asciiTheme="majorBidi" w:hAnsiTheme="majorBidi" w:cstheme="majorBidi" w:hint="cs"/>
          <w:sz w:val="32"/>
          <w:szCs w:val="32"/>
          <w:rtl/>
        </w:rPr>
        <w:t xml:space="preserve">שחט בשבת </w:t>
      </w:r>
      <w:r w:rsidR="00464DB7" w:rsidRPr="00A5151C">
        <w:rPr>
          <w:rFonts w:asciiTheme="majorBidi" w:hAnsiTheme="majorBidi" w:cstheme="majorBidi" w:hint="cs"/>
          <w:sz w:val="32"/>
          <w:szCs w:val="32"/>
          <w:rtl/>
        </w:rPr>
        <w:t xml:space="preserve">בהמת חולין </w:t>
      </w:r>
      <w:r w:rsidR="00464DB7">
        <w:rPr>
          <w:rFonts w:asciiTheme="majorBidi" w:hAnsiTheme="majorBidi" w:cstheme="majorBidi" w:hint="cs"/>
          <w:sz w:val="32"/>
          <w:szCs w:val="32"/>
          <w:rtl/>
        </w:rPr>
        <w:t xml:space="preserve">או </w:t>
      </w:r>
      <w:r w:rsidRPr="00A5151C">
        <w:rPr>
          <w:rFonts w:asciiTheme="majorBidi" w:hAnsiTheme="majorBidi" w:cstheme="majorBidi" w:hint="cs"/>
          <w:sz w:val="32"/>
          <w:szCs w:val="32"/>
          <w:rtl/>
        </w:rPr>
        <w:t>עגל של שלמים לשם פסח, או ששחט בעלי מומין.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151C" w:rsidRPr="00A5151C" w:rsidRDefault="00A5151C" w:rsidP="00A515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A5151C">
        <w:rPr>
          <w:rFonts w:asciiTheme="majorBidi" w:hAnsiTheme="majorBidi" w:cstheme="majorBidi" w:hint="cs"/>
          <w:sz w:val="32"/>
          <w:szCs w:val="32"/>
          <w:rtl/>
        </w:rPr>
        <w:t>ז) האם מותר לאכול עופות שטפלו אותם בעיסה</w:t>
      </w:r>
      <w:r w:rsidR="00DB1864">
        <w:rPr>
          <w:rFonts w:asciiTheme="majorBidi" w:hAnsiTheme="majorBidi" w:cstheme="majorBidi" w:hint="cs"/>
          <w:sz w:val="32"/>
          <w:szCs w:val="32"/>
          <w:rtl/>
        </w:rPr>
        <w:t>, או שיש לחשוש שמא לא יצא מהם כל הדם</w:t>
      </w:r>
      <w:r w:rsidRPr="00A5151C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5151C" w:rsidRDefault="00A5151C" w:rsidP="00A5151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5151C" w:rsidRPr="00A5151C" w:rsidRDefault="00A5151C" w:rsidP="00A5151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5151C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פסחים עה: - פט: יתקיים בס"ד ביום חמישי ו' אדר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A5151C" w:rsidRPr="00A5151C" w:rsidRDefault="00A5151C" w:rsidP="00A5151C">
      <w:pPr>
        <w:rPr>
          <w:sz w:val="24"/>
          <w:szCs w:val="24"/>
          <w:rtl/>
        </w:rPr>
      </w:pPr>
      <w:r w:rsidRPr="00A5151C">
        <w:rPr>
          <w:rFonts w:hint="cs"/>
          <w:sz w:val="24"/>
          <w:szCs w:val="24"/>
          <w:rtl/>
        </w:rPr>
        <w:t>א. בי"ד בניסן לר"א פסול לרבי יהושע כשר, ובשאר ימות השנה כשר לכו"ע.</w:t>
      </w:r>
    </w:p>
    <w:p w:rsidR="00A5151C" w:rsidRPr="00A5151C" w:rsidRDefault="00A5151C" w:rsidP="00A5151C">
      <w:pPr>
        <w:rPr>
          <w:sz w:val="24"/>
          <w:szCs w:val="24"/>
          <w:rtl/>
        </w:rPr>
      </w:pPr>
      <w:r w:rsidRPr="00A5151C">
        <w:rPr>
          <w:rFonts w:hint="cs"/>
          <w:sz w:val="24"/>
          <w:szCs w:val="24"/>
          <w:rtl/>
        </w:rPr>
        <w:t>ב. מקטיר מחלוקת תנאים. מולק פטור, ולר"ש חייב בתוך הפסח.</w:t>
      </w:r>
    </w:p>
    <w:p w:rsidR="00A5151C" w:rsidRPr="00A5151C" w:rsidRDefault="00A5151C" w:rsidP="00A5151C">
      <w:pPr>
        <w:rPr>
          <w:sz w:val="24"/>
          <w:szCs w:val="24"/>
          <w:rtl/>
        </w:rPr>
      </w:pPr>
      <w:r w:rsidRPr="00A5151C">
        <w:rPr>
          <w:rFonts w:hint="cs"/>
          <w:sz w:val="24"/>
          <w:szCs w:val="24"/>
          <w:rtl/>
        </w:rPr>
        <w:t>ג. הולכת הדם והאיברים חשיבא עבודה, הולכת עצים אינה עבודה.</w:t>
      </w:r>
    </w:p>
    <w:p w:rsidR="00A5151C" w:rsidRPr="00A5151C" w:rsidRDefault="00A5151C" w:rsidP="00A5151C">
      <w:pPr>
        <w:rPr>
          <w:sz w:val="24"/>
          <w:szCs w:val="24"/>
          <w:rtl/>
        </w:rPr>
      </w:pPr>
      <w:r w:rsidRPr="00A5151C">
        <w:rPr>
          <w:rFonts w:hint="cs"/>
          <w:sz w:val="24"/>
          <w:szCs w:val="24"/>
          <w:rtl/>
        </w:rPr>
        <w:t xml:space="preserve">ד. עצרת, פורים, ערב יוה"כ. ובשבת - </w:t>
      </w:r>
      <w:r w:rsidR="00EC7919">
        <w:rPr>
          <w:rFonts w:hint="cs"/>
          <w:sz w:val="24"/>
          <w:szCs w:val="24"/>
          <w:rtl/>
        </w:rPr>
        <w:t xml:space="preserve">לכאורה </w:t>
      </w:r>
      <w:r w:rsidRPr="00A5151C">
        <w:rPr>
          <w:rFonts w:hint="cs"/>
          <w:sz w:val="24"/>
          <w:szCs w:val="24"/>
          <w:rtl/>
        </w:rPr>
        <w:t>נחלקו רבה ומר בריה דרבינא.</w:t>
      </w:r>
    </w:p>
    <w:p w:rsidR="00A5151C" w:rsidRPr="00A5151C" w:rsidRDefault="00A5151C" w:rsidP="004A3194">
      <w:pPr>
        <w:rPr>
          <w:sz w:val="24"/>
          <w:szCs w:val="24"/>
          <w:rtl/>
        </w:rPr>
      </w:pPr>
      <w:r w:rsidRPr="00A5151C">
        <w:rPr>
          <w:rFonts w:hint="cs"/>
          <w:sz w:val="24"/>
          <w:szCs w:val="24"/>
          <w:rtl/>
        </w:rPr>
        <w:t>ה. בליל יו"ט ראשון (ולרש"י אף ביו"ט אחרון ביום), אין חיוב שמחה</w:t>
      </w:r>
      <w:r w:rsidR="00DD1D72">
        <w:rPr>
          <w:rFonts w:hint="cs"/>
          <w:sz w:val="24"/>
          <w:szCs w:val="24"/>
          <w:rtl/>
        </w:rPr>
        <w:t xml:space="preserve"> כלל</w:t>
      </w:r>
      <w:r w:rsidRPr="00A5151C">
        <w:rPr>
          <w:rFonts w:hint="cs"/>
          <w:sz w:val="24"/>
          <w:szCs w:val="24"/>
          <w:rtl/>
        </w:rPr>
        <w:t xml:space="preserve">. </w:t>
      </w:r>
      <w:r w:rsidR="004A3194">
        <w:rPr>
          <w:rFonts w:hint="cs"/>
          <w:sz w:val="24"/>
          <w:szCs w:val="24"/>
          <w:rtl/>
        </w:rPr>
        <w:t>ו</w:t>
      </w:r>
      <w:r w:rsidR="004A3194" w:rsidRPr="00A5151C">
        <w:rPr>
          <w:rFonts w:hint="cs"/>
          <w:sz w:val="24"/>
          <w:szCs w:val="24"/>
          <w:rtl/>
        </w:rPr>
        <w:t xml:space="preserve">ביו"ט ראשון שחל בשבת </w:t>
      </w:r>
      <w:r w:rsidRPr="00A5151C">
        <w:rPr>
          <w:rFonts w:hint="cs"/>
          <w:sz w:val="24"/>
          <w:szCs w:val="24"/>
          <w:rtl/>
        </w:rPr>
        <w:t>למ"ד בעינן זביחה בשעת שמחה, יקיים השמחה בשאר מילי.</w:t>
      </w:r>
    </w:p>
    <w:p w:rsidR="00A5151C" w:rsidRPr="00A5151C" w:rsidRDefault="00A5151C" w:rsidP="006A0A92">
      <w:pPr>
        <w:rPr>
          <w:sz w:val="24"/>
          <w:szCs w:val="24"/>
          <w:rtl/>
        </w:rPr>
      </w:pPr>
      <w:r w:rsidRPr="00A5151C">
        <w:rPr>
          <w:rFonts w:hint="cs"/>
          <w:sz w:val="24"/>
          <w:szCs w:val="24"/>
          <w:rtl/>
        </w:rPr>
        <w:t xml:space="preserve">ו. עגל שלמים </w:t>
      </w:r>
      <w:r w:rsidR="00205800">
        <w:rPr>
          <w:rFonts w:hint="cs"/>
          <w:sz w:val="24"/>
          <w:szCs w:val="24"/>
          <w:rtl/>
        </w:rPr>
        <w:t>דטריד ביה ובהמת</w:t>
      </w:r>
      <w:r w:rsidRPr="00A5151C">
        <w:rPr>
          <w:rFonts w:hint="cs"/>
          <w:sz w:val="24"/>
          <w:szCs w:val="24"/>
          <w:rtl/>
        </w:rPr>
        <w:t xml:space="preserve"> חולין </w:t>
      </w:r>
      <w:r w:rsidR="00205800">
        <w:rPr>
          <w:rFonts w:hint="cs"/>
          <w:sz w:val="24"/>
          <w:szCs w:val="24"/>
          <w:rtl/>
        </w:rPr>
        <w:t xml:space="preserve">דמיחלף ליה, פטור. </w:t>
      </w:r>
      <w:r w:rsidRPr="00A5151C">
        <w:rPr>
          <w:rFonts w:hint="cs"/>
          <w:sz w:val="24"/>
          <w:szCs w:val="24"/>
          <w:rtl/>
        </w:rPr>
        <w:t>בעלי מומין דליכא טירדא ולא איחלופי</w:t>
      </w:r>
      <w:r w:rsidR="00AF29A8">
        <w:rPr>
          <w:rFonts w:hint="cs"/>
          <w:sz w:val="24"/>
          <w:szCs w:val="24"/>
          <w:rtl/>
        </w:rPr>
        <w:t>,</w:t>
      </w:r>
      <w:r w:rsidR="00205800" w:rsidRPr="00205800">
        <w:rPr>
          <w:rFonts w:hint="cs"/>
          <w:sz w:val="24"/>
          <w:szCs w:val="24"/>
          <w:rtl/>
        </w:rPr>
        <w:t xml:space="preserve"> </w:t>
      </w:r>
      <w:r w:rsidR="00205800" w:rsidRPr="00A5151C">
        <w:rPr>
          <w:rFonts w:hint="cs"/>
          <w:sz w:val="24"/>
          <w:szCs w:val="24"/>
          <w:rtl/>
        </w:rPr>
        <w:t>חייב</w:t>
      </w:r>
      <w:r w:rsidRPr="00A5151C">
        <w:rPr>
          <w:rFonts w:hint="cs"/>
          <w:sz w:val="24"/>
          <w:szCs w:val="24"/>
          <w:rtl/>
        </w:rPr>
        <w:t>.</w:t>
      </w:r>
    </w:p>
    <w:p w:rsidR="00987EA6" w:rsidRPr="00707360" w:rsidRDefault="00A5151C" w:rsidP="00A5151C">
      <w:pPr>
        <w:rPr>
          <w:sz w:val="24"/>
          <w:szCs w:val="24"/>
        </w:rPr>
      </w:pPr>
      <w:r w:rsidRPr="00A5151C">
        <w:rPr>
          <w:rFonts w:hint="cs"/>
          <w:sz w:val="24"/>
          <w:szCs w:val="24"/>
          <w:rtl/>
        </w:rPr>
        <w:t xml:space="preserve">ז. בעיסה של סולת מותר שהיא נפרכת </w:t>
      </w:r>
      <w:r w:rsidR="003D1D2C">
        <w:rPr>
          <w:rFonts w:hint="cs"/>
          <w:sz w:val="24"/>
          <w:szCs w:val="24"/>
          <w:rtl/>
        </w:rPr>
        <w:t>לפירורים והדם יוצא ממנה.</w:t>
      </w:r>
      <w:r w:rsidRPr="00A5151C">
        <w:rPr>
          <w:rFonts w:hint="cs"/>
          <w:sz w:val="24"/>
          <w:szCs w:val="24"/>
          <w:rtl/>
        </w:rPr>
        <w:t xml:space="preserve"> של קמח נקי אסור אלא אם הוא צלול ואינו אדום כלל. ש</w:t>
      </w:r>
      <w:bookmarkStart w:id="0" w:name="_GoBack"/>
      <w:bookmarkEnd w:id="0"/>
      <w:r w:rsidRPr="00A5151C">
        <w:rPr>
          <w:rFonts w:hint="cs"/>
          <w:sz w:val="24"/>
          <w:szCs w:val="24"/>
          <w:rtl/>
        </w:rPr>
        <w:t>ל שאר קמחין, אם הוא אדום אסור ואם לאו מותר.</w:t>
      </w:r>
    </w:p>
    <w:sectPr w:rsidR="00987EA6" w:rsidRPr="0070736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7328B"/>
    <w:rsid w:val="00142B29"/>
    <w:rsid w:val="001B748A"/>
    <w:rsid w:val="001F2258"/>
    <w:rsid w:val="00205800"/>
    <w:rsid w:val="002C13DD"/>
    <w:rsid w:val="0034324F"/>
    <w:rsid w:val="003D1D2C"/>
    <w:rsid w:val="004049B1"/>
    <w:rsid w:val="00464DB7"/>
    <w:rsid w:val="00474EB0"/>
    <w:rsid w:val="004A3194"/>
    <w:rsid w:val="006A0A92"/>
    <w:rsid w:val="006A7728"/>
    <w:rsid w:val="00707360"/>
    <w:rsid w:val="00752CD2"/>
    <w:rsid w:val="00832B21"/>
    <w:rsid w:val="008A335F"/>
    <w:rsid w:val="0098434A"/>
    <w:rsid w:val="00987EA6"/>
    <w:rsid w:val="009A7C14"/>
    <w:rsid w:val="00A5151C"/>
    <w:rsid w:val="00AF0CAD"/>
    <w:rsid w:val="00AF29A8"/>
    <w:rsid w:val="00C4079F"/>
    <w:rsid w:val="00DB1864"/>
    <w:rsid w:val="00DD1D72"/>
    <w:rsid w:val="00EC7919"/>
    <w:rsid w:val="00EF717C"/>
    <w:rsid w:val="00F57C51"/>
    <w:rsid w:val="00FA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7D0C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329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17</cp:revision>
  <cp:lastPrinted>2021-02-03T16:09:00Z</cp:lastPrinted>
  <dcterms:created xsi:type="dcterms:W3CDTF">2021-02-01T13:46:00Z</dcterms:created>
  <dcterms:modified xsi:type="dcterms:W3CDTF">2021-02-03T16:09:00Z</dcterms:modified>
</cp:coreProperties>
</file>