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A4B" w:rsidRDefault="001D31A0">
      <w:pPr>
        <w:rPr>
          <w:rFonts w:hint="cs"/>
          <w:rtl/>
        </w:rPr>
      </w:pPr>
      <w:bookmarkStart w:id="0" w:name="_GoBack"/>
      <w:proofErr w:type="spellStart"/>
      <w:r>
        <w:rPr>
          <w:rFonts w:hint="cs"/>
          <w:rtl/>
        </w:rPr>
        <w:t>בס''ד</w:t>
      </w:r>
      <w:proofErr w:type="spellEnd"/>
      <w:r>
        <w:rPr>
          <w:rFonts w:hint="cs"/>
          <w:rtl/>
        </w:rPr>
        <w:t xml:space="preserve"> </w:t>
      </w:r>
    </w:p>
    <w:p w:rsidR="001D31A0" w:rsidRDefault="0024607A" w:rsidP="0024607A">
      <w:pPr>
        <w:jc w:val="right"/>
        <w:rPr>
          <w:rtl/>
        </w:rPr>
      </w:pPr>
      <w:r>
        <w:rPr>
          <w:rFonts w:hint="cs"/>
          <w:rtl/>
        </w:rPr>
        <w:t>יוסף רפפורט</w:t>
      </w:r>
    </w:p>
    <w:p w:rsidR="001D31A0" w:rsidRDefault="001D31A0">
      <w:pPr>
        <w:rPr>
          <w:rtl/>
        </w:rPr>
      </w:pPr>
    </w:p>
    <w:p w:rsidR="001D31A0" w:rsidRDefault="001D31A0">
      <w:pPr>
        <w:rPr>
          <w:rtl/>
        </w:rPr>
      </w:pPr>
    </w:p>
    <w:p w:rsidR="001D31A0" w:rsidRDefault="001D31A0" w:rsidP="001D31A0">
      <w:pPr>
        <w:pStyle w:val="a3"/>
        <w:numPr>
          <w:ilvl w:val="0"/>
          <w:numId w:val="1"/>
        </w:numPr>
      </w:pPr>
      <w:r>
        <w:rPr>
          <w:rFonts w:hint="cs"/>
          <w:rtl/>
        </w:rPr>
        <w:t>מן התורה מותר ורבנן גזרו על זה ולאחר מכן התירו וזיעה אסרו</w:t>
      </w:r>
      <w:r w:rsidR="003634A5">
        <w:rPr>
          <w:rFonts w:hint="cs"/>
          <w:rtl/>
        </w:rPr>
        <w:t>.</w:t>
      </w:r>
    </w:p>
    <w:p w:rsidR="001D31A0" w:rsidRDefault="001D31A0" w:rsidP="001D31A0">
      <w:pPr>
        <w:pStyle w:val="a3"/>
        <w:numPr>
          <w:ilvl w:val="0"/>
          <w:numId w:val="1"/>
        </w:numPr>
        <w:rPr>
          <w:rFonts w:hint="cs"/>
        </w:rPr>
      </w:pPr>
      <w:proofErr w:type="spellStart"/>
      <w:r>
        <w:rPr>
          <w:rFonts w:hint="cs"/>
          <w:rtl/>
        </w:rPr>
        <w:t>ללישנא</w:t>
      </w:r>
      <w:proofErr w:type="spellEnd"/>
      <w:r>
        <w:rPr>
          <w:rFonts w:hint="cs"/>
          <w:rtl/>
        </w:rPr>
        <w:t xml:space="preserve"> קמא בדעת רב יוסף שמלח הרי הוא כתבלין זה לא כתבלין שבכלי שני בשלה ולדעת רב נחמן מותר אפ' בכלי ראשון </w:t>
      </w:r>
      <w:proofErr w:type="spellStart"/>
      <w:r>
        <w:rPr>
          <w:rFonts w:hint="cs"/>
          <w:rtl/>
        </w:rPr>
        <w:t>וללישנא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בתרא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לכו''ע</w:t>
      </w:r>
      <w:proofErr w:type="spellEnd"/>
      <w:r>
        <w:rPr>
          <w:rFonts w:hint="cs"/>
          <w:rtl/>
        </w:rPr>
        <w:t xml:space="preserve"> מותר גם בכלי ראשון</w:t>
      </w:r>
      <w:r w:rsidR="003634A5">
        <w:rPr>
          <w:rFonts w:hint="cs"/>
          <w:rtl/>
        </w:rPr>
        <w:t>.</w:t>
      </w:r>
    </w:p>
    <w:p w:rsidR="001D31A0" w:rsidRDefault="00ED49B9" w:rsidP="00ED49B9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נר. לדעת </w:t>
      </w:r>
      <w:proofErr w:type="spellStart"/>
      <w:r>
        <w:rPr>
          <w:rFonts w:hint="cs"/>
          <w:rtl/>
        </w:rPr>
        <w:t>ר''י</w:t>
      </w:r>
      <w:proofErr w:type="spellEnd"/>
      <w:r>
        <w:rPr>
          <w:rFonts w:hint="cs"/>
          <w:rtl/>
        </w:rPr>
        <w:t xml:space="preserve"> אסור משום מוקצה מחמת מיאוס </w:t>
      </w:r>
      <w:proofErr w:type="spellStart"/>
      <w:r>
        <w:rPr>
          <w:rFonts w:hint="cs"/>
          <w:rtl/>
        </w:rPr>
        <w:t>ולר</w:t>
      </w:r>
      <w:proofErr w:type="spellEnd"/>
      <w:r>
        <w:rPr>
          <w:rFonts w:hint="cs"/>
          <w:rtl/>
        </w:rPr>
        <w:t xml:space="preserve">''מ אסור משום מוקצה מחמת איסור </w:t>
      </w:r>
      <w:proofErr w:type="spellStart"/>
      <w:r>
        <w:rPr>
          <w:rFonts w:hint="cs"/>
          <w:rtl/>
        </w:rPr>
        <w:t>ולר</w:t>
      </w:r>
      <w:proofErr w:type="spellEnd"/>
      <w:r>
        <w:rPr>
          <w:rFonts w:hint="cs"/>
          <w:rtl/>
        </w:rPr>
        <w:t xml:space="preserve">' שמעון מותר כי אין חשש מכבה ובמנורה. למסקנת </w:t>
      </w:r>
      <w:proofErr w:type="spellStart"/>
      <w:r>
        <w:rPr>
          <w:rFonts w:hint="cs"/>
          <w:rtl/>
        </w:rPr>
        <w:t>הגמ</w:t>
      </w:r>
      <w:proofErr w:type="spellEnd"/>
      <w:r>
        <w:rPr>
          <w:rFonts w:hint="cs"/>
          <w:rtl/>
        </w:rPr>
        <w:t xml:space="preserve">' </w:t>
      </w:r>
      <w:proofErr w:type="spellStart"/>
      <w:r>
        <w:rPr>
          <w:rFonts w:hint="cs"/>
          <w:rtl/>
        </w:rPr>
        <w:t>לר</w:t>
      </w:r>
      <w:proofErr w:type="spellEnd"/>
      <w:r>
        <w:rPr>
          <w:rFonts w:hint="cs"/>
          <w:rtl/>
        </w:rPr>
        <w:t xml:space="preserve">''מ </w:t>
      </w:r>
      <w:proofErr w:type="spellStart"/>
      <w:r>
        <w:rPr>
          <w:rFonts w:hint="cs"/>
          <w:rtl/>
        </w:rPr>
        <w:t>ור</w:t>
      </w:r>
      <w:proofErr w:type="spellEnd"/>
      <w:r>
        <w:rPr>
          <w:rFonts w:hint="cs"/>
          <w:rtl/>
        </w:rPr>
        <w:t xml:space="preserve">''י אסור מחמת איסור </w:t>
      </w:r>
      <w:proofErr w:type="spellStart"/>
      <w:r>
        <w:rPr>
          <w:rFonts w:hint="cs"/>
          <w:rtl/>
        </w:rPr>
        <w:t>ללר</w:t>
      </w:r>
      <w:proofErr w:type="spellEnd"/>
      <w:r>
        <w:rPr>
          <w:rFonts w:hint="cs"/>
          <w:rtl/>
        </w:rPr>
        <w:t>''ש מותר</w:t>
      </w:r>
      <w:r w:rsidR="003634A5">
        <w:rPr>
          <w:rFonts w:hint="cs"/>
          <w:rtl/>
        </w:rPr>
        <w:t>.</w:t>
      </w:r>
    </w:p>
    <w:p w:rsidR="00ED49B9" w:rsidRDefault="001703F6" w:rsidP="001703F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בין עם אפר בין עם עצים </w:t>
      </w:r>
      <w:proofErr w:type="spellStart"/>
      <w:r>
        <w:rPr>
          <w:rFonts w:hint="cs"/>
          <w:rtl/>
        </w:rPr>
        <w:t>לאביי</w:t>
      </w:r>
      <w:proofErr w:type="spellEnd"/>
      <w:r>
        <w:rPr>
          <w:rFonts w:hint="cs"/>
          <w:rtl/>
        </w:rPr>
        <w:t xml:space="preserve"> אסור לטלטל </w:t>
      </w:r>
      <w:proofErr w:type="spellStart"/>
      <w:r>
        <w:rPr>
          <w:rFonts w:hint="cs"/>
          <w:rtl/>
        </w:rPr>
        <w:t>ולרבא</w:t>
      </w:r>
      <w:proofErr w:type="spellEnd"/>
      <w:r>
        <w:rPr>
          <w:rFonts w:hint="cs"/>
          <w:rtl/>
        </w:rPr>
        <w:t xml:space="preserve"> מותר  </w:t>
      </w:r>
      <w:r w:rsidR="003634A5">
        <w:rPr>
          <w:rFonts w:hint="cs"/>
          <w:rtl/>
        </w:rPr>
        <w:t>.</w:t>
      </w:r>
    </w:p>
    <w:p w:rsidR="001703F6" w:rsidRDefault="003634A5" w:rsidP="001703F6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במשנה כתוב שמותר לטלטל </w:t>
      </w:r>
      <w:proofErr w:type="spellStart"/>
      <w:r>
        <w:rPr>
          <w:rFonts w:hint="cs"/>
          <w:rtl/>
        </w:rPr>
        <w:t>והגמ</w:t>
      </w:r>
      <w:proofErr w:type="spellEnd"/>
      <w:r>
        <w:rPr>
          <w:rFonts w:hint="cs"/>
          <w:rtl/>
        </w:rPr>
        <w:t xml:space="preserve">' הסתפקה אם זה רק של </w:t>
      </w:r>
      <w:proofErr w:type="spellStart"/>
      <w:r>
        <w:rPr>
          <w:rFonts w:hint="cs"/>
          <w:rtl/>
        </w:rPr>
        <w:t>בעה</w:t>
      </w:r>
      <w:proofErr w:type="spellEnd"/>
      <w:r>
        <w:rPr>
          <w:rFonts w:hint="cs"/>
          <w:rtl/>
        </w:rPr>
        <w:t xml:space="preserve">''ב או גם בשל אומן ולמסקנת </w:t>
      </w:r>
      <w:proofErr w:type="spellStart"/>
      <w:r>
        <w:rPr>
          <w:rFonts w:hint="cs"/>
          <w:rtl/>
        </w:rPr>
        <w:t>הגמ</w:t>
      </w:r>
      <w:proofErr w:type="spellEnd"/>
      <w:r>
        <w:rPr>
          <w:rFonts w:hint="cs"/>
          <w:rtl/>
        </w:rPr>
        <w:t xml:space="preserve">' מח' בין </w:t>
      </w:r>
      <w:proofErr w:type="spellStart"/>
      <w:r>
        <w:rPr>
          <w:rFonts w:hint="cs"/>
          <w:rtl/>
        </w:rPr>
        <w:t>ת''ק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לר</w:t>
      </w:r>
      <w:proofErr w:type="spellEnd"/>
      <w:r>
        <w:rPr>
          <w:rFonts w:hint="cs"/>
          <w:rtl/>
        </w:rPr>
        <w:t xml:space="preserve">''י </w:t>
      </w:r>
      <w:proofErr w:type="spellStart"/>
      <w:r>
        <w:rPr>
          <w:rFonts w:hint="cs"/>
          <w:rtl/>
        </w:rPr>
        <w:t>שלת</w:t>
      </w:r>
      <w:proofErr w:type="spellEnd"/>
      <w:r>
        <w:rPr>
          <w:rFonts w:hint="cs"/>
          <w:rtl/>
        </w:rPr>
        <w:t xml:space="preserve">''ק של </w:t>
      </w:r>
      <w:proofErr w:type="spellStart"/>
      <w:r>
        <w:rPr>
          <w:rFonts w:hint="cs"/>
          <w:rtl/>
        </w:rPr>
        <w:t>בעה</w:t>
      </w:r>
      <w:proofErr w:type="spellEnd"/>
      <w:r>
        <w:rPr>
          <w:rFonts w:hint="cs"/>
          <w:rtl/>
        </w:rPr>
        <w:t xml:space="preserve">''ב מותר של אומן אסור ולדעת </w:t>
      </w:r>
      <w:proofErr w:type="spellStart"/>
      <w:r>
        <w:rPr>
          <w:rFonts w:hint="cs"/>
          <w:rtl/>
        </w:rPr>
        <w:t>ר''י</w:t>
      </w:r>
      <w:proofErr w:type="spellEnd"/>
      <w:r>
        <w:rPr>
          <w:rFonts w:hint="cs"/>
          <w:rtl/>
        </w:rPr>
        <w:t xml:space="preserve"> שתיהן מותרים.</w:t>
      </w:r>
    </w:p>
    <w:p w:rsidR="003634A5" w:rsidRDefault="003634A5" w:rsidP="001703F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במתני' מח' </w:t>
      </w:r>
      <w:proofErr w:type="spellStart"/>
      <w:r>
        <w:rPr>
          <w:rFonts w:hint="cs"/>
          <w:rtl/>
        </w:rPr>
        <w:t>ת''ק</w:t>
      </w:r>
      <w:proofErr w:type="spellEnd"/>
      <w:r>
        <w:rPr>
          <w:rFonts w:hint="cs"/>
          <w:rtl/>
        </w:rPr>
        <w:t xml:space="preserve"> וחכמים </w:t>
      </w:r>
      <w:proofErr w:type="spellStart"/>
      <w:r>
        <w:rPr>
          <w:rFonts w:hint="cs"/>
          <w:rtl/>
        </w:rPr>
        <w:t>לת</w:t>
      </w:r>
      <w:proofErr w:type="spellEnd"/>
      <w:r>
        <w:rPr>
          <w:rFonts w:hint="cs"/>
          <w:rtl/>
        </w:rPr>
        <w:t xml:space="preserve">''ק אסור לטלטל ולחכמים מותר ובגמ' רבא מסביר את </w:t>
      </w:r>
      <w:proofErr w:type="spellStart"/>
      <w:r>
        <w:rPr>
          <w:rFonts w:hint="cs"/>
          <w:rtl/>
        </w:rPr>
        <w:t>ת''ק</w:t>
      </w:r>
      <w:proofErr w:type="spellEnd"/>
      <w:r>
        <w:rPr>
          <w:rFonts w:hint="cs"/>
          <w:rtl/>
        </w:rPr>
        <w:t xml:space="preserve"> שאם יחדן מותר ואם לא יחדן אסור ולחכמים מותר בכל אופן.</w:t>
      </w:r>
      <w:bookmarkEnd w:id="0"/>
    </w:p>
    <w:sectPr w:rsidR="003634A5" w:rsidSect="003F25C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345B2"/>
    <w:multiLevelType w:val="hybridMultilevel"/>
    <w:tmpl w:val="82B03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1A0"/>
    <w:rsid w:val="000C35BC"/>
    <w:rsid w:val="001703F6"/>
    <w:rsid w:val="001D31A0"/>
    <w:rsid w:val="0024607A"/>
    <w:rsid w:val="003634A5"/>
    <w:rsid w:val="003F25C4"/>
    <w:rsid w:val="00BE7A4B"/>
    <w:rsid w:val="00ED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2BCE"/>
  <w15:chartTrackingRefBased/>
  <w15:docId w15:val="{98B2D913-5C2D-4B12-8EFB-EFE8B154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3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123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2020-05-03T08:48:00Z</dcterms:created>
  <dcterms:modified xsi:type="dcterms:W3CDTF">2020-05-03T10:14:00Z</dcterms:modified>
</cp:coreProperties>
</file>