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B82D22" w:rsidRDefault="00B82D22" w:rsidP="00EF717C">
      <w:pPr>
        <w:spacing w:line="276" w:lineRule="auto"/>
        <w:jc w:val="right"/>
        <w:rPr>
          <w:sz w:val="20"/>
          <w:szCs w:val="20"/>
          <w:rtl/>
        </w:rPr>
      </w:pPr>
    </w:p>
    <w:p w:rsidR="00B82D22" w:rsidRPr="00D3089C" w:rsidRDefault="00B82D22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61040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10406">
        <w:rPr>
          <w:rFonts w:asciiTheme="majorBidi" w:hAnsiTheme="majorBidi" w:cstheme="majorBidi" w:hint="cs"/>
          <w:sz w:val="32"/>
          <w:szCs w:val="32"/>
          <w:rtl/>
        </w:rPr>
        <w:t>קנה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10406">
        <w:rPr>
          <w:rFonts w:asciiTheme="majorBidi" w:hAnsiTheme="majorBidi" w:cstheme="majorBidi" w:hint="cs"/>
          <w:sz w:val="32"/>
          <w:szCs w:val="32"/>
          <w:rtl/>
        </w:rPr>
        <w:t>עירובין יא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610406">
        <w:rPr>
          <w:rFonts w:asciiTheme="majorBidi" w:hAnsiTheme="majorBidi" w:cstheme="majorBidi" w:hint="cs"/>
          <w:sz w:val="32"/>
          <w:szCs w:val="32"/>
          <w:rtl/>
        </w:rPr>
        <w:t xml:space="preserve"> מותר להכין שתיתא מקמח קלי בשבת, לרבי יוסי ברבי יהודה ולרבנן.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92E7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66FE3">
        <w:rPr>
          <w:rFonts w:asciiTheme="majorBidi" w:hAnsiTheme="majorBidi" w:cstheme="majorBidi" w:hint="cs"/>
          <w:sz w:val="32"/>
          <w:szCs w:val="32"/>
          <w:rtl/>
        </w:rPr>
        <w:t xml:space="preserve">האם צורת הפתח </w:t>
      </w:r>
      <w:r w:rsidR="00792E7D">
        <w:rPr>
          <w:rFonts w:asciiTheme="majorBidi" w:hAnsiTheme="majorBidi" w:cstheme="majorBidi" w:hint="cs"/>
          <w:sz w:val="32"/>
          <w:szCs w:val="32"/>
          <w:rtl/>
        </w:rPr>
        <w:t xml:space="preserve">מועילה </w:t>
      </w:r>
      <w:r w:rsidR="00792E7D">
        <w:rPr>
          <w:rFonts w:asciiTheme="majorBidi" w:hAnsiTheme="majorBidi" w:cstheme="majorBidi" w:hint="cs"/>
          <w:sz w:val="32"/>
          <w:szCs w:val="32"/>
          <w:rtl/>
        </w:rPr>
        <w:t>ל</w:t>
      </w:r>
      <w:r w:rsidR="00866FE3">
        <w:rPr>
          <w:rFonts w:asciiTheme="majorBidi" w:hAnsiTheme="majorBidi" w:cstheme="majorBidi" w:hint="cs"/>
          <w:sz w:val="32"/>
          <w:szCs w:val="32"/>
          <w:rtl/>
        </w:rPr>
        <w:t>פתח רחב יותר מעשר אמות.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8C57C6">
        <w:rPr>
          <w:rFonts w:asciiTheme="majorBidi" w:hAnsiTheme="majorBidi" w:cstheme="majorBidi" w:hint="cs"/>
          <w:sz w:val="32"/>
          <w:szCs w:val="32"/>
          <w:rtl/>
        </w:rPr>
        <w:t>כמה צריך להיות שיעור אורך המבוי, כדי להתירו בלחי וקורה.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D49C7">
        <w:rPr>
          <w:rFonts w:asciiTheme="majorBidi" w:hAnsiTheme="majorBidi" w:cstheme="majorBidi" w:hint="cs"/>
          <w:sz w:val="32"/>
          <w:szCs w:val="32"/>
          <w:rtl/>
        </w:rPr>
        <w:t>באיזו צורה אפשר לערב רשות הרבים.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5D59D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BB761F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5D59D7">
        <w:rPr>
          <w:rFonts w:asciiTheme="majorBidi" w:hAnsiTheme="majorBidi" w:cstheme="majorBidi" w:hint="cs"/>
          <w:sz w:val="32"/>
          <w:szCs w:val="32"/>
          <w:rtl/>
        </w:rPr>
        <w:t xml:space="preserve">אשפה או ים </w:t>
      </w:r>
      <w:r w:rsidR="005D59D7">
        <w:rPr>
          <w:rFonts w:asciiTheme="majorBidi" w:hAnsiTheme="majorBidi" w:cstheme="majorBidi" w:hint="cs"/>
          <w:sz w:val="32"/>
          <w:szCs w:val="32"/>
          <w:rtl/>
        </w:rPr>
        <w:t xml:space="preserve">שבצידי המבוי, </w:t>
      </w:r>
      <w:r w:rsidR="00BB761F">
        <w:rPr>
          <w:rFonts w:asciiTheme="majorBidi" w:hAnsiTheme="majorBidi" w:cstheme="majorBidi" w:hint="cs"/>
          <w:sz w:val="32"/>
          <w:szCs w:val="32"/>
          <w:rtl/>
        </w:rPr>
        <w:t>אפשר לסמוך על</w:t>
      </w:r>
      <w:r w:rsidR="005D59D7">
        <w:rPr>
          <w:rFonts w:asciiTheme="majorBidi" w:hAnsiTheme="majorBidi" w:cstheme="majorBidi" w:hint="cs"/>
          <w:sz w:val="32"/>
          <w:szCs w:val="32"/>
          <w:rtl/>
        </w:rPr>
        <w:t>יהם</w:t>
      </w:r>
      <w:r w:rsidR="00BB761F">
        <w:rPr>
          <w:rFonts w:asciiTheme="majorBidi" w:hAnsiTheme="majorBidi" w:cstheme="majorBidi" w:hint="cs"/>
          <w:sz w:val="32"/>
          <w:szCs w:val="32"/>
          <w:rtl/>
        </w:rPr>
        <w:t xml:space="preserve"> בתור</w:t>
      </w:r>
      <w:r w:rsidR="005D59D7">
        <w:rPr>
          <w:rFonts w:asciiTheme="majorBidi" w:hAnsiTheme="majorBidi" w:cstheme="majorBidi" w:hint="cs"/>
          <w:sz w:val="32"/>
          <w:szCs w:val="32"/>
          <w:rtl/>
        </w:rPr>
        <w:t>ת</w:t>
      </w:r>
      <w:r w:rsidR="00BB761F">
        <w:rPr>
          <w:rFonts w:asciiTheme="majorBidi" w:hAnsiTheme="majorBidi" w:cstheme="majorBidi" w:hint="cs"/>
          <w:sz w:val="32"/>
          <w:szCs w:val="32"/>
          <w:rtl/>
        </w:rPr>
        <w:t xml:space="preserve"> מחיצה.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F94B4A">
        <w:rPr>
          <w:rFonts w:asciiTheme="majorBidi" w:hAnsiTheme="majorBidi" w:cstheme="majorBidi" w:hint="cs"/>
          <w:sz w:val="32"/>
          <w:szCs w:val="32"/>
          <w:rtl/>
        </w:rPr>
        <w:t>לחי הנראה מבפנים ושווה מבחוץ, או נראה מבחוץ ושווה מבפנים, נידון משום לחי או לא.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447F3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447F38">
        <w:rPr>
          <w:rFonts w:asciiTheme="majorBidi" w:hAnsiTheme="majorBidi" w:cstheme="majorBidi" w:hint="cs"/>
          <w:sz w:val="32"/>
          <w:szCs w:val="32"/>
          <w:rtl/>
        </w:rPr>
        <w:t xml:space="preserve">האם </w:t>
      </w:r>
      <w:r w:rsidR="00E07839">
        <w:rPr>
          <w:rFonts w:asciiTheme="majorBidi" w:hAnsiTheme="majorBidi" w:cstheme="majorBidi" w:hint="cs"/>
          <w:sz w:val="32"/>
          <w:szCs w:val="32"/>
          <w:rtl/>
        </w:rPr>
        <w:t>צורת הפתח שעשאה מן הצד, מועילה לענין שבת ולענין כלאים.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B82D22" w:rsidRDefault="00B82D22" w:rsidP="009E627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9E627A" w:rsidRPr="009E627A" w:rsidRDefault="009E627A" w:rsidP="009E627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9E627A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עירובין יא: - כה: יתקיים בס"ד ביום חמישי י"ד אלול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222489">
      <w:pPr>
        <w:rPr>
          <w:rtl/>
        </w:rPr>
      </w:pPr>
      <w:r>
        <w:rPr>
          <w:rFonts w:hint="cs"/>
          <w:rtl/>
        </w:rPr>
        <w:t xml:space="preserve">א. </w:t>
      </w:r>
      <w:r w:rsidR="00610406">
        <w:rPr>
          <w:rFonts w:hint="cs"/>
          <w:rtl/>
        </w:rPr>
        <w:t>לרבי יוסי ברבי יהודה מותר אף</w:t>
      </w:r>
      <w:r w:rsidR="00222489">
        <w:rPr>
          <w:rFonts w:hint="cs"/>
          <w:rtl/>
        </w:rPr>
        <w:t xml:space="preserve"> בעיסה עבה ע"י שינוי של מעט מעט.</w:t>
      </w:r>
      <w:r w:rsidR="00610406">
        <w:rPr>
          <w:rFonts w:hint="cs"/>
          <w:rtl/>
        </w:rPr>
        <w:t xml:space="preserve"> לרבנן מותר רק בעיסה רכה ע"י שינוי </w:t>
      </w:r>
      <w:r w:rsidR="00222489">
        <w:rPr>
          <w:rFonts w:hint="cs"/>
          <w:rtl/>
        </w:rPr>
        <w:t>בסדר הדברים, שנותן</w:t>
      </w:r>
      <w:r w:rsidR="00610406">
        <w:rPr>
          <w:rFonts w:hint="cs"/>
          <w:rtl/>
        </w:rPr>
        <w:t xml:space="preserve"> השתית ואח"כ החומץ.</w:t>
      </w:r>
    </w:p>
    <w:p w:rsidR="00866FE3" w:rsidRDefault="00866FE3" w:rsidP="00866FE3">
      <w:pPr>
        <w:rPr>
          <w:rtl/>
        </w:rPr>
      </w:pPr>
      <w:r>
        <w:rPr>
          <w:rFonts w:hint="cs"/>
          <w:rtl/>
        </w:rPr>
        <w:t>ב. במשנה מבואר שזה מועיל, ורב גרס שזה לא מועיל.</w:t>
      </w:r>
    </w:p>
    <w:p w:rsidR="004E3D08" w:rsidRDefault="004E3D08" w:rsidP="00866FE3">
      <w:pPr>
        <w:rPr>
          <w:rFonts w:hint="cs"/>
          <w:rtl/>
        </w:rPr>
      </w:pPr>
      <w:r>
        <w:rPr>
          <w:rFonts w:hint="cs"/>
          <w:rtl/>
        </w:rPr>
        <w:t xml:space="preserve">ג. </w:t>
      </w:r>
      <w:r w:rsidR="008C57C6">
        <w:rPr>
          <w:rFonts w:hint="cs"/>
          <w:rtl/>
        </w:rPr>
        <w:t>לרב יוסף ארבעה טפחים, לאביי ארבע אמות.</w:t>
      </w:r>
    </w:p>
    <w:p w:rsidR="008C57C6" w:rsidRDefault="008C57C6" w:rsidP="00866FE3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7D49C7">
        <w:rPr>
          <w:rFonts w:hint="cs"/>
          <w:rtl/>
        </w:rPr>
        <w:t>לרבי יהודה לחי מכאן ולחי מכאן, או קורה מכאן וקורה מכאן. לרבנן רק ע"י דלתות הננעלות בלילה.</w:t>
      </w:r>
    </w:p>
    <w:p w:rsidR="007D49C7" w:rsidRDefault="007D49C7" w:rsidP="005F30AC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BB761F">
        <w:rPr>
          <w:rFonts w:hint="cs"/>
          <w:rtl/>
        </w:rPr>
        <w:t>אשפה של רבים אפשר לסמוך עלי</w:t>
      </w:r>
      <w:r w:rsidR="005F30AC">
        <w:rPr>
          <w:rFonts w:hint="cs"/>
          <w:rtl/>
        </w:rPr>
        <w:t>ה</w:t>
      </w:r>
      <w:r w:rsidR="00BB761F">
        <w:rPr>
          <w:rFonts w:hint="cs"/>
          <w:rtl/>
        </w:rPr>
        <w:t xml:space="preserve">, ושל יחיד רבי צידד שא"א לסמוך </w:t>
      </w:r>
      <w:r w:rsidR="00966CE6">
        <w:rPr>
          <w:rFonts w:hint="cs"/>
          <w:rtl/>
        </w:rPr>
        <w:t xml:space="preserve">שמא יפנה אותה </w:t>
      </w:r>
      <w:r w:rsidR="00BB761F">
        <w:rPr>
          <w:rFonts w:hint="cs"/>
          <w:rtl/>
        </w:rPr>
        <w:t>ואסור לטלטל, ובדעת חכמים יש מחלוקת אם אסרו או התירו, ופסקו בגמ' שאסור. ים רבי צידד שא"א לסמוך</w:t>
      </w:r>
      <w:r w:rsidR="00966CE6">
        <w:rPr>
          <w:rFonts w:hint="cs"/>
          <w:rtl/>
        </w:rPr>
        <w:t xml:space="preserve"> </w:t>
      </w:r>
      <w:r w:rsidR="005F30AC">
        <w:rPr>
          <w:rFonts w:hint="cs"/>
          <w:rtl/>
        </w:rPr>
        <w:t xml:space="preserve">עליו בתורת מחיצה </w:t>
      </w:r>
      <w:r w:rsidR="00966CE6">
        <w:rPr>
          <w:rFonts w:hint="cs"/>
          <w:rtl/>
        </w:rPr>
        <w:t>שמא יעלה שרטון</w:t>
      </w:r>
      <w:r w:rsidR="00BB761F">
        <w:rPr>
          <w:rFonts w:hint="cs"/>
          <w:rtl/>
        </w:rPr>
        <w:t>, וכן נקט מרימר לדינא.</w:t>
      </w:r>
    </w:p>
    <w:p w:rsidR="00BB761F" w:rsidRDefault="00BB761F" w:rsidP="00866FE3">
      <w:pPr>
        <w:rPr>
          <w:rFonts w:hint="cs"/>
          <w:rtl/>
        </w:rPr>
      </w:pPr>
      <w:r>
        <w:rPr>
          <w:rFonts w:hint="cs"/>
          <w:rtl/>
        </w:rPr>
        <w:t xml:space="preserve">ו. </w:t>
      </w:r>
      <w:r w:rsidR="00F94B4A">
        <w:rPr>
          <w:rFonts w:hint="cs"/>
          <w:rtl/>
        </w:rPr>
        <w:t>נראה מבפנים ושווה מבחוץ לכו"ע נידון משום לחי. נראה מבחוץ ושווה מבפנים מחלוקת, והלכה שנידון משום לחי.</w:t>
      </w:r>
    </w:p>
    <w:p w:rsidR="00F94B4A" w:rsidRPr="00987EA6" w:rsidRDefault="00F94B4A" w:rsidP="00E07839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="00E07839">
        <w:rPr>
          <w:rFonts w:hint="cs"/>
          <w:rtl/>
        </w:rPr>
        <w:t xml:space="preserve">לענין שבת, </w:t>
      </w:r>
      <w:r w:rsidR="00E07839">
        <w:rPr>
          <w:rFonts w:hint="cs"/>
          <w:rtl/>
        </w:rPr>
        <w:t xml:space="preserve">לרב חסדא </w:t>
      </w:r>
      <w:r w:rsidR="00E07839">
        <w:rPr>
          <w:rFonts w:hint="cs"/>
          <w:rtl/>
        </w:rPr>
        <w:t>ולרבי יוחנן לא מהני, לר"ל מהני (ובשם רבו אמר דלא מהני). לענין כלאים, לר"ל מועיל גם יותר מעשר אמות, ולריו"ח מועיל רק עד עשר אמות.</w:t>
      </w:r>
    </w:p>
    <w:sectPr w:rsidR="00F94B4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1840"/>
    <w:rsid w:val="0002624F"/>
    <w:rsid w:val="00142B29"/>
    <w:rsid w:val="001F2258"/>
    <w:rsid w:val="00222489"/>
    <w:rsid w:val="004049B1"/>
    <w:rsid w:val="00447F38"/>
    <w:rsid w:val="00474EB0"/>
    <w:rsid w:val="004A6F32"/>
    <w:rsid w:val="004E3D08"/>
    <w:rsid w:val="005A7167"/>
    <w:rsid w:val="005D59D7"/>
    <w:rsid w:val="005F30AC"/>
    <w:rsid w:val="00610406"/>
    <w:rsid w:val="00792E7D"/>
    <w:rsid w:val="007D49C7"/>
    <w:rsid w:val="00866FE3"/>
    <w:rsid w:val="008A335F"/>
    <w:rsid w:val="008C57C6"/>
    <w:rsid w:val="00966CE6"/>
    <w:rsid w:val="0098434A"/>
    <w:rsid w:val="00987EA6"/>
    <w:rsid w:val="009A7C14"/>
    <w:rsid w:val="009E627A"/>
    <w:rsid w:val="00A92924"/>
    <w:rsid w:val="00B82D22"/>
    <w:rsid w:val="00BB761F"/>
    <w:rsid w:val="00E07839"/>
    <w:rsid w:val="00EE4BBE"/>
    <w:rsid w:val="00EF717C"/>
    <w:rsid w:val="00F57C51"/>
    <w:rsid w:val="00F9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24AB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346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23</cp:revision>
  <cp:lastPrinted>2020-08-20T08:01:00Z</cp:lastPrinted>
  <dcterms:created xsi:type="dcterms:W3CDTF">2020-08-20T06:30:00Z</dcterms:created>
  <dcterms:modified xsi:type="dcterms:W3CDTF">2020-08-20T08:01:00Z</dcterms:modified>
</cp:coreProperties>
</file>