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71B1C" w:rsidRDefault="00971B1C" w:rsidP="00C61BB3">
      <w:pPr>
        <w:spacing w:line="276" w:lineRule="auto"/>
        <w:jc w:val="right"/>
        <w:rPr>
          <w:sz w:val="20"/>
          <w:szCs w:val="20"/>
          <w:rtl/>
        </w:rPr>
      </w:pPr>
    </w:p>
    <w:p w:rsidR="00971B1C" w:rsidRPr="00D3089C" w:rsidRDefault="00971B1C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C43274" w:rsidP="00C4327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מגיל</w:t>
      </w:r>
      <w:r w:rsidR="009C5EBF">
        <w:rPr>
          <w:rFonts w:asciiTheme="majorBidi" w:hAnsiTheme="majorBidi" w:cstheme="majorBidi" w:hint="cs"/>
          <w:sz w:val="32"/>
          <w:szCs w:val="32"/>
          <w:rtl/>
        </w:rPr>
        <w:t>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C5EBF">
        <w:rPr>
          <w:rFonts w:asciiTheme="majorBidi" w:hAnsiTheme="majorBidi" w:cstheme="majorBidi" w:hint="cs"/>
          <w:sz w:val="32"/>
          <w:szCs w:val="32"/>
          <w:rtl/>
        </w:rPr>
        <w:t>י</w:t>
      </w:r>
      <w:r>
        <w:rPr>
          <w:rFonts w:asciiTheme="majorBidi" w:hAnsiTheme="majorBidi" w:cstheme="majorBidi" w:hint="cs"/>
          <w:sz w:val="32"/>
          <w:szCs w:val="32"/>
          <w:rtl/>
        </w:rPr>
        <w:t>ח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לב.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0E621E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2C134A">
        <w:rPr>
          <w:rFonts w:asciiTheme="majorBidi" w:hAnsiTheme="majorBidi" w:cstheme="majorBidi" w:hint="cs"/>
          <w:sz w:val="32"/>
          <w:szCs w:val="32"/>
          <w:rtl/>
        </w:rPr>
        <w:t>האם אפשר לצאת ידי חובת קריאת מגילה, במגילה הכתובה בין הכתובים, בציבור וביחיד.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A4266" w:rsidRPr="00AA4266" w:rsidRDefault="00AA4266" w:rsidP="00AA42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AA4266">
        <w:rPr>
          <w:rFonts w:asciiTheme="majorBidi" w:hAnsiTheme="majorBidi" w:cstheme="majorBidi" w:hint="cs"/>
          <w:sz w:val="32"/>
          <w:szCs w:val="32"/>
          <w:rtl/>
        </w:rPr>
        <w:t>) כמה יכולים לקרוא ולתרגם יחד, בתורה, בנביאים ובמגילת אסתר.</w:t>
      </w:r>
    </w:p>
    <w:p w:rsidR="00AA4266" w:rsidRPr="00AA4266" w:rsidRDefault="00AA4266" w:rsidP="00AA42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A426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A4266" w:rsidRPr="00AA4266" w:rsidRDefault="00AA4266" w:rsidP="00AA42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AA4266">
        <w:rPr>
          <w:rFonts w:asciiTheme="majorBidi" w:hAnsiTheme="majorBidi" w:cstheme="majorBidi" w:hint="cs"/>
          <w:sz w:val="32"/>
          <w:szCs w:val="32"/>
          <w:rtl/>
        </w:rPr>
        <w:t>) כמה פסוקים צריכים לקרוא בהפטרה, ומתי אפשר לפחות מזה.</w:t>
      </w:r>
    </w:p>
    <w:p w:rsidR="00AA4266" w:rsidRPr="00AA4266" w:rsidRDefault="00AA4266" w:rsidP="00AA42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A4266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AA4266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971B1C">
        <w:rPr>
          <w:rFonts w:asciiTheme="majorBidi" w:hAnsiTheme="majorBidi" w:cstheme="majorBidi" w:hint="cs"/>
          <w:sz w:val="32"/>
          <w:szCs w:val="32"/>
          <w:rtl/>
        </w:rPr>
        <w:t>האם סומא רשאי לפרוס על שמע ולישא כפיים [אם הוא כהן].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A4266" w:rsidRPr="00AA4266" w:rsidRDefault="00AA4266" w:rsidP="00AA42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AA4266">
        <w:rPr>
          <w:rFonts w:asciiTheme="majorBidi" w:hAnsiTheme="majorBidi" w:cstheme="majorBidi" w:hint="cs"/>
          <w:sz w:val="32"/>
          <w:szCs w:val="32"/>
          <w:rtl/>
        </w:rPr>
        <w:t>) בית הכנסת שמותר למוכרו, האם מותר להשכירו ולמשכנו וליתנו במתנה.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E4025">
        <w:rPr>
          <w:rFonts w:asciiTheme="majorBidi" w:hAnsiTheme="majorBidi" w:cstheme="majorBidi" w:hint="cs"/>
          <w:sz w:val="32"/>
          <w:szCs w:val="32"/>
          <w:rtl/>
        </w:rPr>
        <w:t>בית כנסת שנבנה על תנאי, האם מותר לחשב בו חשבונות.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2A36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A36D3">
        <w:rPr>
          <w:rFonts w:asciiTheme="majorBidi" w:hAnsiTheme="majorBidi" w:cstheme="majorBidi" w:hint="cs"/>
          <w:sz w:val="32"/>
          <w:szCs w:val="32"/>
          <w:rtl/>
        </w:rPr>
        <w:t xml:space="preserve">פורים </w:t>
      </w:r>
      <w:r w:rsidR="002A36D3">
        <w:rPr>
          <w:rFonts w:asciiTheme="majorBidi" w:hAnsiTheme="majorBidi" w:cstheme="majorBidi" w:hint="cs"/>
          <w:sz w:val="32"/>
          <w:szCs w:val="32"/>
          <w:rtl/>
        </w:rPr>
        <w:t>שחל ביום שישי או בשבת, באיזו שבת קוראים את פרשת זכור.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71B1C" w:rsidRDefault="00971B1C" w:rsidP="00C4327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43274" w:rsidRPr="00C43274" w:rsidRDefault="00C43274" w:rsidP="00C4327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43274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מועד קטן ב. - טו: יתקיים בס"ד ביום חמישי כ"ה שבט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AF57D5" w:rsidRPr="00446621" w:rsidRDefault="00913E43" w:rsidP="00F912F4">
      <w:pPr>
        <w:rPr>
          <w:sz w:val="24"/>
          <w:szCs w:val="24"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2C134A">
        <w:rPr>
          <w:rFonts w:hint="cs"/>
          <w:sz w:val="24"/>
          <w:szCs w:val="24"/>
          <w:rtl/>
        </w:rPr>
        <w:t>בציבור אינו יוצא, אלא אם יש היכר שגבוהה או קצרה משאר הכתובים, וביחיד יוצא לכתחילה.</w:t>
      </w:r>
    </w:p>
    <w:p w:rsidR="00AA4266" w:rsidRPr="00AA4266" w:rsidRDefault="00AA4266" w:rsidP="00AA426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AA4266">
        <w:rPr>
          <w:rFonts w:hint="cs"/>
          <w:sz w:val="24"/>
          <w:szCs w:val="24"/>
          <w:rtl/>
        </w:rPr>
        <w:t>. בתורה א' קורא וא' מתרגם, בנביא א' קורא ושנים מתרגמין, במגילת אסתר [והלל] אפי' עשרה קורין [ועשרה מתרגמים].</w:t>
      </w:r>
    </w:p>
    <w:p w:rsidR="00AA4266" w:rsidRPr="00AA4266" w:rsidRDefault="00AA4266" w:rsidP="00AA426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AA4266">
        <w:rPr>
          <w:rFonts w:hint="cs"/>
          <w:sz w:val="24"/>
          <w:szCs w:val="24"/>
          <w:rtl/>
        </w:rPr>
        <w:t>. עשרים ואחד. ואם סליק עניינא או שיש תורגמן אפשר לפחות מזה.</w:t>
      </w:r>
    </w:p>
    <w:p w:rsidR="00AA4266" w:rsidRDefault="00AA4266" w:rsidP="00AA426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</w:t>
      </w:r>
      <w:r w:rsidR="00971B1C">
        <w:rPr>
          <w:rFonts w:hint="cs"/>
          <w:sz w:val="24"/>
          <w:szCs w:val="24"/>
          <w:rtl/>
        </w:rPr>
        <w:t>לת"ק פורס על שמע, ולרבי יהודה אינו פורס. אינו נושא את כפיו אלא אם היה דש בעירו.</w:t>
      </w:r>
    </w:p>
    <w:p w:rsidR="00AA4266" w:rsidRPr="00AA4266" w:rsidRDefault="00AA4266" w:rsidP="00AA426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Pr="00AA4266">
        <w:rPr>
          <w:rFonts w:hint="cs"/>
          <w:sz w:val="24"/>
          <w:szCs w:val="24"/>
          <w:rtl/>
        </w:rPr>
        <w:t>. להשכיר ולמשכן אסור, לתת במתנה מחלוקת רב אחא ורבינא.</w:t>
      </w:r>
    </w:p>
    <w:p w:rsidR="004049B1" w:rsidRDefault="00AA4266" w:rsidP="00A0164B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="008E4025">
        <w:rPr>
          <w:rFonts w:hint="cs"/>
          <w:sz w:val="24"/>
          <w:szCs w:val="24"/>
          <w:rtl/>
        </w:rPr>
        <w:t>אסור</w:t>
      </w:r>
      <w:r w:rsidR="000612FC">
        <w:rPr>
          <w:rFonts w:hint="cs"/>
          <w:sz w:val="24"/>
          <w:szCs w:val="24"/>
          <w:rtl/>
        </w:rPr>
        <w:t xml:space="preserve"> דהוי כקלות ראש שאסור גם </w:t>
      </w:r>
      <w:r w:rsidR="00A0164B">
        <w:rPr>
          <w:rFonts w:hint="cs"/>
          <w:sz w:val="24"/>
          <w:szCs w:val="24"/>
          <w:rtl/>
        </w:rPr>
        <w:t>כשנעשה</w:t>
      </w:r>
      <w:r w:rsidR="000612FC">
        <w:rPr>
          <w:rFonts w:hint="cs"/>
          <w:sz w:val="24"/>
          <w:szCs w:val="24"/>
          <w:rtl/>
        </w:rPr>
        <w:t xml:space="preserve"> על תנאי</w:t>
      </w:r>
      <w:r w:rsidR="008E4025">
        <w:rPr>
          <w:rFonts w:hint="cs"/>
          <w:sz w:val="24"/>
          <w:szCs w:val="24"/>
          <w:rtl/>
        </w:rPr>
        <w:t>, מלבד חשבונות של מצוה.</w:t>
      </w:r>
    </w:p>
    <w:p w:rsidR="00AA4266" w:rsidRPr="00AA4266" w:rsidRDefault="00AA4266" w:rsidP="002A36D3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ז. </w:t>
      </w:r>
      <w:r w:rsidR="002A36D3">
        <w:rPr>
          <w:rFonts w:hint="cs"/>
          <w:sz w:val="24"/>
          <w:szCs w:val="24"/>
          <w:rtl/>
        </w:rPr>
        <w:t>לרב מקדימים לשבת שלפני פורים, ולמסקנא מקדימים גם כשחל פורים בשבת. לשמואל מאחרים לשבת שלאחריה.</w:t>
      </w:r>
    </w:p>
    <w:sectPr w:rsidR="00AA4266" w:rsidRPr="00AA426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612FC"/>
    <w:rsid w:val="000E621E"/>
    <w:rsid w:val="00142B29"/>
    <w:rsid w:val="00144F4E"/>
    <w:rsid w:val="001B63BE"/>
    <w:rsid w:val="00207B89"/>
    <w:rsid w:val="0023284B"/>
    <w:rsid w:val="00290EDF"/>
    <w:rsid w:val="002A36D3"/>
    <w:rsid w:val="002C134A"/>
    <w:rsid w:val="003851D6"/>
    <w:rsid w:val="003C137B"/>
    <w:rsid w:val="004049B1"/>
    <w:rsid w:val="00446621"/>
    <w:rsid w:val="00542905"/>
    <w:rsid w:val="00586F08"/>
    <w:rsid w:val="006666C6"/>
    <w:rsid w:val="006A684C"/>
    <w:rsid w:val="0077179D"/>
    <w:rsid w:val="007821C3"/>
    <w:rsid w:val="007C1D4E"/>
    <w:rsid w:val="007D7D2D"/>
    <w:rsid w:val="008E4025"/>
    <w:rsid w:val="00913E43"/>
    <w:rsid w:val="00962BE1"/>
    <w:rsid w:val="00971B1C"/>
    <w:rsid w:val="00983B20"/>
    <w:rsid w:val="009B08DD"/>
    <w:rsid w:val="009C5EBF"/>
    <w:rsid w:val="00A0164B"/>
    <w:rsid w:val="00A053C6"/>
    <w:rsid w:val="00A81887"/>
    <w:rsid w:val="00AA4266"/>
    <w:rsid w:val="00AB5B8E"/>
    <w:rsid w:val="00AF57D5"/>
    <w:rsid w:val="00B708DF"/>
    <w:rsid w:val="00BC60A7"/>
    <w:rsid w:val="00C43274"/>
    <w:rsid w:val="00C61BB3"/>
    <w:rsid w:val="00C64060"/>
    <w:rsid w:val="00CC1D7E"/>
    <w:rsid w:val="00CF1160"/>
    <w:rsid w:val="00D179DC"/>
    <w:rsid w:val="00D5161E"/>
    <w:rsid w:val="00E71440"/>
    <w:rsid w:val="00E76AD9"/>
    <w:rsid w:val="00E848D4"/>
    <w:rsid w:val="00EA3B7E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6475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308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33</cp:revision>
  <dcterms:created xsi:type="dcterms:W3CDTF">2021-08-18T18:31:00Z</dcterms:created>
  <dcterms:modified xsi:type="dcterms:W3CDTF">2022-01-11T10:50:00Z</dcterms:modified>
</cp:coreProperties>
</file>