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6B1A10" w:rsidRPr="007D448B" w:rsidRDefault="007061A4" w:rsidP="00696AB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בבא קמא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14C07"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bookmarkStart w:id="0" w:name="_GoBack"/>
      <w:bookmarkEnd w:id="0"/>
      <w:r w:rsidR="00D14C07">
        <w:rPr>
          <w:rFonts w:ascii="Times New Roman" w:eastAsia="Calibri" w:hAnsi="Times New Roman" w:cs="Times New Roman" w:hint="cs"/>
          <w:sz w:val="32"/>
          <w:szCs w:val="32"/>
          <w:rtl/>
        </w:rPr>
        <w:t>כא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7F5C0B" w:rsidRPr="007F5C0B" w:rsidRDefault="00FB5DFA" w:rsidP="009A6D7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) ראובן שמכר כל שדותיו לשמעון, ושמעון מכר הבינונית ללוי, מאיז</w:t>
      </w:r>
      <w:r w:rsidR="009A6D7C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 xml:space="preserve"> שדה הבע"ח של ראובן</w:t>
      </w:r>
      <w:r w:rsidR="009A6D7C" w:rsidRPr="009A6D7C">
        <w:rPr>
          <w:rFonts w:ascii="Times New Roman" w:eastAsia="Calibri" w:hAnsi="Times New Roman" w:cs="Times New Roman"/>
          <w:sz w:val="32"/>
          <w:szCs w:val="32"/>
          <w:rtl/>
        </w:rPr>
        <w:t xml:space="preserve"> </w:t>
      </w:r>
      <w:r w:rsidR="009A6D7C" w:rsidRPr="007F5C0B">
        <w:rPr>
          <w:rFonts w:ascii="Times New Roman" w:eastAsia="Calibri" w:hAnsi="Times New Roman" w:cs="Times New Roman"/>
          <w:sz w:val="32"/>
          <w:szCs w:val="32"/>
          <w:rtl/>
        </w:rPr>
        <w:t>יכול לגבות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.</w:t>
      </w:r>
    </w:p>
    <w:p w:rsidR="007F5C0B" w:rsidRPr="007F5C0B" w:rsidRDefault="007F5C0B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F5C0B">
        <w:rPr>
          <w:rFonts w:ascii="Times New Roman" w:eastAsia="Calibri" w:hAnsi="Times New Roman" w:cs="Times New Roman"/>
          <w:sz w:val="32"/>
          <w:szCs w:val="32"/>
          <w:rtl/>
        </w:rPr>
        <w:t>______________________________________________________________________________________________________</w:t>
      </w:r>
    </w:p>
    <w:p w:rsidR="007F5C0B" w:rsidRPr="007F5C0B" w:rsidRDefault="00FB5DFA" w:rsidP="009A6D7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) שור שנפל לבור ומת, מי מפסיד פחת נבילה</w:t>
      </w:r>
      <w:r w:rsidR="009A6D7C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 xml:space="preserve"> ועל מי מוטל הטורח להעלות</w:t>
      </w:r>
      <w:r w:rsidR="009A6D7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את הנבילה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 xml:space="preserve"> מהבור.</w:t>
      </w:r>
    </w:p>
    <w:p w:rsidR="007F5C0B" w:rsidRPr="007F5C0B" w:rsidRDefault="007F5C0B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F5C0B">
        <w:rPr>
          <w:rFonts w:ascii="Times New Roman" w:eastAsia="Calibri" w:hAnsi="Times New Roman" w:cs="Times New Roman"/>
          <w:sz w:val="32"/>
          <w:szCs w:val="32"/>
          <w:rtl/>
        </w:rPr>
        <w:t>______________________________________________________________________________________________________</w:t>
      </w:r>
    </w:p>
    <w:p w:rsidR="007F5C0B" w:rsidRPr="007F5C0B" w:rsidRDefault="00FB5DFA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) האם למסקנה המחזיק בקרקע קנה עבדים באגב או לא</w:t>
      </w:r>
      <w:r w:rsidR="009A6D7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קנה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.</w:t>
      </w:r>
    </w:p>
    <w:p w:rsidR="007F5C0B" w:rsidRPr="007F5C0B" w:rsidRDefault="007F5C0B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F5C0B">
        <w:rPr>
          <w:rFonts w:ascii="Times New Roman" w:eastAsia="Calibri" w:hAnsi="Times New Roman" w:cs="Times New Roman"/>
          <w:sz w:val="32"/>
          <w:szCs w:val="32"/>
          <w:rtl/>
        </w:rPr>
        <w:t>______________________________________________________________________________________________________</w:t>
      </w:r>
    </w:p>
    <w:p w:rsidR="007F5C0B" w:rsidRPr="007F5C0B" w:rsidRDefault="00FB5DFA" w:rsidP="009A6D7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 xml:space="preserve">) שור הפקר שנגח ואח"כ זכה בו אחר, </w:t>
      </w:r>
      <w:r w:rsidR="009A6D7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 xml:space="preserve">צריך לשלם </w:t>
      </w:r>
      <w:r w:rsidR="009A6D7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את 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הנזק מגופו.</w:t>
      </w:r>
    </w:p>
    <w:p w:rsidR="007F5C0B" w:rsidRPr="007F5C0B" w:rsidRDefault="007F5C0B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F5C0B">
        <w:rPr>
          <w:rFonts w:ascii="Times New Roman" w:eastAsia="Calibri" w:hAnsi="Times New Roman" w:cs="Times New Roman"/>
          <w:sz w:val="32"/>
          <w:szCs w:val="32"/>
          <w:rtl/>
        </w:rPr>
        <w:t>______________________________________________________________________________________________________</w:t>
      </w:r>
    </w:p>
    <w:p w:rsidR="007F5C0B" w:rsidRDefault="00FB5DFA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) בהמה שרבצה על פכין קטנים ושברה אותם, האם זה משונה וחייבת משום קרן או שזה דרכה וחייבת משום רגל.</w:t>
      </w:r>
    </w:p>
    <w:p w:rsidR="007D448B" w:rsidRPr="007D448B" w:rsidRDefault="007D448B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:rsidR="007F5C0B" w:rsidRPr="007F5C0B" w:rsidRDefault="00FB5DFA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) בהמה שהתיזה צרורות ברה"ר והזיקה ברה"י, חייבת או פטורה.</w:t>
      </w:r>
    </w:p>
    <w:p w:rsidR="007F5C0B" w:rsidRPr="007F5C0B" w:rsidRDefault="007F5C0B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F5C0B">
        <w:rPr>
          <w:rFonts w:ascii="Times New Roman" w:eastAsia="Calibri" w:hAnsi="Times New Roman" w:cs="Times New Roman"/>
          <w:sz w:val="32"/>
          <w:szCs w:val="32"/>
          <w:rtl/>
        </w:rPr>
        <w:t>______________________________________________________________________________________________________</w:t>
      </w:r>
    </w:p>
    <w:p w:rsidR="007F5C0B" w:rsidRDefault="00FB5DFA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F5C0B" w:rsidRPr="007F5C0B">
        <w:rPr>
          <w:rFonts w:ascii="Times New Roman" w:eastAsia="Calibri" w:hAnsi="Times New Roman" w:cs="Times New Roman"/>
          <w:sz w:val="32"/>
          <w:szCs w:val="32"/>
          <w:rtl/>
        </w:rPr>
        <w:t>) באלו אופנים אדם הדר בחצר חבירו שלא מדעתו חייב לשלם.</w:t>
      </w:r>
    </w:p>
    <w:p w:rsidR="007D448B" w:rsidRPr="007D448B" w:rsidRDefault="007D448B" w:rsidP="007F5C0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D14C07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14C07">
        <w:rPr>
          <w:rFonts w:asciiTheme="majorBidi" w:hAnsiTheme="majorBidi" w:cs="Times New Roman"/>
          <w:sz w:val="32"/>
          <w:szCs w:val="32"/>
          <w:rtl/>
        </w:rPr>
        <w:t>המבחן הבא על בבא קמא כא: - לה: יתקיים בס"ד ביום חמישי כ"ד כסלו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בשעה 1:00</w:t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7F5C0B" w:rsidRPr="007F5C0B" w:rsidRDefault="002632B5" w:rsidP="007F5C0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7F5C0B" w:rsidRPr="007F5C0B">
        <w:rPr>
          <w:rFonts w:ascii="Calibri" w:eastAsia="Calibri" w:hAnsi="Calibri"/>
          <w:sz w:val="24"/>
          <w:szCs w:val="24"/>
          <w:rtl/>
        </w:rPr>
        <w:t>. אם</w:t>
      </w:r>
      <w:r w:rsidR="009A6D7C">
        <w:rPr>
          <w:rFonts w:ascii="Calibri" w:eastAsia="Calibri" w:hAnsi="Calibri" w:hint="cs"/>
          <w:sz w:val="24"/>
          <w:szCs w:val="24"/>
          <w:rtl/>
        </w:rPr>
        <w:t xml:space="preserve"> לוי</w:t>
      </w:r>
      <w:r w:rsidR="007F5C0B" w:rsidRPr="007F5C0B">
        <w:rPr>
          <w:rFonts w:ascii="Calibri" w:eastAsia="Calibri" w:hAnsi="Calibri"/>
          <w:sz w:val="24"/>
          <w:szCs w:val="24"/>
          <w:rtl/>
        </w:rPr>
        <w:t xml:space="preserve"> ש</w:t>
      </w:r>
      <w:r w:rsidR="009A6D7C">
        <w:rPr>
          <w:rFonts w:ascii="Calibri" w:eastAsia="Calibri" w:hAnsi="Calibri"/>
          <w:sz w:val="24"/>
          <w:szCs w:val="24"/>
          <w:rtl/>
        </w:rPr>
        <w:t>ייר בינונית אצל שמעון גובה ממנה</w:t>
      </w:r>
      <w:r w:rsidR="009A6D7C">
        <w:rPr>
          <w:rFonts w:ascii="Calibri" w:eastAsia="Calibri" w:hAnsi="Calibri" w:hint="cs"/>
          <w:sz w:val="24"/>
          <w:szCs w:val="24"/>
          <w:rtl/>
        </w:rPr>
        <w:t>.</w:t>
      </w:r>
      <w:r w:rsidR="007F5C0B" w:rsidRPr="007F5C0B">
        <w:rPr>
          <w:rFonts w:ascii="Calibri" w:eastAsia="Calibri" w:hAnsi="Calibri"/>
          <w:sz w:val="24"/>
          <w:szCs w:val="24"/>
          <w:rtl/>
        </w:rPr>
        <w:t xml:space="preserve"> ואם לא, יכול לגבות מבינונית דלוי (או מזיבורית שאצל שמעון).</w:t>
      </w:r>
    </w:p>
    <w:p w:rsidR="007F5C0B" w:rsidRPr="007F5C0B" w:rsidRDefault="002632B5" w:rsidP="007F5C0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7F5C0B" w:rsidRPr="007F5C0B">
        <w:rPr>
          <w:rFonts w:ascii="Calibri" w:eastAsia="Calibri" w:hAnsi="Calibri"/>
          <w:sz w:val="24"/>
          <w:szCs w:val="24"/>
          <w:rtl/>
        </w:rPr>
        <w:t>. פחת נבילה דניזק, וטורח נבילה למסקנא מחלוקת אבא שאול ורבנן.</w:t>
      </w:r>
    </w:p>
    <w:p w:rsidR="007F5C0B" w:rsidRPr="007F5C0B" w:rsidRDefault="002632B5" w:rsidP="007F5C0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7F5C0B" w:rsidRPr="007F5C0B">
        <w:rPr>
          <w:rFonts w:ascii="Calibri" w:eastAsia="Calibri" w:hAnsi="Calibri"/>
          <w:sz w:val="24"/>
          <w:szCs w:val="24"/>
          <w:rtl/>
        </w:rPr>
        <w:t xml:space="preserve">. </w:t>
      </w:r>
      <w:r w:rsidR="009A6D7C">
        <w:rPr>
          <w:rFonts w:ascii="Calibri" w:eastAsia="Calibri" w:hAnsi="Calibri" w:hint="cs"/>
          <w:sz w:val="24"/>
          <w:szCs w:val="24"/>
          <w:rtl/>
        </w:rPr>
        <w:t xml:space="preserve">אם העבדים </w:t>
      </w:r>
      <w:r w:rsidR="007F5C0B" w:rsidRPr="007F5C0B">
        <w:rPr>
          <w:rFonts w:ascii="Calibri" w:eastAsia="Calibri" w:hAnsi="Calibri"/>
          <w:sz w:val="24"/>
          <w:szCs w:val="24"/>
          <w:rtl/>
        </w:rPr>
        <w:t>עומדין בתוכה קנה</w:t>
      </w:r>
      <w:r w:rsidR="009A6D7C">
        <w:rPr>
          <w:rFonts w:ascii="Calibri" w:eastAsia="Calibri" w:hAnsi="Calibri" w:hint="cs"/>
          <w:sz w:val="24"/>
          <w:szCs w:val="24"/>
          <w:rtl/>
        </w:rPr>
        <w:t>,</w:t>
      </w:r>
      <w:r w:rsidR="007F5C0B" w:rsidRPr="007F5C0B">
        <w:rPr>
          <w:rFonts w:ascii="Calibri" w:eastAsia="Calibri" w:hAnsi="Calibri"/>
          <w:sz w:val="24"/>
          <w:szCs w:val="24"/>
          <w:rtl/>
        </w:rPr>
        <w:t xml:space="preserve"> ואם לא לא קנה.</w:t>
      </w:r>
    </w:p>
    <w:p w:rsidR="007F5C0B" w:rsidRPr="007F5C0B" w:rsidRDefault="002632B5" w:rsidP="007F5C0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7F5C0B" w:rsidRPr="007F5C0B">
        <w:rPr>
          <w:rFonts w:ascii="Calibri" w:eastAsia="Calibri" w:hAnsi="Calibri"/>
          <w:sz w:val="24"/>
          <w:szCs w:val="24"/>
          <w:rtl/>
        </w:rPr>
        <w:t>. אינו צריך לשלם.</w:t>
      </w:r>
    </w:p>
    <w:p w:rsidR="007D448B" w:rsidRDefault="002632B5" w:rsidP="007F5C0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7F5C0B" w:rsidRPr="007F5C0B">
        <w:rPr>
          <w:rFonts w:ascii="Calibri" w:eastAsia="Calibri" w:hAnsi="Calibri"/>
          <w:sz w:val="24"/>
          <w:szCs w:val="24"/>
          <w:rtl/>
        </w:rPr>
        <w:t>. לל"ק ולל"ב דרבי אלעזר הוי רגל, וללישנא מציעא הוי קרן.</w:t>
      </w:r>
    </w:p>
    <w:p w:rsidR="007F5C0B" w:rsidRPr="007F5C0B" w:rsidRDefault="002632B5" w:rsidP="007F5C0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7F5C0B" w:rsidRPr="007F5C0B">
        <w:rPr>
          <w:rFonts w:ascii="Calibri" w:eastAsia="Calibri" w:hAnsi="Calibri"/>
          <w:sz w:val="24"/>
          <w:szCs w:val="24"/>
          <w:rtl/>
        </w:rPr>
        <w:t>. למסקנא חייבת (והפוטר הדר ביה).</w:t>
      </w:r>
    </w:p>
    <w:p w:rsidR="007F5C0B" w:rsidRPr="007D448B" w:rsidRDefault="002632B5" w:rsidP="0047131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7F5C0B" w:rsidRPr="007F5C0B">
        <w:rPr>
          <w:rFonts w:ascii="Calibri" w:eastAsia="Calibri" w:hAnsi="Calibri"/>
          <w:sz w:val="24"/>
          <w:szCs w:val="24"/>
          <w:rtl/>
        </w:rPr>
        <w:t>. בקיימא לאגרא (אפי' מעט אגרא). וכן בבית חדש שיש שחרוריתא דאשייתא חייב. ולח</w:t>
      </w:r>
      <w:r w:rsidR="00471317">
        <w:rPr>
          <w:rFonts w:ascii="Calibri" w:eastAsia="Calibri" w:hAnsi="Calibri"/>
          <w:sz w:val="24"/>
          <w:szCs w:val="24"/>
          <w:rtl/>
        </w:rPr>
        <w:t xml:space="preserve">ד מ"ד </w:t>
      </w:r>
      <w:r w:rsidR="00471317">
        <w:rPr>
          <w:rFonts w:ascii="Calibri" w:eastAsia="Calibri" w:hAnsi="Calibri" w:hint="cs"/>
          <w:sz w:val="24"/>
          <w:szCs w:val="24"/>
          <w:rtl/>
        </w:rPr>
        <w:t xml:space="preserve">אם היה </w:t>
      </w:r>
      <w:r w:rsidR="00471317">
        <w:rPr>
          <w:rFonts w:ascii="Calibri" w:eastAsia="Calibri" w:hAnsi="Calibri"/>
          <w:sz w:val="24"/>
          <w:szCs w:val="24"/>
          <w:rtl/>
        </w:rPr>
        <w:t>משתמש בעה"ב בציבי ותיבני</w:t>
      </w:r>
      <w:r w:rsidR="00471317">
        <w:rPr>
          <w:rFonts w:ascii="Calibri" w:eastAsia="Calibri" w:hAnsi="Calibri" w:hint="cs"/>
          <w:sz w:val="24"/>
          <w:szCs w:val="24"/>
          <w:rtl/>
        </w:rPr>
        <w:t>, שלא ההנהו השוכר במה שדר בו, חייב, שלא שייך שאיה יוכת שער.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headerReference w:type="default" r:id="rId6"/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A69" w:rsidRDefault="00100A69" w:rsidP="00D14C07">
      <w:pPr>
        <w:spacing w:after="0" w:line="240" w:lineRule="auto"/>
      </w:pPr>
      <w:r>
        <w:separator/>
      </w:r>
    </w:p>
  </w:endnote>
  <w:endnote w:type="continuationSeparator" w:id="0">
    <w:p w:rsidR="00100A69" w:rsidRDefault="00100A69" w:rsidP="00D14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A69" w:rsidRDefault="00100A69" w:rsidP="00D14C07">
      <w:pPr>
        <w:spacing w:after="0" w:line="240" w:lineRule="auto"/>
      </w:pPr>
      <w:r>
        <w:separator/>
      </w:r>
    </w:p>
  </w:footnote>
  <w:footnote w:type="continuationSeparator" w:id="0">
    <w:p w:rsidR="00100A69" w:rsidRDefault="00100A69" w:rsidP="00D14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C07" w:rsidRDefault="00D14C07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00A69"/>
    <w:rsid w:val="001B4845"/>
    <w:rsid w:val="002632B5"/>
    <w:rsid w:val="003940F7"/>
    <w:rsid w:val="003F5021"/>
    <w:rsid w:val="00471317"/>
    <w:rsid w:val="004E2F37"/>
    <w:rsid w:val="00535D84"/>
    <w:rsid w:val="00696ABA"/>
    <w:rsid w:val="006B1A10"/>
    <w:rsid w:val="007061A4"/>
    <w:rsid w:val="00741B50"/>
    <w:rsid w:val="007822C2"/>
    <w:rsid w:val="007D448B"/>
    <w:rsid w:val="007F5C0B"/>
    <w:rsid w:val="008B3A5B"/>
    <w:rsid w:val="008B5469"/>
    <w:rsid w:val="009470B7"/>
    <w:rsid w:val="009A280B"/>
    <w:rsid w:val="009A6D7C"/>
    <w:rsid w:val="00A45CB0"/>
    <w:rsid w:val="00B47B7A"/>
    <w:rsid w:val="00B704B8"/>
    <w:rsid w:val="00BA2D44"/>
    <w:rsid w:val="00D14C07"/>
    <w:rsid w:val="00D33501"/>
    <w:rsid w:val="00D806EA"/>
    <w:rsid w:val="00E246F7"/>
    <w:rsid w:val="00FB0988"/>
    <w:rsid w:val="00FB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  <w:style w:type="paragraph" w:styleId="a3">
    <w:name w:val="header"/>
    <w:basedOn w:val="a"/>
    <w:link w:val="a4"/>
    <w:uiPriority w:val="99"/>
    <w:unhideWhenUsed/>
    <w:rsid w:val="00D14C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14C07"/>
    <w:rPr>
      <w:sz w:val="23"/>
    </w:rPr>
  </w:style>
  <w:style w:type="paragraph" w:styleId="a5">
    <w:name w:val="footer"/>
    <w:basedOn w:val="a"/>
    <w:link w:val="a6"/>
    <w:uiPriority w:val="99"/>
    <w:unhideWhenUsed/>
    <w:rsid w:val="00D14C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14C07"/>
    <w:rPr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311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dcterms:created xsi:type="dcterms:W3CDTF">2023-11-23T07:38:00Z</dcterms:created>
  <dcterms:modified xsi:type="dcterms:W3CDTF">2023-12-18T07:44:00Z</dcterms:modified>
</cp:coreProperties>
</file>