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BB3" w:rsidRPr="00D3089C" w:rsidRDefault="00C61BB3" w:rsidP="00C61BB3">
      <w:pPr>
        <w:spacing w:line="276" w:lineRule="auto"/>
        <w:jc w:val="right"/>
        <w:rPr>
          <w:sz w:val="20"/>
          <w:szCs w:val="20"/>
          <w:rtl/>
        </w:rPr>
      </w:pPr>
      <w:r>
        <w:rPr>
          <w:rFonts w:hint="cs"/>
          <w:sz w:val="20"/>
          <w:szCs w:val="20"/>
          <w:rtl/>
        </w:rPr>
        <w:t>שם: ___________________</w:t>
      </w:r>
    </w:p>
    <w:p w:rsidR="00913E43" w:rsidRPr="00D3089C" w:rsidRDefault="00913E43" w:rsidP="00913E43">
      <w:pPr>
        <w:spacing w:line="276" w:lineRule="auto"/>
        <w:rPr>
          <w:sz w:val="20"/>
          <w:szCs w:val="20"/>
          <w:rtl/>
        </w:rPr>
      </w:pPr>
    </w:p>
    <w:p w:rsidR="00913E43" w:rsidRPr="00D3089C" w:rsidRDefault="00913E43" w:rsidP="00913E43">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13E43" w:rsidRPr="00D3089C" w:rsidRDefault="00427B42" w:rsidP="00427B42">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יבמות ג</w:t>
      </w:r>
      <w:r w:rsidR="003851D6">
        <w:rPr>
          <w:rFonts w:asciiTheme="majorBidi" w:hAnsiTheme="majorBidi" w:cstheme="majorBidi" w:hint="cs"/>
          <w:sz w:val="32"/>
          <w:szCs w:val="32"/>
          <w:rtl/>
        </w:rPr>
        <w:t>:</w:t>
      </w:r>
      <w:r w:rsidR="00913E43" w:rsidRPr="00D3089C">
        <w:rPr>
          <w:rFonts w:asciiTheme="majorBidi" w:hAnsiTheme="majorBidi" w:cstheme="majorBidi" w:hint="cs"/>
          <w:sz w:val="32"/>
          <w:szCs w:val="32"/>
          <w:rtl/>
        </w:rPr>
        <w:t xml:space="preserve"> - </w:t>
      </w:r>
      <w:r>
        <w:rPr>
          <w:rFonts w:asciiTheme="majorBidi" w:hAnsiTheme="majorBidi" w:cstheme="majorBidi" w:hint="cs"/>
          <w:sz w:val="32"/>
          <w:szCs w:val="32"/>
          <w:rtl/>
        </w:rPr>
        <w:t>יז</w:t>
      </w:r>
      <w:r w:rsidR="00913E43" w:rsidRPr="00D3089C">
        <w:rPr>
          <w:rFonts w:asciiTheme="majorBidi" w:hAnsiTheme="majorBidi" w:cstheme="majorBidi" w:hint="cs"/>
          <w:sz w:val="32"/>
          <w:szCs w:val="32"/>
          <w:rtl/>
        </w:rPr>
        <w:t>:</w:t>
      </w:r>
    </w:p>
    <w:p w:rsidR="00913E43" w:rsidRPr="00D3089C" w:rsidRDefault="00913E43" w:rsidP="00913E43">
      <w:pPr>
        <w:spacing w:line="276" w:lineRule="auto"/>
        <w:rPr>
          <w:rFonts w:asciiTheme="majorBidi" w:hAnsiTheme="majorBidi" w:cstheme="majorBidi"/>
          <w:sz w:val="34"/>
          <w:szCs w:val="34"/>
          <w:rtl/>
        </w:rPr>
      </w:pPr>
    </w:p>
    <w:p w:rsidR="00913E43" w:rsidRPr="00D3089C" w:rsidRDefault="000E621E" w:rsidP="0016155E">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א) </w:t>
      </w:r>
      <w:r w:rsidR="0016155E">
        <w:rPr>
          <w:rFonts w:asciiTheme="majorBidi" w:hAnsiTheme="majorBidi" w:cstheme="majorBidi" w:hint="cs"/>
          <w:sz w:val="32"/>
          <w:szCs w:val="32"/>
          <w:rtl/>
        </w:rPr>
        <w:t>בגד שחייב בציצית</w:t>
      </w:r>
      <w:r w:rsidR="0016155E">
        <w:rPr>
          <w:rFonts w:asciiTheme="majorBidi" w:hAnsiTheme="majorBidi" w:cstheme="majorBidi" w:hint="cs"/>
          <w:sz w:val="32"/>
          <w:szCs w:val="32"/>
          <w:rtl/>
        </w:rPr>
        <w:t xml:space="preserve">, האם אפשר להטיל בו חוטים שאינם של צמר או פשתן. </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F912F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A534A7">
        <w:rPr>
          <w:rFonts w:asciiTheme="majorBidi" w:hAnsiTheme="majorBidi" w:cstheme="majorBidi" w:hint="cs"/>
          <w:sz w:val="32"/>
          <w:szCs w:val="32"/>
          <w:rtl/>
        </w:rPr>
        <w:t>באיזה אופן מצינו שעשה דוחה לא תעשה ועשה.</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F912F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ג)</w:t>
      </w:r>
      <w:r w:rsidR="00AB5B8E">
        <w:rPr>
          <w:rFonts w:asciiTheme="majorBidi" w:hAnsiTheme="majorBidi" w:cstheme="majorBidi" w:hint="cs"/>
          <w:sz w:val="32"/>
          <w:szCs w:val="32"/>
          <w:rtl/>
        </w:rPr>
        <w:t xml:space="preserve"> </w:t>
      </w:r>
      <w:r w:rsidR="00490EAF">
        <w:rPr>
          <w:rFonts w:asciiTheme="majorBidi" w:hAnsiTheme="majorBidi" w:cstheme="majorBidi" w:hint="cs"/>
          <w:sz w:val="32"/>
          <w:szCs w:val="32"/>
          <w:rtl/>
        </w:rPr>
        <w:t>יחיד נשיא משיח וציבור שחטאו בעבודת כוכבים, איזה קרבן צריכים להביא.</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380970" w:rsidRPr="00380970" w:rsidRDefault="00913E43" w:rsidP="0038097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380970" w:rsidRPr="00380970">
        <w:rPr>
          <w:rFonts w:asciiTheme="majorBidi" w:hAnsiTheme="majorBidi" w:cstheme="majorBidi" w:hint="cs"/>
          <w:sz w:val="32"/>
          <w:szCs w:val="32"/>
          <w:rtl/>
        </w:rPr>
        <w:t>החולץ ליבמתו וחזר וקידשה ומת בלא בנים, האם היא זקוקה לייבום או לחליצה.</w:t>
      </w:r>
    </w:p>
    <w:p w:rsidR="00380970" w:rsidRPr="00380970" w:rsidRDefault="00380970" w:rsidP="00380970">
      <w:pPr>
        <w:spacing w:line="276" w:lineRule="auto"/>
        <w:rPr>
          <w:rFonts w:asciiTheme="majorBidi" w:hAnsiTheme="majorBidi" w:cstheme="majorBidi"/>
          <w:sz w:val="32"/>
          <w:szCs w:val="32"/>
          <w:rtl/>
        </w:rPr>
      </w:pPr>
      <w:r w:rsidRPr="00380970">
        <w:rPr>
          <w:rFonts w:asciiTheme="majorBidi" w:hAnsiTheme="majorBidi" w:cstheme="majorBidi" w:hint="cs"/>
          <w:sz w:val="32"/>
          <w:szCs w:val="32"/>
          <w:rtl/>
        </w:rPr>
        <w:t>______________________________________________________________________________________________________</w:t>
      </w:r>
    </w:p>
    <w:p w:rsidR="00380970" w:rsidRPr="00380970" w:rsidRDefault="00380970" w:rsidP="00380970">
      <w:pPr>
        <w:spacing w:line="276" w:lineRule="auto"/>
        <w:rPr>
          <w:rFonts w:asciiTheme="majorBidi" w:hAnsiTheme="majorBidi" w:cstheme="majorBidi"/>
          <w:sz w:val="32"/>
          <w:szCs w:val="32"/>
          <w:rtl/>
        </w:rPr>
      </w:pPr>
      <w:r>
        <w:rPr>
          <w:rFonts w:asciiTheme="majorBidi" w:hAnsiTheme="majorBidi" w:cstheme="majorBidi" w:hint="cs"/>
          <w:sz w:val="32"/>
          <w:szCs w:val="32"/>
          <w:rtl/>
        </w:rPr>
        <w:t>ה</w:t>
      </w:r>
      <w:r w:rsidRPr="00380970">
        <w:rPr>
          <w:rFonts w:asciiTheme="majorBidi" w:hAnsiTheme="majorBidi" w:cstheme="majorBidi" w:hint="cs"/>
          <w:sz w:val="32"/>
          <w:szCs w:val="32"/>
          <w:rtl/>
        </w:rPr>
        <w:t>) האם צרת ממאנת וצרת אילונית אסורות או מותרות.</w:t>
      </w:r>
    </w:p>
    <w:p w:rsidR="00380970" w:rsidRPr="00380970" w:rsidRDefault="00380970" w:rsidP="00380970">
      <w:pPr>
        <w:spacing w:line="276" w:lineRule="auto"/>
        <w:rPr>
          <w:rFonts w:asciiTheme="majorBidi" w:hAnsiTheme="majorBidi" w:cstheme="majorBidi"/>
          <w:sz w:val="32"/>
          <w:szCs w:val="32"/>
          <w:rtl/>
        </w:rPr>
      </w:pPr>
      <w:r w:rsidRPr="00380970">
        <w:rPr>
          <w:rFonts w:asciiTheme="majorBidi" w:hAnsiTheme="majorBidi" w:cstheme="majorBidi" w:hint="cs"/>
          <w:sz w:val="32"/>
          <w:szCs w:val="32"/>
          <w:rtl/>
        </w:rPr>
        <w:t>______________________________________________________________________________________________________</w:t>
      </w:r>
    </w:p>
    <w:p w:rsidR="00380970" w:rsidRDefault="00380970" w:rsidP="00380970">
      <w:pPr>
        <w:spacing w:line="276" w:lineRule="auto"/>
        <w:rPr>
          <w:rFonts w:asciiTheme="majorBidi" w:hAnsiTheme="majorBidi" w:cstheme="majorBidi"/>
          <w:sz w:val="32"/>
          <w:szCs w:val="32"/>
          <w:rtl/>
        </w:rPr>
      </w:pPr>
      <w:r>
        <w:rPr>
          <w:rFonts w:asciiTheme="majorBidi" w:hAnsiTheme="majorBidi" w:cstheme="majorBidi" w:hint="cs"/>
          <w:sz w:val="32"/>
          <w:szCs w:val="32"/>
          <w:rtl/>
        </w:rPr>
        <w:t>ו</w:t>
      </w:r>
      <w:r w:rsidRPr="00380970">
        <w:rPr>
          <w:rFonts w:asciiTheme="majorBidi" w:hAnsiTheme="majorBidi" w:cstheme="majorBidi" w:hint="cs"/>
          <w:sz w:val="32"/>
          <w:szCs w:val="32"/>
          <w:rtl/>
        </w:rPr>
        <w:t>) האם בית שמאי עשו כדבריהם, קודם בת קול ולאחר בת קול.</w:t>
      </w:r>
    </w:p>
    <w:p w:rsidR="00913E43" w:rsidRPr="00D3089C" w:rsidRDefault="00913E43" w:rsidP="00380970">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1F7FB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043981">
        <w:rPr>
          <w:rFonts w:asciiTheme="majorBidi" w:hAnsiTheme="majorBidi" w:cstheme="majorBidi" w:hint="cs"/>
          <w:sz w:val="32"/>
          <w:szCs w:val="32"/>
          <w:rtl/>
        </w:rPr>
        <w:t xml:space="preserve">האם </w:t>
      </w:r>
      <w:r w:rsidR="001F7FBC">
        <w:rPr>
          <w:rFonts w:asciiTheme="majorBidi" w:hAnsiTheme="majorBidi" w:cstheme="majorBidi" w:hint="cs"/>
          <w:sz w:val="32"/>
          <w:szCs w:val="32"/>
          <w:rtl/>
        </w:rPr>
        <w:t xml:space="preserve">מוחזק לנו </w:t>
      </w:r>
      <w:r w:rsidR="001F7FBC">
        <w:rPr>
          <w:rFonts w:asciiTheme="majorBidi" w:hAnsiTheme="majorBidi" w:cstheme="majorBidi" w:hint="cs"/>
          <w:sz w:val="32"/>
          <w:szCs w:val="32"/>
          <w:rtl/>
        </w:rPr>
        <w:t>ש</w:t>
      </w:r>
      <w:r w:rsidR="00043981">
        <w:rPr>
          <w:rFonts w:asciiTheme="majorBidi" w:hAnsiTheme="majorBidi" w:cstheme="majorBidi" w:hint="cs"/>
          <w:sz w:val="32"/>
          <w:szCs w:val="32"/>
          <w:rtl/>
        </w:rPr>
        <w:t>אנשי תרמוד הם גויים או ישראלים פסולים.</w:t>
      </w:r>
    </w:p>
    <w:p w:rsidR="00913E43" w:rsidRPr="00D3089C" w:rsidRDefault="00913E43" w:rsidP="00913E4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13E43" w:rsidRPr="00D3089C" w:rsidRDefault="00913E43" w:rsidP="00913E43">
      <w:pPr>
        <w:spacing w:line="276" w:lineRule="auto"/>
        <w:rPr>
          <w:rFonts w:asciiTheme="majorBidi" w:hAnsiTheme="majorBidi" w:cstheme="majorBidi"/>
          <w:sz w:val="32"/>
          <w:szCs w:val="32"/>
          <w:rtl/>
        </w:rPr>
      </w:pPr>
    </w:p>
    <w:p w:rsidR="00D4235A" w:rsidRDefault="00D4235A" w:rsidP="00427B42">
      <w:pPr>
        <w:spacing w:line="276" w:lineRule="auto"/>
        <w:jc w:val="center"/>
        <w:rPr>
          <w:rFonts w:ascii="Times New Roman" w:eastAsia="Calibri" w:hAnsi="Times New Roman" w:cs="Times New Roman"/>
          <w:sz w:val="32"/>
          <w:szCs w:val="32"/>
          <w:rtl/>
        </w:rPr>
      </w:pPr>
    </w:p>
    <w:p w:rsidR="00427B42" w:rsidRPr="00427B42" w:rsidRDefault="00427B42" w:rsidP="00427B42">
      <w:pPr>
        <w:spacing w:line="276" w:lineRule="auto"/>
        <w:jc w:val="center"/>
        <w:rPr>
          <w:rFonts w:ascii="Times New Roman" w:eastAsia="Calibri" w:hAnsi="Times New Roman" w:cs="Times New Roman"/>
          <w:sz w:val="32"/>
          <w:szCs w:val="32"/>
          <w:rtl/>
        </w:rPr>
      </w:pPr>
      <w:r w:rsidRPr="00427B42">
        <w:rPr>
          <w:rFonts w:ascii="Times New Roman" w:eastAsia="Calibri" w:hAnsi="Times New Roman" w:cs="Times New Roman" w:hint="cs"/>
          <w:sz w:val="32"/>
          <w:szCs w:val="32"/>
          <w:rtl/>
        </w:rPr>
        <w:t xml:space="preserve">המבחן הבא על יבמות מג: - נה: יתקיים בס"ד ביום </w:t>
      </w:r>
      <w:r w:rsidRPr="00427B42">
        <w:rPr>
          <w:rFonts w:ascii="Times New Roman" w:eastAsia="Calibri" w:hAnsi="Times New Roman" w:cs="Times New Roman" w:hint="cs"/>
          <w:b/>
          <w:bCs/>
          <w:sz w:val="32"/>
          <w:szCs w:val="32"/>
          <w:u w:val="single"/>
          <w:rtl/>
        </w:rPr>
        <w:t>ראשון</w:t>
      </w:r>
      <w:r w:rsidRPr="00427B42">
        <w:rPr>
          <w:rFonts w:ascii="Times New Roman" w:eastAsia="Calibri" w:hAnsi="Times New Roman" w:cs="Times New Roman" w:hint="cs"/>
          <w:sz w:val="32"/>
          <w:szCs w:val="32"/>
          <w:rtl/>
        </w:rPr>
        <w:t xml:space="preserve"> ל' ניסן</w:t>
      </w:r>
    </w:p>
    <w:p w:rsidR="00427B42" w:rsidRPr="00427B42" w:rsidRDefault="00427B42" w:rsidP="00427B42">
      <w:pPr>
        <w:spacing w:line="276" w:lineRule="auto"/>
        <w:jc w:val="center"/>
        <w:rPr>
          <w:rFonts w:ascii="Times New Roman" w:eastAsia="Calibri" w:hAnsi="Times New Roman" w:cs="Times New Roman"/>
          <w:sz w:val="20"/>
          <w:szCs w:val="20"/>
          <w:rtl/>
        </w:rPr>
      </w:pPr>
      <w:r w:rsidRPr="00427B42">
        <w:rPr>
          <w:rFonts w:ascii="Times New Roman" w:eastAsia="Calibri" w:hAnsi="Times New Roman" w:cs="Times New Roman" w:hint="cs"/>
          <w:sz w:val="20"/>
          <w:szCs w:val="20"/>
          <w:rtl/>
        </w:rPr>
        <w:t>(</w:t>
      </w:r>
      <w:r>
        <w:rPr>
          <w:rFonts w:ascii="Times New Roman" w:eastAsia="Calibri" w:hAnsi="Times New Roman" w:cs="Times New Roman" w:hint="cs"/>
          <w:sz w:val="20"/>
          <w:szCs w:val="20"/>
          <w:rtl/>
        </w:rPr>
        <w:t xml:space="preserve">ויש </w:t>
      </w:r>
      <w:r w:rsidRPr="00427B42">
        <w:rPr>
          <w:rFonts w:ascii="Times New Roman" w:eastAsia="Calibri" w:hAnsi="Times New Roman" w:cs="Times New Roman" w:hint="cs"/>
          <w:sz w:val="20"/>
          <w:szCs w:val="20"/>
          <w:rtl/>
        </w:rPr>
        <w:t xml:space="preserve">למסור </w:t>
      </w:r>
      <w:r>
        <w:rPr>
          <w:rFonts w:ascii="Times New Roman" w:eastAsia="Calibri" w:hAnsi="Times New Roman" w:cs="Times New Roman" w:hint="cs"/>
          <w:sz w:val="20"/>
          <w:szCs w:val="20"/>
          <w:rtl/>
        </w:rPr>
        <w:t>אותו באותו יום בלבד,</w:t>
      </w:r>
      <w:r w:rsidRPr="00427B42">
        <w:rPr>
          <w:rFonts w:ascii="Times New Roman" w:eastAsia="Calibri" w:hAnsi="Times New Roman" w:cs="Times New Roman" w:hint="cs"/>
          <w:sz w:val="20"/>
          <w:szCs w:val="20"/>
          <w:rtl/>
        </w:rPr>
        <w:t xml:space="preserve"> ב</w:t>
      </w:r>
      <w:r>
        <w:rPr>
          <w:rFonts w:ascii="Times New Roman" w:eastAsia="Calibri" w:hAnsi="Times New Roman" w:cs="Times New Roman" w:hint="cs"/>
          <w:sz w:val="20"/>
          <w:szCs w:val="20"/>
          <w:rtl/>
        </w:rPr>
        <w:t>יום</w:t>
      </w:r>
      <w:r w:rsidRPr="00427B42">
        <w:rPr>
          <w:rFonts w:ascii="Times New Roman" w:eastAsia="Calibri" w:hAnsi="Times New Roman" w:cs="Times New Roman" w:hint="cs"/>
          <w:sz w:val="20"/>
          <w:szCs w:val="20"/>
          <w:rtl/>
        </w:rPr>
        <w:t xml:space="preserve"> </w:t>
      </w:r>
      <w:r w:rsidRPr="00427B42">
        <w:rPr>
          <w:rFonts w:ascii="Times New Roman" w:eastAsia="Calibri" w:hAnsi="Times New Roman" w:cs="Times New Roman" w:hint="cs"/>
          <w:b/>
          <w:bCs/>
          <w:sz w:val="20"/>
          <w:szCs w:val="20"/>
          <w:u w:val="single"/>
          <w:rtl/>
        </w:rPr>
        <w:t>ל' ניסן</w:t>
      </w:r>
      <w:r w:rsidRPr="00427B42">
        <w:rPr>
          <w:rFonts w:ascii="Times New Roman" w:eastAsia="Calibri" w:hAnsi="Times New Roman" w:cs="Times New Roman" w:hint="cs"/>
          <w:sz w:val="20"/>
          <w:szCs w:val="20"/>
          <w:rtl/>
        </w:rPr>
        <w:t>)</w:t>
      </w:r>
    </w:p>
    <w:p w:rsidR="00913E43" w:rsidRDefault="00913E43" w:rsidP="00913E43">
      <w:pPr>
        <w:spacing w:line="276" w:lineRule="auto"/>
        <w:jc w:val="center"/>
        <w:rPr>
          <w:rFonts w:asciiTheme="majorBidi" w:hAnsiTheme="majorBidi" w:cstheme="majorBidi"/>
          <w:sz w:val="32"/>
          <w:szCs w:val="32"/>
          <w:rtl/>
        </w:rPr>
      </w:pPr>
    </w:p>
    <w:p w:rsidR="0038344B" w:rsidRPr="00D3089C" w:rsidRDefault="0038344B" w:rsidP="00913E43">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פסח כשר ושמח</w:t>
      </w:r>
      <w:bookmarkStart w:id="0" w:name="_GoBack"/>
      <w:bookmarkEnd w:id="0"/>
    </w:p>
    <w:p w:rsidR="00913E43" w:rsidRDefault="00913E43" w:rsidP="00913E43">
      <w:pPr>
        <w:jc w:val="center"/>
        <w:rPr>
          <w:rtl/>
        </w:rPr>
      </w:pPr>
      <w:r w:rsidRPr="00D3089C">
        <w:rPr>
          <w:rFonts w:asciiTheme="majorBidi" w:hAnsiTheme="majorBidi" w:hint="cs"/>
          <w:b/>
          <w:bCs/>
          <w:sz w:val="24"/>
          <w:szCs w:val="24"/>
          <w:rtl/>
        </w:rPr>
        <w:lastRenderedPageBreak/>
        <w:t>תשובות</w:t>
      </w:r>
    </w:p>
    <w:p w:rsidR="00AF57D5" w:rsidRPr="00446621" w:rsidRDefault="00913E43" w:rsidP="00275FDD">
      <w:pPr>
        <w:rPr>
          <w:sz w:val="24"/>
          <w:szCs w:val="24"/>
        </w:rPr>
      </w:pPr>
      <w:r w:rsidRPr="00446621">
        <w:rPr>
          <w:rFonts w:hint="cs"/>
          <w:sz w:val="24"/>
          <w:szCs w:val="24"/>
          <w:rtl/>
        </w:rPr>
        <w:t xml:space="preserve">א. </w:t>
      </w:r>
      <w:r w:rsidR="0016155E">
        <w:rPr>
          <w:rFonts w:hint="cs"/>
          <w:sz w:val="24"/>
          <w:szCs w:val="24"/>
          <w:rtl/>
        </w:rPr>
        <w:t>לתנא דבי רבי ישמעאל רק צמר ופשתן. לרבא גם שאר מינים, אך פוטרים רק בגד מאותו מין.</w:t>
      </w:r>
    </w:p>
    <w:p w:rsidR="00365BB9" w:rsidRDefault="00365BB9" w:rsidP="00365BB9">
      <w:pPr>
        <w:rPr>
          <w:sz w:val="24"/>
          <w:szCs w:val="24"/>
          <w:rtl/>
        </w:rPr>
      </w:pPr>
      <w:r>
        <w:rPr>
          <w:rFonts w:hint="cs"/>
          <w:sz w:val="24"/>
          <w:szCs w:val="24"/>
          <w:rtl/>
        </w:rPr>
        <w:t>ב.</w:t>
      </w:r>
      <w:r w:rsidR="0016155E" w:rsidRPr="0016155E">
        <w:rPr>
          <w:rFonts w:hint="cs"/>
          <w:sz w:val="24"/>
          <w:szCs w:val="24"/>
          <w:rtl/>
        </w:rPr>
        <w:t xml:space="preserve"> </w:t>
      </w:r>
      <w:r w:rsidR="0016155E">
        <w:rPr>
          <w:rFonts w:hint="cs"/>
          <w:sz w:val="24"/>
          <w:szCs w:val="24"/>
          <w:rtl/>
        </w:rPr>
        <w:t>במצורע שהוא נזיר, שמצות גילוח מצורע דוחה איסור תגלחת של הנזיר, [דהוי עשה דקדוש יהיה ולאו דתער לא יעבור על ראשו]. והטעם כיון שישנו בשאלה לחכם.</w:t>
      </w:r>
    </w:p>
    <w:p w:rsidR="00365BB9" w:rsidRDefault="00365BB9" w:rsidP="00365BB9">
      <w:pPr>
        <w:rPr>
          <w:sz w:val="24"/>
          <w:szCs w:val="24"/>
          <w:rtl/>
        </w:rPr>
      </w:pPr>
      <w:r>
        <w:rPr>
          <w:rFonts w:hint="cs"/>
          <w:sz w:val="24"/>
          <w:szCs w:val="24"/>
          <w:rtl/>
        </w:rPr>
        <w:t>ג.</w:t>
      </w:r>
      <w:r w:rsidR="00490EAF">
        <w:rPr>
          <w:rFonts w:hint="cs"/>
          <w:sz w:val="24"/>
          <w:szCs w:val="24"/>
          <w:rtl/>
        </w:rPr>
        <w:t xml:space="preserve"> יחיד נשיא ומשיח מביאין שעירה, וציבור פר לעולה ושעיר לחטאת.</w:t>
      </w:r>
    </w:p>
    <w:p w:rsidR="00365BB9" w:rsidRPr="00365BB9" w:rsidRDefault="00365BB9" w:rsidP="00490EAF">
      <w:pPr>
        <w:rPr>
          <w:sz w:val="24"/>
          <w:szCs w:val="24"/>
          <w:rtl/>
        </w:rPr>
      </w:pPr>
      <w:r>
        <w:rPr>
          <w:rFonts w:hint="cs"/>
          <w:sz w:val="24"/>
          <w:szCs w:val="24"/>
          <w:rtl/>
        </w:rPr>
        <w:t>ד</w:t>
      </w:r>
      <w:r w:rsidRPr="00365BB9">
        <w:rPr>
          <w:rFonts w:hint="cs"/>
          <w:sz w:val="24"/>
          <w:szCs w:val="24"/>
          <w:rtl/>
        </w:rPr>
        <w:t xml:space="preserve">. לריו"ח </w:t>
      </w:r>
      <w:r w:rsidR="00490EAF" w:rsidRPr="00365BB9">
        <w:rPr>
          <w:rFonts w:hint="cs"/>
          <w:sz w:val="24"/>
          <w:szCs w:val="24"/>
          <w:rtl/>
        </w:rPr>
        <w:t>אינה אסורה עליהם בכרת כערוה אלא בלאו</w:t>
      </w:r>
      <w:r w:rsidR="00490EAF">
        <w:rPr>
          <w:rFonts w:hint="cs"/>
          <w:sz w:val="24"/>
          <w:szCs w:val="24"/>
          <w:rtl/>
        </w:rPr>
        <w:t xml:space="preserve"> דלא יבנה, ולכן</w:t>
      </w:r>
      <w:r w:rsidR="00490EAF" w:rsidRPr="00365BB9">
        <w:rPr>
          <w:rFonts w:hint="cs"/>
          <w:sz w:val="24"/>
          <w:szCs w:val="24"/>
          <w:rtl/>
        </w:rPr>
        <w:t xml:space="preserve"> </w:t>
      </w:r>
      <w:r w:rsidRPr="00365BB9">
        <w:rPr>
          <w:rFonts w:hint="cs"/>
          <w:sz w:val="24"/>
          <w:szCs w:val="24"/>
          <w:rtl/>
        </w:rPr>
        <w:t>צריכה חליצה. לר"ל א</w:t>
      </w:r>
      <w:r w:rsidR="00490EAF">
        <w:rPr>
          <w:rFonts w:hint="cs"/>
          <w:sz w:val="24"/>
          <w:szCs w:val="24"/>
          <w:rtl/>
        </w:rPr>
        <w:t>סורה</w:t>
      </w:r>
      <w:r w:rsidRPr="00365BB9">
        <w:rPr>
          <w:rFonts w:hint="cs"/>
          <w:sz w:val="24"/>
          <w:szCs w:val="24"/>
          <w:rtl/>
        </w:rPr>
        <w:t xml:space="preserve"> בכרת</w:t>
      </w:r>
      <w:r w:rsidR="00490EAF">
        <w:rPr>
          <w:rFonts w:hint="cs"/>
          <w:sz w:val="24"/>
          <w:szCs w:val="24"/>
          <w:rtl/>
        </w:rPr>
        <w:t>,</w:t>
      </w:r>
      <w:r w:rsidRPr="00365BB9">
        <w:rPr>
          <w:rFonts w:hint="cs"/>
          <w:sz w:val="24"/>
          <w:szCs w:val="24"/>
          <w:rtl/>
        </w:rPr>
        <w:t xml:space="preserve"> </w:t>
      </w:r>
      <w:r w:rsidR="00490EAF">
        <w:rPr>
          <w:rFonts w:hint="cs"/>
          <w:sz w:val="24"/>
          <w:szCs w:val="24"/>
          <w:rtl/>
        </w:rPr>
        <w:t xml:space="preserve">ולכן </w:t>
      </w:r>
      <w:r w:rsidRPr="00365BB9">
        <w:rPr>
          <w:rFonts w:hint="cs"/>
          <w:sz w:val="24"/>
          <w:szCs w:val="24"/>
          <w:rtl/>
        </w:rPr>
        <w:t>אינה זקוקה כלום. [ואם יש אח שנולד לאחר שחלץ וקידש, לדעת רבי שמעון דייבם ולבסוף נולד אינה בדין אשת אח שלא היה בעולמו, הרי היא זקוקה לחליצה ממנו, כיון שאינה אסורה עליו בכרת גם לר"ל].</w:t>
      </w:r>
    </w:p>
    <w:p w:rsidR="00365BB9" w:rsidRPr="00365BB9" w:rsidRDefault="00365BB9" w:rsidP="00184EBB">
      <w:pPr>
        <w:rPr>
          <w:sz w:val="24"/>
          <w:szCs w:val="24"/>
          <w:rtl/>
        </w:rPr>
      </w:pPr>
      <w:r>
        <w:rPr>
          <w:rFonts w:hint="cs"/>
          <w:sz w:val="24"/>
          <w:szCs w:val="24"/>
          <w:rtl/>
        </w:rPr>
        <w:t>ה</w:t>
      </w:r>
      <w:r w:rsidRPr="00365BB9">
        <w:rPr>
          <w:rFonts w:hint="cs"/>
          <w:sz w:val="24"/>
          <w:szCs w:val="24"/>
          <w:rtl/>
        </w:rPr>
        <w:t xml:space="preserve">. צרת ממאנת </w:t>
      </w:r>
      <w:r w:rsidR="00184EBB">
        <w:rPr>
          <w:rFonts w:hint="cs"/>
          <w:sz w:val="24"/>
          <w:szCs w:val="24"/>
          <w:rtl/>
        </w:rPr>
        <w:t xml:space="preserve">לשמואל </w:t>
      </w:r>
      <w:r w:rsidRPr="00365BB9">
        <w:rPr>
          <w:rFonts w:hint="cs"/>
          <w:sz w:val="24"/>
          <w:szCs w:val="24"/>
          <w:rtl/>
        </w:rPr>
        <w:t>אסורה</w:t>
      </w:r>
      <w:r w:rsidR="00184EBB">
        <w:rPr>
          <w:rFonts w:hint="cs"/>
          <w:sz w:val="24"/>
          <w:szCs w:val="24"/>
          <w:rtl/>
        </w:rPr>
        <w:t xml:space="preserve"> לרבי יוחנן מותרת</w:t>
      </w:r>
      <w:r w:rsidRPr="00365BB9">
        <w:rPr>
          <w:rFonts w:hint="cs"/>
          <w:sz w:val="24"/>
          <w:szCs w:val="24"/>
          <w:rtl/>
        </w:rPr>
        <w:t xml:space="preserve">. צרת אילונית - לרב אסי אסורה, לרבא </w:t>
      </w:r>
      <w:r w:rsidR="00184EBB">
        <w:rPr>
          <w:rFonts w:hint="cs"/>
          <w:sz w:val="24"/>
          <w:szCs w:val="24"/>
          <w:rtl/>
        </w:rPr>
        <w:t xml:space="preserve">ולרבי יוחנן </w:t>
      </w:r>
      <w:r w:rsidRPr="00365BB9">
        <w:rPr>
          <w:rFonts w:hint="cs"/>
          <w:sz w:val="24"/>
          <w:szCs w:val="24"/>
          <w:rtl/>
        </w:rPr>
        <w:t>מותרת.</w:t>
      </w:r>
    </w:p>
    <w:p w:rsidR="00365BB9" w:rsidRPr="00365BB9" w:rsidRDefault="00365BB9" w:rsidP="00A22D70">
      <w:pPr>
        <w:rPr>
          <w:sz w:val="24"/>
          <w:szCs w:val="24"/>
          <w:rtl/>
        </w:rPr>
      </w:pPr>
      <w:r>
        <w:rPr>
          <w:rFonts w:hint="cs"/>
          <w:sz w:val="24"/>
          <w:szCs w:val="24"/>
          <w:rtl/>
        </w:rPr>
        <w:t>ו</w:t>
      </w:r>
      <w:r w:rsidRPr="00365BB9">
        <w:rPr>
          <w:rFonts w:hint="cs"/>
          <w:sz w:val="24"/>
          <w:szCs w:val="24"/>
          <w:rtl/>
        </w:rPr>
        <w:t xml:space="preserve">. נחלקו בגמ' אי עשו כדבריהם, ונאמרו שני </w:t>
      </w:r>
      <w:r w:rsidR="00A22D70">
        <w:rPr>
          <w:rFonts w:hint="cs"/>
          <w:sz w:val="24"/>
          <w:szCs w:val="24"/>
          <w:rtl/>
        </w:rPr>
        <w:t>דעות בגמ'. או</w:t>
      </w:r>
      <w:r w:rsidRPr="00365BB9">
        <w:rPr>
          <w:rFonts w:hint="cs"/>
          <w:sz w:val="24"/>
          <w:szCs w:val="24"/>
          <w:rtl/>
        </w:rPr>
        <w:t xml:space="preserve"> </w:t>
      </w:r>
      <w:r w:rsidR="00A22D70">
        <w:rPr>
          <w:rFonts w:hint="cs"/>
          <w:sz w:val="24"/>
          <w:szCs w:val="24"/>
          <w:rtl/>
        </w:rPr>
        <w:t>ד</w:t>
      </w:r>
      <w:r w:rsidRPr="00365BB9">
        <w:rPr>
          <w:rFonts w:hint="cs"/>
          <w:sz w:val="24"/>
          <w:szCs w:val="24"/>
          <w:rtl/>
        </w:rPr>
        <w:t>מיירי קודם בת קול [</w:t>
      </w:r>
      <w:r w:rsidR="00A22D70">
        <w:rPr>
          <w:rFonts w:hint="cs"/>
          <w:sz w:val="24"/>
          <w:szCs w:val="24"/>
          <w:rtl/>
        </w:rPr>
        <w:t>ולאחר בת קול ודאי לא עשו כדבריהם</w:t>
      </w:r>
      <w:r w:rsidR="00A22D70">
        <w:rPr>
          <w:rFonts w:hint="cs"/>
          <w:sz w:val="24"/>
          <w:szCs w:val="24"/>
          <w:rtl/>
        </w:rPr>
        <w:t>,</w:t>
      </w:r>
      <w:r w:rsidR="00A22D70" w:rsidRPr="00365BB9">
        <w:rPr>
          <w:rFonts w:hint="cs"/>
          <w:sz w:val="24"/>
          <w:szCs w:val="24"/>
          <w:rtl/>
        </w:rPr>
        <w:t xml:space="preserve"> </w:t>
      </w:r>
      <w:r w:rsidRPr="00365BB9">
        <w:rPr>
          <w:rFonts w:hint="cs"/>
          <w:sz w:val="24"/>
          <w:szCs w:val="24"/>
          <w:rtl/>
        </w:rPr>
        <w:t xml:space="preserve">והטעם </w:t>
      </w:r>
      <w:r w:rsidR="00A22D70">
        <w:rPr>
          <w:rFonts w:hint="cs"/>
          <w:sz w:val="24"/>
          <w:szCs w:val="24"/>
          <w:rtl/>
        </w:rPr>
        <w:t xml:space="preserve">למ"ד </w:t>
      </w:r>
      <w:r w:rsidRPr="00365BB9">
        <w:rPr>
          <w:rFonts w:hint="cs"/>
          <w:sz w:val="24"/>
          <w:szCs w:val="24"/>
          <w:rtl/>
        </w:rPr>
        <w:t>שלא עשו כדבריהם</w:t>
      </w:r>
      <w:r w:rsidR="00A22D70">
        <w:rPr>
          <w:rFonts w:hint="cs"/>
          <w:sz w:val="24"/>
          <w:szCs w:val="24"/>
          <w:rtl/>
        </w:rPr>
        <w:t xml:space="preserve"> גם קודם לכן משום דב"ה רובא].</w:t>
      </w:r>
      <w:r w:rsidRPr="00365BB9">
        <w:rPr>
          <w:rFonts w:hint="cs"/>
          <w:sz w:val="24"/>
          <w:szCs w:val="24"/>
          <w:rtl/>
        </w:rPr>
        <w:t xml:space="preserve"> או דמיירי לאחר בת קול [</w:t>
      </w:r>
      <w:r w:rsidR="00A22D70">
        <w:rPr>
          <w:rFonts w:hint="cs"/>
          <w:sz w:val="24"/>
          <w:szCs w:val="24"/>
          <w:rtl/>
        </w:rPr>
        <w:t>ולפני בת קול ודאי עשו כדבריהם</w:t>
      </w:r>
      <w:r w:rsidR="00A22D70">
        <w:rPr>
          <w:rFonts w:hint="cs"/>
          <w:sz w:val="24"/>
          <w:szCs w:val="24"/>
          <w:rtl/>
        </w:rPr>
        <w:t>,</w:t>
      </w:r>
      <w:r w:rsidR="00A22D70" w:rsidRPr="00365BB9">
        <w:rPr>
          <w:rFonts w:hint="cs"/>
          <w:sz w:val="24"/>
          <w:szCs w:val="24"/>
          <w:rtl/>
        </w:rPr>
        <w:t xml:space="preserve"> </w:t>
      </w:r>
      <w:r w:rsidRPr="00365BB9">
        <w:rPr>
          <w:rFonts w:hint="cs"/>
          <w:sz w:val="24"/>
          <w:szCs w:val="24"/>
          <w:rtl/>
        </w:rPr>
        <w:t xml:space="preserve">והטעם </w:t>
      </w:r>
      <w:r w:rsidR="00A22D70">
        <w:rPr>
          <w:rFonts w:hint="cs"/>
          <w:sz w:val="24"/>
          <w:szCs w:val="24"/>
          <w:rtl/>
        </w:rPr>
        <w:t xml:space="preserve">למ"ד </w:t>
      </w:r>
      <w:r w:rsidRPr="00365BB9">
        <w:rPr>
          <w:rFonts w:hint="cs"/>
          <w:sz w:val="24"/>
          <w:szCs w:val="24"/>
          <w:rtl/>
        </w:rPr>
        <w:t xml:space="preserve">שעשו כדבריהם </w:t>
      </w:r>
      <w:r w:rsidR="00A22D70">
        <w:rPr>
          <w:rFonts w:hint="cs"/>
          <w:sz w:val="24"/>
          <w:szCs w:val="24"/>
          <w:rtl/>
        </w:rPr>
        <w:t>גם אח"כ כיון</w:t>
      </w:r>
      <w:r w:rsidRPr="00365BB9">
        <w:rPr>
          <w:rFonts w:hint="cs"/>
          <w:sz w:val="24"/>
          <w:szCs w:val="24"/>
          <w:rtl/>
        </w:rPr>
        <w:t xml:space="preserve"> שאין משגיחין בבת קול].</w:t>
      </w:r>
    </w:p>
    <w:p w:rsidR="004049B1" w:rsidRPr="00365BB9" w:rsidRDefault="00365BB9">
      <w:pPr>
        <w:rPr>
          <w:sz w:val="24"/>
          <w:szCs w:val="24"/>
        </w:rPr>
      </w:pPr>
      <w:r w:rsidRPr="00365BB9">
        <w:rPr>
          <w:rFonts w:hint="cs"/>
          <w:sz w:val="24"/>
          <w:szCs w:val="24"/>
          <w:rtl/>
        </w:rPr>
        <w:t>ז.</w:t>
      </w:r>
      <w:r w:rsidR="00043981">
        <w:rPr>
          <w:rFonts w:hint="cs"/>
          <w:sz w:val="24"/>
          <w:szCs w:val="24"/>
          <w:rtl/>
        </w:rPr>
        <w:t xml:space="preserve"> לחד מ"ד הם גויים ומקבלים מהם גרים, ולחד מ"ד הם ישראלים פסולים</w:t>
      </w:r>
      <w:r w:rsidR="00AE114E">
        <w:rPr>
          <w:rFonts w:hint="cs"/>
          <w:sz w:val="24"/>
          <w:szCs w:val="24"/>
          <w:rtl/>
        </w:rPr>
        <w:t>,</w:t>
      </w:r>
      <w:r w:rsidR="00043981">
        <w:rPr>
          <w:rFonts w:hint="cs"/>
          <w:sz w:val="24"/>
          <w:szCs w:val="24"/>
          <w:rtl/>
        </w:rPr>
        <w:t xml:space="preserve"> כיון שעכו"ם או עבדים באו עליהם (תרי לישני), וס"ל דהולד ממזר.</w:t>
      </w:r>
    </w:p>
    <w:sectPr w:rsidR="004049B1" w:rsidRPr="00365BB9"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E43"/>
    <w:rsid w:val="000257A5"/>
    <w:rsid w:val="00043981"/>
    <w:rsid w:val="000E621E"/>
    <w:rsid w:val="001368A2"/>
    <w:rsid w:val="00142B29"/>
    <w:rsid w:val="00144F4E"/>
    <w:rsid w:val="0016155E"/>
    <w:rsid w:val="00184EBB"/>
    <w:rsid w:val="00186D81"/>
    <w:rsid w:val="001B63BE"/>
    <w:rsid w:val="001F7FBC"/>
    <w:rsid w:val="00207B89"/>
    <w:rsid w:val="0023284B"/>
    <w:rsid w:val="00275FDD"/>
    <w:rsid w:val="00290EDF"/>
    <w:rsid w:val="003045D2"/>
    <w:rsid w:val="00365BB9"/>
    <w:rsid w:val="00380970"/>
    <w:rsid w:val="0038344B"/>
    <w:rsid w:val="003851D6"/>
    <w:rsid w:val="003C137B"/>
    <w:rsid w:val="004049B1"/>
    <w:rsid w:val="00427B42"/>
    <w:rsid w:val="00446621"/>
    <w:rsid w:val="004824A2"/>
    <w:rsid w:val="00490EAF"/>
    <w:rsid w:val="00500B58"/>
    <w:rsid w:val="00542905"/>
    <w:rsid w:val="00586F08"/>
    <w:rsid w:val="005C41AD"/>
    <w:rsid w:val="0064393F"/>
    <w:rsid w:val="006666C6"/>
    <w:rsid w:val="006A684C"/>
    <w:rsid w:val="0077179D"/>
    <w:rsid w:val="007821C3"/>
    <w:rsid w:val="007C1D4E"/>
    <w:rsid w:val="007D7D2D"/>
    <w:rsid w:val="00881C79"/>
    <w:rsid w:val="00913E43"/>
    <w:rsid w:val="00962BE1"/>
    <w:rsid w:val="00983B20"/>
    <w:rsid w:val="009B08DD"/>
    <w:rsid w:val="009C5EBF"/>
    <w:rsid w:val="00A053C6"/>
    <w:rsid w:val="00A22D70"/>
    <w:rsid w:val="00A534A7"/>
    <w:rsid w:val="00A81887"/>
    <w:rsid w:val="00AB1A33"/>
    <w:rsid w:val="00AB5B8E"/>
    <w:rsid w:val="00AE114E"/>
    <w:rsid w:val="00AF57D5"/>
    <w:rsid w:val="00B708DF"/>
    <w:rsid w:val="00BC60A7"/>
    <w:rsid w:val="00C61BB3"/>
    <w:rsid w:val="00C64060"/>
    <w:rsid w:val="00C80502"/>
    <w:rsid w:val="00CC1D7E"/>
    <w:rsid w:val="00CE6C0C"/>
    <w:rsid w:val="00CF1160"/>
    <w:rsid w:val="00D179DC"/>
    <w:rsid w:val="00D4235A"/>
    <w:rsid w:val="00D5161E"/>
    <w:rsid w:val="00E71440"/>
    <w:rsid w:val="00E76AD9"/>
    <w:rsid w:val="00E848D4"/>
    <w:rsid w:val="00EA3B7E"/>
    <w:rsid w:val="00EE574B"/>
    <w:rsid w:val="00F4267A"/>
    <w:rsid w:val="00F51596"/>
    <w:rsid w:val="00F912F4"/>
    <w:rsid w:val="00FD4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14B8"/>
  <w15:docId w15:val="{A5A3B9A0-47C4-4C58-BFC0-0C9ADAAD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E43"/>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2</Pages>
  <Words>399</Words>
  <Characters>1995</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‏‏משתמש Windows</cp:lastModifiedBy>
  <cp:revision>52</cp:revision>
  <dcterms:created xsi:type="dcterms:W3CDTF">2021-08-18T18:31:00Z</dcterms:created>
  <dcterms:modified xsi:type="dcterms:W3CDTF">2022-03-22T20:31:00Z</dcterms:modified>
</cp:coreProperties>
</file>