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7D448B" w:rsidP="00B24B4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כתובות </w:t>
      </w:r>
      <w:r w:rsidR="00B24B49">
        <w:rPr>
          <w:rFonts w:ascii="Times New Roman" w:eastAsia="Calibri" w:hAnsi="Times New Roman" w:cs="Times New Roman" w:hint="cs"/>
          <w:sz w:val="32"/>
          <w:szCs w:val="32"/>
          <w:rtl/>
        </w:rPr>
        <w:t>עה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B24B49">
        <w:rPr>
          <w:rFonts w:ascii="Times New Roman" w:eastAsia="Calibri" w:hAnsi="Times New Roman" w:cs="Times New Roman" w:hint="cs"/>
          <w:sz w:val="32"/>
          <w:szCs w:val="32"/>
          <w:rtl/>
        </w:rPr>
        <w:t>פט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7D448B" w:rsidRPr="007D448B" w:rsidRDefault="007D448B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AF2210" w:rsidRPr="00AF221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האומר איני זן ואיני מפרנס, </w:t>
      </w:r>
      <w:r w:rsidR="00CD5B1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="00AF2210" w:rsidRPr="00AF2210">
        <w:rPr>
          <w:rFonts w:ascii="Times New Roman" w:eastAsia="Calibri" w:hAnsi="Times New Roman" w:cs="Times New Roman" w:hint="cs"/>
          <w:sz w:val="32"/>
          <w:szCs w:val="32"/>
          <w:rtl/>
        </w:rPr>
        <w:t>כופין אותו להוציא או לא.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2210" w:rsidRPr="00AF2210" w:rsidRDefault="007D448B" w:rsidP="00AF2210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ב) </w:t>
      </w:r>
      <w:r w:rsidR="00AF2210" w:rsidRPr="00AF2210">
        <w:rPr>
          <w:rFonts w:ascii="Times New Roman" w:eastAsia="Calibri" w:hAnsi="Times New Roman" w:cs="Times New Roman" w:hint="cs"/>
          <w:sz w:val="32"/>
          <w:szCs w:val="32"/>
          <w:rtl/>
        </w:rPr>
        <w:t>באיזה אופן אשה יכולה להבריח נכסיה מבעלה שלא יאכל פירות.</w:t>
      </w:r>
    </w:p>
    <w:p w:rsidR="00AF2210" w:rsidRPr="00AF2210" w:rsidRDefault="00AF2210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F221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2210" w:rsidRPr="00AF2210" w:rsidRDefault="00AF2210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F2210">
        <w:rPr>
          <w:rFonts w:ascii="Times New Roman" w:eastAsia="Calibri" w:hAnsi="Times New Roman" w:cs="Times New Roman" w:hint="cs"/>
          <w:sz w:val="32"/>
          <w:szCs w:val="32"/>
          <w:rtl/>
        </w:rPr>
        <w:t>) המוציא הוצאות על נכסי אשתו קטנה, האם מקבל את הוצאותיו או לא.</w:t>
      </w:r>
    </w:p>
    <w:p w:rsidR="00AF2210" w:rsidRPr="00AF2210" w:rsidRDefault="00AF2210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F221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2210" w:rsidRPr="00AF2210" w:rsidRDefault="00AF2210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AF2210">
        <w:rPr>
          <w:rFonts w:ascii="Times New Roman" w:eastAsia="Calibri" w:hAnsi="Times New Roman" w:cs="Times New Roman" w:hint="cs"/>
          <w:sz w:val="32"/>
          <w:szCs w:val="32"/>
          <w:rtl/>
        </w:rPr>
        <w:t>) האם היבם יכול לחלוק עם אחיו בנכסי המת קודם שזכה בהם.</w:t>
      </w:r>
    </w:p>
    <w:p w:rsidR="00AF2210" w:rsidRPr="00AF2210" w:rsidRDefault="00AF2210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F221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2210" w:rsidRPr="00AF2210" w:rsidRDefault="00AF2210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AF2210">
        <w:rPr>
          <w:rFonts w:ascii="Times New Roman" w:eastAsia="Calibri" w:hAnsi="Times New Roman" w:cs="Times New Roman" w:hint="cs"/>
          <w:sz w:val="32"/>
          <w:szCs w:val="32"/>
          <w:rtl/>
        </w:rPr>
        <w:t>) האם ירושת הבעל מדאורייתא או מדרבנן.</w:t>
      </w:r>
    </w:p>
    <w:p w:rsidR="00AF2210" w:rsidRPr="00AF2210" w:rsidRDefault="00AF2210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F221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2210" w:rsidRPr="00AF2210" w:rsidRDefault="00AF2210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AF2210">
        <w:rPr>
          <w:rFonts w:ascii="Times New Roman" w:eastAsia="Calibri" w:hAnsi="Times New Roman" w:cs="Times New Roman" w:hint="cs"/>
          <w:sz w:val="32"/>
          <w:szCs w:val="32"/>
          <w:rtl/>
        </w:rPr>
        <w:t>) שכיב מרע שאמר נכסי לטוביה ובאו שני טוביה, א' שכן וא' קרוב, או שניהם שכנים וקרובים, למי נותנים.</w:t>
      </w:r>
    </w:p>
    <w:p w:rsidR="00AF2210" w:rsidRPr="00AF2210" w:rsidRDefault="00AF2210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F221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2210" w:rsidRPr="00AF2210" w:rsidRDefault="00AF2210" w:rsidP="00AF22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AF2210">
        <w:rPr>
          <w:rFonts w:ascii="Times New Roman" w:eastAsia="Calibri" w:hAnsi="Times New Roman" w:cs="Times New Roman" w:hint="cs"/>
          <w:sz w:val="32"/>
          <w:szCs w:val="32"/>
          <w:rtl/>
        </w:rPr>
        <w:t>) כשעד אחד מעיד שהכתובה נפרעה, האם צריכה לישבע מדאורייתא או מדרבנן.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B24B49" w:rsidRDefault="00B24B49" w:rsidP="00B24B4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B24B49">
        <w:rPr>
          <w:rFonts w:asciiTheme="majorBidi" w:hAnsiTheme="majorBidi" w:cstheme="majorBidi" w:hint="cs"/>
          <w:sz w:val="32"/>
          <w:szCs w:val="32"/>
          <w:rtl/>
        </w:rPr>
        <w:t>המבחן הבא על כתובות קא: - נדרים ב: יתקיים בס"ד ביום חמישי ב' חשון</w:t>
      </w:r>
    </w:p>
    <w:p w:rsidR="00AF2210" w:rsidRDefault="00AF2210" w:rsidP="00B24B4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AF2210" w:rsidRPr="00B24B49" w:rsidRDefault="00AF2210" w:rsidP="00B24B49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</w:rPr>
        <w:t>גמר חתימה טובה!</w:t>
      </w: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AF2210" w:rsidRPr="00AF2210" w:rsidRDefault="007D448B" w:rsidP="00AF2210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AF2210" w:rsidRPr="00AF2210">
        <w:rPr>
          <w:rFonts w:ascii="Calibri" w:eastAsia="Calibri" w:hAnsi="Calibri" w:hint="cs"/>
          <w:sz w:val="24"/>
          <w:szCs w:val="24"/>
          <w:rtl/>
        </w:rPr>
        <w:t>לרב כופין להוציא, לשמואל כופין אותו לזון ולפרנס.</w:t>
      </w:r>
    </w:p>
    <w:p w:rsidR="00AF2210" w:rsidRPr="00AF2210" w:rsidRDefault="00AF2210" w:rsidP="004E3A4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Pr="00AF2210">
        <w:rPr>
          <w:rFonts w:ascii="Calibri" w:eastAsia="Calibri" w:hAnsi="Calibri" w:hint="cs"/>
          <w:sz w:val="24"/>
          <w:szCs w:val="24"/>
          <w:rtl/>
        </w:rPr>
        <w:t xml:space="preserve">אם תכתבם </w:t>
      </w:r>
      <w:r w:rsidR="004E3A49">
        <w:rPr>
          <w:rFonts w:ascii="Calibri" w:eastAsia="Calibri" w:hAnsi="Calibri" w:hint="cs"/>
          <w:sz w:val="24"/>
          <w:szCs w:val="24"/>
          <w:rtl/>
        </w:rPr>
        <w:t>במתנה</w:t>
      </w:r>
      <w:r w:rsidRPr="00AF2210">
        <w:rPr>
          <w:rFonts w:ascii="Calibri" w:eastAsia="Calibri" w:hAnsi="Calibri" w:hint="cs"/>
          <w:sz w:val="24"/>
          <w:szCs w:val="24"/>
          <w:rtl/>
        </w:rPr>
        <w:t xml:space="preserve"> בתור שטר פסים</w:t>
      </w:r>
      <w:r w:rsidR="004E3A49">
        <w:rPr>
          <w:rFonts w:ascii="Calibri" w:eastAsia="Calibri" w:hAnsi="Calibri" w:hint="cs"/>
          <w:sz w:val="24"/>
          <w:szCs w:val="24"/>
          <w:rtl/>
        </w:rPr>
        <w:t xml:space="preserve"> שאינו זוכה בנכסים אלא רק להבריחם מבעלה</w:t>
      </w:r>
      <w:r w:rsidRPr="00AF2210">
        <w:rPr>
          <w:rFonts w:ascii="Calibri" w:eastAsia="Calibri" w:hAnsi="Calibri" w:hint="cs"/>
          <w:sz w:val="24"/>
          <w:szCs w:val="24"/>
          <w:rtl/>
        </w:rPr>
        <w:t xml:space="preserve">, ולחכמים </w:t>
      </w:r>
      <w:r w:rsidR="004E3A49">
        <w:rPr>
          <w:rFonts w:ascii="Calibri" w:eastAsia="Calibri" w:hAnsi="Calibri" w:hint="cs"/>
          <w:sz w:val="24"/>
          <w:szCs w:val="24"/>
          <w:rtl/>
        </w:rPr>
        <w:t>צריכה לה</w:t>
      </w:r>
      <w:r w:rsidRPr="00AF2210">
        <w:rPr>
          <w:rFonts w:ascii="Calibri" w:eastAsia="Calibri" w:hAnsi="Calibri" w:hint="cs"/>
          <w:sz w:val="24"/>
          <w:szCs w:val="24"/>
          <w:rtl/>
        </w:rPr>
        <w:t>וסיף מהיום ולכשארצה, ואם נותנת כל נכסיה אין צריך</w:t>
      </w:r>
      <w:r w:rsidR="00483163">
        <w:rPr>
          <w:rFonts w:ascii="Calibri" w:eastAsia="Calibri" w:hAnsi="Calibri" w:hint="cs"/>
          <w:sz w:val="24"/>
          <w:szCs w:val="24"/>
          <w:rtl/>
        </w:rPr>
        <w:t xml:space="preserve"> להוסיף</w:t>
      </w:r>
      <w:r w:rsidRPr="00AF2210">
        <w:rPr>
          <w:rFonts w:ascii="Calibri" w:eastAsia="Calibri" w:hAnsi="Calibri" w:hint="cs"/>
          <w:sz w:val="24"/>
          <w:szCs w:val="24"/>
          <w:rtl/>
        </w:rPr>
        <w:t>.</w:t>
      </w:r>
    </w:p>
    <w:p w:rsidR="00AF2210" w:rsidRPr="00AF2210" w:rsidRDefault="00AF2210" w:rsidP="00AF221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Pr="00AF2210">
        <w:rPr>
          <w:rFonts w:ascii="Calibri" w:eastAsia="Calibri" w:hAnsi="Calibri" w:hint="cs"/>
          <w:sz w:val="24"/>
          <w:szCs w:val="24"/>
          <w:rtl/>
        </w:rPr>
        <w:t xml:space="preserve">מקבל </w:t>
      </w:r>
      <w:r w:rsidR="00EC5E4B">
        <w:rPr>
          <w:rFonts w:ascii="Calibri" w:eastAsia="Calibri" w:hAnsi="Calibri" w:hint="cs"/>
          <w:sz w:val="24"/>
          <w:szCs w:val="24"/>
          <w:rtl/>
        </w:rPr>
        <w:t xml:space="preserve">אם מיאנה בו, ושמין לו כאריס </w:t>
      </w:r>
      <w:r w:rsidRPr="00AF2210">
        <w:rPr>
          <w:rFonts w:ascii="Calibri" w:eastAsia="Calibri" w:hAnsi="Calibri" w:hint="cs"/>
          <w:sz w:val="24"/>
          <w:szCs w:val="24"/>
          <w:rtl/>
        </w:rPr>
        <w:t>מתקנתא דרבנן</w:t>
      </w:r>
      <w:r w:rsidR="00EC5E4B">
        <w:rPr>
          <w:rFonts w:ascii="Calibri" w:eastAsia="Calibri" w:hAnsi="Calibri" w:hint="cs"/>
          <w:sz w:val="24"/>
          <w:szCs w:val="24"/>
          <w:rtl/>
        </w:rPr>
        <w:t>, כדי שלא יחשוש מלהשביח השדות שמא תמאן</w:t>
      </w:r>
      <w:r w:rsidRPr="00AF2210">
        <w:rPr>
          <w:rFonts w:ascii="Calibri" w:eastAsia="Calibri" w:hAnsi="Calibri" w:hint="cs"/>
          <w:sz w:val="24"/>
          <w:szCs w:val="24"/>
          <w:rtl/>
        </w:rPr>
        <w:t>.</w:t>
      </w:r>
    </w:p>
    <w:p w:rsidR="00AF2210" w:rsidRDefault="00AF2210" w:rsidP="00AF221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Pr="00AF2210">
        <w:rPr>
          <w:rFonts w:ascii="Calibri" w:eastAsia="Calibri" w:hAnsi="Calibri" w:hint="cs"/>
          <w:sz w:val="24"/>
          <w:szCs w:val="24"/>
          <w:rtl/>
        </w:rPr>
        <w:t>אינו יכול</w:t>
      </w:r>
      <w:r w:rsidR="00EC5E4B">
        <w:rPr>
          <w:rFonts w:ascii="Calibri" w:eastAsia="Calibri" w:hAnsi="Calibri" w:hint="cs"/>
          <w:sz w:val="24"/>
          <w:szCs w:val="24"/>
          <w:rtl/>
        </w:rPr>
        <w:t>,</w:t>
      </w:r>
      <w:r w:rsidRPr="00AF2210">
        <w:rPr>
          <w:rFonts w:ascii="Calibri" w:eastAsia="Calibri" w:hAnsi="Calibri" w:hint="cs"/>
          <w:sz w:val="24"/>
          <w:szCs w:val="24"/>
          <w:rtl/>
        </w:rPr>
        <w:t xml:space="preserve"> דקיי"ל כרב יוסף דלא עשה ולא כלום.</w:t>
      </w:r>
    </w:p>
    <w:p w:rsidR="00AF2210" w:rsidRPr="00AF2210" w:rsidRDefault="00AF2210" w:rsidP="00AF221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Pr="00AF2210">
        <w:rPr>
          <w:rFonts w:ascii="Calibri" w:eastAsia="Calibri" w:hAnsi="Calibri" w:hint="cs"/>
          <w:sz w:val="24"/>
          <w:szCs w:val="24"/>
          <w:rtl/>
        </w:rPr>
        <w:t>לרשב"ג דאורייתא, ולרב דרבנן.</w:t>
      </w:r>
    </w:p>
    <w:p w:rsidR="00AF2210" w:rsidRPr="00AF2210" w:rsidRDefault="00AF2210" w:rsidP="00AF221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ו. </w:t>
      </w:r>
      <w:r w:rsidR="00EC5E4B">
        <w:rPr>
          <w:rFonts w:ascii="Calibri" w:eastAsia="Calibri" w:hAnsi="Calibri" w:hint="cs"/>
          <w:sz w:val="24"/>
          <w:szCs w:val="24"/>
          <w:rtl/>
        </w:rPr>
        <w:t xml:space="preserve">א' שכן וא' קרוב, </w:t>
      </w:r>
      <w:r w:rsidRPr="00AF2210">
        <w:rPr>
          <w:rFonts w:ascii="Calibri" w:eastAsia="Calibri" w:hAnsi="Calibri" w:hint="cs"/>
          <w:sz w:val="24"/>
          <w:szCs w:val="24"/>
          <w:rtl/>
        </w:rPr>
        <w:t>טוב שכן קרוב מאח רחוק.</w:t>
      </w:r>
      <w:r w:rsidR="00EC5E4B">
        <w:rPr>
          <w:rFonts w:ascii="Calibri" w:eastAsia="Calibri" w:hAnsi="Calibri" w:hint="cs"/>
          <w:sz w:val="24"/>
          <w:szCs w:val="24"/>
          <w:rtl/>
        </w:rPr>
        <w:t xml:space="preserve"> ואם שניהם שכנים או שניהם קרובים, שודא דדייני.</w:t>
      </w:r>
      <w:bookmarkStart w:id="0" w:name="_GoBack"/>
      <w:bookmarkEnd w:id="0"/>
    </w:p>
    <w:p w:rsidR="00AF2210" w:rsidRPr="00AF2210" w:rsidRDefault="00AF2210" w:rsidP="00AF221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ז. </w:t>
      </w:r>
      <w:r w:rsidRPr="00AF2210">
        <w:rPr>
          <w:rFonts w:ascii="Calibri" w:eastAsia="Calibri" w:hAnsi="Calibri" w:hint="cs"/>
          <w:sz w:val="24"/>
          <w:szCs w:val="24"/>
          <w:rtl/>
        </w:rPr>
        <w:t>סבר רמב"ח למימר שבועה דאורייתא, ולמסקנא הוי שבועה דרבנן.</w:t>
      </w:r>
    </w:p>
    <w:sectPr w:rsidR="00AF2210" w:rsidRPr="00AF221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3940F7"/>
    <w:rsid w:val="00483163"/>
    <w:rsid w:val="004E2F37"/>
    <w:rsid w:val="004E3A49"/>
    <w:rsid w:val="00741B50"/>
    <w:rsid w:val="007822C2"/>
    <w:rsid w:val="007D448B"/>
    <w:rsid w:val="008B3A5B"/>
    <w:rsid w:val="009A280B"/>
    <w:rsid w:val="00AF2210"/>
    <w:rsid w:val="00B24B49"/>
    <w:rsid w:val="00B47B7A"/>
    <w:rsid w:val="00B704B8"/>
    <w:rsid w:val="00BA2D44"/>
    <w:rsid w:val="00CD5B18"/>
    <w:rsid w:val="00EC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53DF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305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7</cp:revision>
  <dcterms:created xsi:type="dcterms:W3CDTF">2022-10-02T07:36:00Z</dcterms:created>
  <dcterms:modified xsi:type="dcterms:W3CDTF">2022-10-02T08:55:00Z</dcterms:modified>
</cp:coreProperties>
</file>