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5731E1D1" w:rsidR="006B1A10" w:rsidRPr="007D448B" w:rsidRDefault="00E56E84" w:rsidP="000D2D0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מנחות </w:t>
      </w:r>
      <w:r w:rsidR="000D2D09">
        <w:rPr>
          <w:rFonts w:ascii="Times New Roman" w:eastAsia="Calibri" w:hAnsi="Times New Roman" w:cs="Times New Roman" w:hint="cs"/>
          <w:sz w:val="32"/>
          <w:szCs w:val="32"/>
          <w:rtl/>
        </w:rPr>
        <w:t>מו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0D2D09">
        <w:rPr>
          <w:rFonts w:ascii="Times New Roman" w:eastAsia="Calibri" w:hAnsi="Times New Roman" w:cs="Times New Roman" w:hint="cs"/>
          <w:sz w:val="32"/>
          <w:szCs w:val="32"/>
          <w:rtl/>
        </w:rPr>
        <w:t>ס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3E3DB970" w:rsidR="00BB1C57" w:rsidRDefault="007D448B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0D2D09">
        <w:rPr>
          <w:rFonts w:ascii="Times New Roman" w:eastAsia="Calibri" w:hAnsi="Times New Roman" w:cs="Times New Roman" w:hint="cs"/>
          <w:sz w:val="32"/>
          <w:szCs w:val="32"/>
          <w:rtl/>
        </w:rPr>
        <w:t>קרבן שדינו להיות בן שנה והביא</w:t>
      </w:r>
      <w:bookmarkStart w:id="0" w:name="_GoBack"/>
      <w:bookmarkEnd w:id="0"/>
      <w:r w:rsidR="000D2D09">
        <w:rPr>
          <w:rFonts w:ascii="Times New Roman" w:eastAsia="Calibri" w:hAnsi="Times New Roman" w:cs="Times New Roman" w:hint="cs"/>
          <w:sz w:val="32"/>
          <w:szCs w:val="32"/>
          <w:rtl/>
        </w:rPr>
        <w:t>ו בן שתיים, כשר או פסול.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630FD11" w14:textId="20D90630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EC4B8B">
        <w:rPr>
          <w:rFonts w:asciiTheme="majorBidi" w:hAnsiTheme="majorBidi" w:cstheme="majorBidi" w:hint="cs"/>
          <w:sz w:val="32"/>
          <w:szCs w:val="32"/>
          <w:rtl/>
        </w:rPr>
        <w:t>) כהן גדול שמת ומינו אחר תחתיו, והביאו עשרון שלם מביתו, האם שני חצאי העשרונים שאינם קריבים טעונים עיבור צורה או לא.</w:t>
      </w:r>
    </w:p>
    <w:p w14:paraId="306965F2" w14:textId="77777777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C4B8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678B68D" w14:textId="43988781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EC4B8B">
        <w:rPr>
          <w:rFonts w:asciiTheme="majorBidi" w:hAnsiTheme="majorBidi" w:cstheme="majorBidi" w:hint="cs"/>
          <w:sz w:val="32"/>
          <w:szCs w:val="32"/>
          <w:rtl/>
        </w:rPr>
        <w:t>) כמה שיעור הלבונה שמקטירים עם מנחת החביתין של כהן גדול.</w:t>
      </w:r>
    </w:p>
    <w:p w14:paraId="70001D8E" w14:textId="77777777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C4B8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F7AC4B9" w14:textId="03CD14D3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EC4B8B">
        <w:rPr>
          <w:rFonts w:asciiTheme="majorBidi" w:hAnsiTheme="majorBidi" w:cstheme="majorBidi" w:hint="cs"/>
          <w:sz w:val="32"/>
          <w:szCs w:val="32"/>
          <w:rtl/>
        </w:rPr>
        <w:t>) האם מותר להוסיף מים למנחת חוטא שאין בה שמן.</w:t>
      </w:r>
    </w:p>
    <w:p w14:paraId="33D9DC07" w14:textId="77777777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C4B8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7DAC4D2" w14:textId="43847C0A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EC4B8B">
        <w:rPr>
          <w:rFonts w:asciiTheme="majorBidi" w:hAnsiTheme="majorBidi" w:cstheme="majorBidi" w:hint="cs"/>
          <w:sz w:val="32"/>
          <w:szCs w:val="32"/>
          <w:rtl/>
        </w:rPr>
        <w:t>) האם מותר להטיל מום בבהמת קדשים שיש בה מום, קודם שנפדית ולאחר שנפדית.</w:t>
      </w:r>
    </w:p>
    <w:p w14:paraId="2EBD82AF" w14:textId="77777777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C4B8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74B379C" w14:textId="30A089EA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EC4B8B">
        <w:rPr>
          <w:rFonts w:asciiTheme="majorBidi" w:hAnsiTheme="majorBidi" w:cstheme="majorBidi" w:hint="cs"/>
          <w:sz w:val="32"/>
          <w:szCs w:val="32"/>
          <w:rtl/>
        </w:rPr>
        <w:t>) המעלה בשר חטאת העוף או לוג שמן של מצורע ע"ג המזבח, האם עובר בלאו דכל שממנו לאישים או לא.</w:t>
      </w:r>
    </w:p>
    <w:p w14:paraId="5BA132D0" w14:textId="77777777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C4B8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22738EB" w14:textId="4E95A3A7" w:rsidR="00EC4B8B" w:rsidRPr="00EC4B8B" w:rsidRDefault="00EC4B8B" w:rsidP="00EC4B8B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EC4B8B">
        <w:rPr>
          <w:rFonts w:asciiTheme="majorBidi" w:hAnsiTheme="majorBidi" w:cstheme="majorBidi" w:hint="cs"/>
          <w:sz w:val="32"/>
          <w:szCs w:val="32"/>
          <w:rtl/>
        </w:rPr>
        <w:t>) מהי כמות השמן והלבונה שאם הניחם במנחת חוטא ומנחת קנאות הרי הם נפסלים.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E7E212F" w14:textId="627942B7" w:rsidR="00E56E84" w:rsidRDefault="000D2D09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מנחות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פו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צח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</w:t>
      </w:r>
      <w:r w:rsidRPr="00DF5734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'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אייר</w:t>
      </w:r>
    </w:p>
    <w:p w14:paraId="088EF82D" w14:textId="610148B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657B4DBC" w:rsidR="00A45CB0" w:rsidRDefault="007D448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0D2D09">
        <w:rPr>
          <w:rFonts w:ascii="Calibri" w:eastAsia="Calibri" w:hAnsi="Calibri" w:hint="cs"/>
          <w:sz w:val="24"/>
          <w:szCs w:val="24"/>
          <w:rtl/>
        </w:rPr>
        <w:t>בחטאת ואשם פסול, בעולת ושלמי חובה, לתנא דר' יצחק פסול, לתנא דבי לוי כשר.</w:t>
      </w:r>
    </w:p>
    <w:p w14:paraId="03479FD1" w14:textId="660BE352" w:rsidR="00EC4B8B" w:rsidRPr="00EC4B8B" w:rsidRDefault="00EC4B8B" w:rsidP="00EC4B8B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ב</w:t>
      </w:r>
      <w:r w:rsidRPr="00EC4B8B">
        <w:rPr>
          <w:rFonts w:asciiTheme="minorHAnsi" w:hAnsiTheme="minorHAnsi" w:hint="cs"/>
          <w:sz w:val="24"/>
          <w:szCs w:val="24"/>
          <w:rtl/>
        </w:rPr>
        <w:t>. הראשון והשני טעונים עיבור צורה, וי"א שהשני אינו טעון עיבור צורה כיון דמעיקרא אזיל לאיבוד, ורק לתנא דבי רבה בר אבוה שאפילו פיגול טעון עיבור צורה, גם הוא טעון.</w:t>
      </w:r>
    </w:p>
    <w:p w14:paraId="6DCAC627" w14:textId="24E66D19" w:rsidR="00EC4B8B" w:rsidRPr="00EC4B8B" w:rsidRDefault="00EC4B8B" w:rsidP="00EC4B8B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ג</w:t>
      </w:r>
      <w:r w:rsidRPr="00EC4B8B">
        <w:rPr>
          <w:rFonts w:asciiTheme="minorHAnsi" w:hAnsiTheme="minorHAnsi" w:hint="cs"/>
          <w:sz w:val="24"/>
          <w:szCs w:val="24"/>
          <w:rtl/>
        </w:rPr>
        <w:t>. יש אומרים שני קמצים ויש אומרים קומץ אחד.</w:t>
      </w:r>
    </w:p>
    <w:p w14:paraId="1720ACFA" w14:textId="238AFD84" w:rsidR="00EC4B8B" w:rsidRPr="00EC4B8B" w:rsidRDefault="00EC4B8B" w:rsidP="00EC4B8B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ד</w:t>
      </w:r>
      <w:r w:rsidRPr="00EC4B8B">
        <w:rPr>
          <w:rFonts w:asciiTheme="minorHAnsi" w:hAnsiTheme="minorHAnsi" w:hint="cs"/>
          <w:sz w:val="24"/>
          <w:szCs w:val="24"/>
          <w:rtl/>
        </w:rPr>
        <w:t>. מחלוקת.</w:t>
      </w:r>
    </w:p>
    <w:p w14:paraId="5B989F1A" w14:textId="055453EB" w:rsidR="00EC4B8B" w:rsidRPr="00EC4B8B" w:rsidRDefault="00EC4B8B" w:rsidP="00EC4B8B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ה</w:t>
      </w:r>
      <w:r w:rsidRPr="00EC4B8B">
        <w:rPr>
          <w:rFonts w:asciiTheme="minorHAnsi" w:hAnsiTheme="minorHAnsi" w:hint="cs"/>
          <w:sz w:val="24"/>
          <w:szCs w:val="24"/>
          <w:rtl/>
        </w:rPr>
        <w:t>. קודם שנפדית לר"מ אסור ולרבנן מותר, ולאחר פדיון מותר לכו"ע.</w:t>
      </w:r>
    </w:p>
    <w:p w14:paraId="091C8FB3" w14:textId="71BD3992" w:rsidR="00EC4B8B" w:rsidRPr="00EC4B8B" w:rsidRDefault="00EC4B8B" w:rsidP="00EC4B8B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ו</w:t>
      </w:r>
      <w:r w:rsidRPr="00EC4B8B">
        <w:rPr>
          <w:rFonts w:asciiTheme="minorHAnsi" w:hAnsiTheme="minorHAnsi" w:hint="cs"/>
          <w:sz w:val="24"/>
          <w:szCs w:val="24"/>
          <w:rtl/>
        </w:rPr>
        <w:t>. לרבי אליעזר לא, לר"ע כן, והכי נקט רב חסדא.</w:t>
      </w:r>
    </w:p>
    <w:p w14:paraId="27C1850B" w14:textId="6F8A2BD1" w:rsidR="00EC4B8B" w:rsidRPr="00EC4B8B" w:rsidRDefault="00EC4B8B" w:rsidP="00EC4B8B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ז</w:t>
      </w:r>
      <w:r w:rsidRPr="00EC4B8B">
        <w:rPr>
          <w:rFonts w:asciiTheme="minorHAnsi" w:hAnsiTheme="minorHAnsi" w:hint="cs"/>
          <w:sz w:val="24"/>
          <w:szCs w:val="24"/>
          <w:rtl/>
        </w:rPr>
        <w:t>. משהו שמן, ויש לישנא שמסתפקים אם צריך כזית. לבונה בכזית.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D2D09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45D4F"/>
    <w:rsid w:val="00673AB1"/>
    <w:rsid w:val="006B1A10"/>
    <w:rsid w:val="006D63E9"/>
    <w:rsid w:val="00741B50"/>
    <w:rsid w:val="007809F0"/>
    <w:rsid w:val="007822C2"/>
    <w:rsid w:val="007D448B"/>
    <w:rsid w:val="007E0F6F"/>
    <w:rsid w:val="00826520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BB1C57"/>
    <w:rsid w:val="00C57659"/>
    <w:rsid w:val="00D33501"/>
    <w:rsid w:val="00D806EA"/>
    <w:rsid w:val="00DA4B6D"/>
    <w:rsid w:val="00E146D6"/>
    <w:rsid w:val="00E246F7"/>
    <w:rsid w:val="00E56E84"/>
    <w:rsid w:val="00EB7708"/>
    <w:rsid w:val="00EC4B8B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dcterms:created xsi:type="dcterms:W3CDTF">2026-01-28T16:18:00Z</dcterms:created>
  <dcterms:modified xsi:type="dcterms:W3CDTF">2026-03-09T15:07:00Z</dcterms:modified>
</cp:coreProperties>
</file>