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Default="005E2C8D" w:rsidP="005E2C8D">
      <w:pPr>
        <w:spacing w:line="276" w:lineRule="auto"/>
        <w:rPr>
          <w:sz w:val="20"/>
          <w:szCs w:val="20"/>
          <w:rtl/>
        </w:rPr>
      </w:pPr>
    </w:p>
    <w:p w:rsidR="008173C2" w:rsidRPr="00D3089C" w:rsidRDefault="008173C2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3E203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קכג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האם בנכסי האם בן קודם לבת ובכור מקבל פי שנים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האם אלו ששמעו את החולה מנחיל את נכסיו, יכולים אחר כך לדון בזה.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C57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 xml:space="preserve">אדם שהותיר </w:t>
      </w:r>
      <w:r w:rsidR="008C578D">
        <w:rPr>
          <w:rFonts w:asciiTheme="majorBidi" w:hAnsiTheme="majorBidi" w:cstheme="majorBidi" w:hint="cs"/>
          <w:sz w:val="32"/>
          <w:szCs w:val="32"/>
          <w:rtl/>
        </w:rPr>
        <w:t xml:space="preserve">אחריו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8C578D">
        <w:rPr>
          <w:rFonts w:asciiTheme="majorBidi" w:hAnsiTheme="majorBidi" w:cstheme="majorBidi" w:hint="cs"/>
          <w:sz w:val="32"/>
          <w:szCs w:val="32"/>
          <w:rtl/>
        </w:rPr>
        <w:t>,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8C578D">
        <w:rPr>
          <w:rFonts w:asciiTheme="majorBidi" w:hAnsiTheme="majorBidi" w:cstheme="majorBidi" w:hint="cs"/>
          <w:sz w:val="32"/>
          <w:szCs w:val="32"/>
          <w:rtl/>
        </w:rPr>
        <w:t xml:space="preserve">כן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נכדה</w:t>
      </w:r>
      <w:r w:rsidR="008C578D">
        <w:rPr>
          <w:rFonts w:asciiTheme="majorBidi" w:hAnsiTheme="majorBidi" w:cstheme="majorBidi" w:hint="cs"/>
          <w:sz w:val="32"/>
          <w:szCs w:val="32"/>
          <w:rtl/>
        </w:rPr>
        <w:t xml:space="preserve"> שהיא בת בנו או בת בתו השניה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, מי יורש את נכסיו.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מי קודם לרשת את המת, אבי אביו או אחיו.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מי הם האנשים שיהושע וכלב נטלו את חלקם.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אדם ששחט קדשים בחוץ, האם יכול להשאל על ההקדש ולהפטר מחיוב כרת.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D7479">
        <w:rPr>
          <w:rFonts w:asciiTheme="majorBidi" w:hAnsiTheme="majorBidi" w:cstheme="majorBidi" w:hint="cs"/>
          <w:sz w:val="32"/>
          <w:szCs w:val="32"/>
          <w:rtl/>
        </w:rPr>
        <w:t>איזה שבטים יקבלו לעתיד את שלשה עשר החלקים שתתחלק ארץ ישראל.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3E203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קכג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קלז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י"ד סיון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tl/>
        </w:rPr>
      </w:pPr>
      <w:r>
        <w:rPr>
          <w:rFonts w:hint="cs"/>
          <w:rtl/>
        </w:rPr>
        <w:t xml:space="preserve">א. </w:t>
      </w:r>
      <w:r w:rsidR="00AD7479">
        <w:rPr>
          <w:rFonts w:hint="cs"/>
          <w:rtl/>
        </w:rPr>
        <w:t>בן קודם לבת ולר' זכריה בן הקצב שוין, ובכור אינו נוטל פי שנים.</w:t>
      </w:r>
    </w:p>
    <w:p w:rsidR="00130531" w:rsidRDefault="00AD7479" w:rsidP="00AD7479">
      <w:pPr>
        <w:rPr>
          <w:rtl/>
        </w:rPr>
      </w:pPr>
      <w:r>
        <w:rPr>
          <w:rFonts w:hint="cs"/>
          <w:rtl/>
        </w:rPr>
        <w:t>ב. שלשה ששמעו ביום, נחשבת שמיעתם כמו שהועד בפניהם ועושין דין, אבל שנים ששמעו ביום או שלשה ששמעו בלילה כותבין ואין עושין דין, דאין עד נעשה דיין.</w:t>
      </w:r>
    </w:p>
    <w:p w:rsidR="00AD7479" w:rsidRDefault="00AD7479" w:rsidP="008C578D">
      <w:pPr>
        <w:rPr>
          <w:rtl/>
        </w:rPr>
      </w:pPr>
      <w:r>
        <w:rPr>
          <w:rFonts w:hint="cs"/>
          <w:rtl/>
        </w:rPr>
        <w:t xml:space="preserve">ג. </w:t>
      </w:r>
      <w:r w:rsidR="008C578D">
        <w:rPr>
          <w:rFonts w:hint="cs"/>
          <w:rtl/>
        </w:rPr>
        <w:t>אם ה</w:t>
      </w:r>
      <w:r>
        <w:rPr>
          <w:rFonts w:hint="cs"/>
          <w:rtl/>
        </w:rPr>
        <w:t xml:space="preserve">נכדה בת בנו יורשת הכל. </w:t>
      </w:r>
      <w:r w:rsidR="008C578D">
        <w:rPr>
          <w:rFonts w:hint="cs"/>
          <w:rtl/>
        </w:rPr>
        <w:t>אם היא</w:t>
      </w:r>
      <w:r>
        <w:rPr>
          <w:rFonts w:hint="cs"/>
          <w:rtl/>
        </w:rPr>
        <w:t xml:space="preserve"> בת בתו יורשת חצי עם הבת.</w:t>
      </w:r>
    </w:p>
    <w:p w:rsidR="00AD7479" w:rsidRDefault="00AD7479" w:rsidP="00AD7479">
      <w:pPr>
        <w:rPr>
          <w:rtl/>
        </w:rPr>
      </w:pPr>
      <w:r>
        <w:rPr>
          <w:rFonts w:hint="cs"/>
          <w:rtl/>
        </w:rPr>
        <w:t>ד. לרבא אבי אביו</w:t>
      </w:r>
      <w:r w:rsidR="004E6770">
        <w:rPr>
          <w:rFonts w:hint="cs"/>
          <w:rtl/>
        </w:rPr>
        <w:t>,</w:t>
      </w:r>
      <w:r>
        <w:rPr>
          <w:rFonts w:hint="cs"/>
          <w:rtl/>
        </w:rPr>
        <w:t xml:space="preserve"> לרמב"ח אחיו</w:t>
      </w:r>
      <w:r w:rsidR="004E6770">
        <w:rPr>
          <w:rFonts w:hint="cs"/>
          <w:rtl/>
        </w:rPr>
        <w:t>,</w:t>
      </w:r>
      <w:bookmarkStart w:id="0" w:name="_GoBack"/>
      <w:bookmarkEnd w:id="0"/>
      <w:r>
        <w:rPr>
          <w:rFonts w:hint="cs"/>
          <w:rtl/>
        </w:rPr>
        <w:t xml:space="preserve"> וכן המסקנא.</w:t>
      </w:r>
    </w:p>
    <w:p w:rsidR="00AD7479" w:rsidRDefault="00AD7479" w:rsidP="00AD7479">
      <w:pPr>
        <w:rPr>
          <w:rtl/>
        </w:rPr>
      </w:pPr>
      <w:r>
        <w:rPr>
          <w:rFonts w:hint="cs"/>
          <w:rtl/>
        </w:rPr>
        <w:t>ה. לחד מ"ד רק מרגלים, ולחד מ"ד גם מתלוננים שבעדת קרח.</w:t>
      </w:r>
    </w:p>
    <w:p w:rsidR="00AD7479" w:rsidRDefault="00AD7479" w:rsidP="00AD7479">
      <w:pPr>
        <w:rPr>
          <w:rtl/>
        </w:rPr>
      </w:pPr>
      <w:r>
        <w:rPr>
          <w:rFonts w:hint="cs"/>
          <w:rtl/>
        </w:rPr>
        <w:t xml:space="preserve">ו. לב"ה יכול </w:t>
      </w:r>
      <w:r w:rsidR="00CE11A2">
        <w:rPr>
          <w:rFonts w:hint="cs"/>
          <w:rtl/>
        </w:rPr>
        <w:t xml:space="preserve">להשאל </w:t>
      </w:r>
      <w:r>
        <w:rPr>
          <w:rFonts w:hint="cs"/>
          <w:rtl/>
        </w:rPr>
        <w:t>ולב"ש אינו יכול.</w:t>
      </w:r>
    </w:p>
    <w:p w:rsidR="00AD7479" w:rsidRDefault="00AD7479" w:rsidP="00AD7479">
      <w:r>
        <w:rPr>
          <w:rFonts w:hint="cs"/>
          <w:rtl/>
        </w:rPr>
        <w:t xml:space="preserve">ז. לוי אחד, יוסף אחד, ועוד עשרה שבטים. והנשיא אחד. </w:t>
      </w:r>
    </w:p>
    <w:sectPr w:rsidR="00AD747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E2034"/>
    <w:rsid w:val="003E538D"/>
    <w:rsid w:val="00451506"/>
    <w:rsid w:val="004D4BD5"/>
    <w:rsid w:val="004E6770"/>
    <w:rsid w:val="005939CE"/>
    <w:rsid w:val="005A7C92"/>
    <w:rsid w:val="005D3D90"/>
    <w:rsid w:val="005E2C8D"/>
    <w:rsid w:val="006C768A"/>
    <w:rsid w:val="00750B79"/>
    <w:rsid w:val="00795C62"/>
    <w:rsid w:val="00805A8F"/>
    <w:rsid w:val="008173C2"/>
    <w:rsid w:val="008532B5"/>
    <w:rsid w:val="00890DD3"/>
    <w:rsid w:val="00893D72"/>
    <w:rsid w:val="008C578D"/>
    <w:rsid w:val="008E5D26"/>
    <w:rsid w:val="008F25A5"/>
    <w:rsid w:val="00910AF0"/>
    <w:rsid w:val="0099231D"/>
    <w:rsid w:val="00A901AB"/>
    <w:rsid w:val="00AD7479"/>
    <w:rsid w:val="00AE3DC6"/>
    <w:rsid w:val="00B409AF"/>
    <w:rsid w:val="00B5260F"/>
    <w:rsid w:val="00BB1431"/>
    <w:rsid w:val="00BB77FC"/>
    <w:rsid w:val="00BE3993"/>
    <w:rsid w:val="00CA5F21"/>
    <w:rsid w:val="00CA6D11"/>
    <w:rsid w:val="00CB515A"/>
    <w:rsid w:val="00CC3354"/>
    <w:rsid w:val="00CE11A2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73C2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8173C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288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cp:lastPrinted>2017-05-23T15:43:00Z</cp:lastPrinted>
  <dcterms:created xsi:type="dcterms:W3CDTF">2017-05-23T15:36:00Z</dcterms:created>
  <dcterms:modified xsi:type="dcterms:W3CDTF">2017-05-24T07:31:00Z</dcterms:modified>
</cp:coreProperties>
</file>