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8532B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יד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5729B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5729B5" w:rsidRPr="009F6622">
        <w:rPr>
          <w:rFonts w:asciiTheme="majorBidi" w:hAnsiTheme="majorBidi" w:cstheme="majorBidi" w:hint="cs"/>
          <w:sz w:val="32"/>
          <w:szCs w:val="32"/>
          <w:rtl/>
        </w:rPr>
        <w:t>שטר שכתוב בו סלעין דינרין, מלוה אומר חמש והלוה מודה בשתיים, חייב שבועה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729B5" w:rsidRPr="009F6622">
        <w:rPr>
          <w:rFonts w:asciiTheme="majorBidi" w:hAnsiTheme="majorBidi" w:cstheme="majorBidi" w:hint="cs"/>
          <w:sz w:val="32"/>
          <w:szCs w:val="32"/>
          <w:rtl/>
        </w:rPr>
        <w:t>מי שהקדיש קרקע או מטלטלין שעומדים בדין תורה בינו לחבירו, האם חל ההקדש או לא.</w:t>
      </w:r>
    </w:p>
    <w:p w:rsidR="005E2C8D" w:rsidRPr="00D3089C" w:rsidRDefault="005E2C8D" w:rsidP="005729B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  <w:r w:rsidR="005729B5" w:rsidRPr="005729B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729B5" w:rsidRPr="009F6622">
        <w:rPr>
          <w:rFonts w:asciiTheme="majorBidi" w:hAnsiTheme="majorBidi" w:cstheme="majorBidi" w:hint="cs"/>
          <w:sz w:val="32"/>
          <w:szCs w:val="32"/>
          <w:rtl/>
        </w:rPr>
        <w:t>חרש ופקח שהגביהו יחד מציאה, למי שייכת המציאה.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729B5" w:rsidRPr="009F6622">
        <w:rPr>
          <w:rFonts w:asciiTheme="majorBidi" w:hAnsiTheme="majorBidi" w:cstheme="majorBidi" w:hint="cs"/>
          <w:sz w:val="32"/>
          <w:szCs w:val="32"/>
          <w:rtl/>
        </w:rPr>
        <w:t>המושך בהמה רק כדי לקנות כלים שעליה, קונה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729B5" w:rsidRPr="009F6622" w:rsidRDefault="005E2C8D" w:rsidP="005729B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729B5" w:rsidRPr="009F6622">
        <w:rPr>
          <w:rFonts w:asciiTheme="majorBidi" w:hAnsiTheme="majorBidi" w:cstheme="majorBidi" w:hint="cs"/>
          <w:sz w:val="32"/>
          <w:szCs w:val="32"/>
          <w:rtl/>
        </w:rPr>
        <w:t>האם ניתן לתת מתנות כהונה בקנין חליפין או אגב.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729B5" w:rsidRPr="00D3089C" w:rsidRDefault="005E2C8D" w:rsidP="005729B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5729B5" w:rsidRPr="009F6622">
        <w:rPr>
          <w:rFonts w:asciiTheme="majorBidi" w:hAnsiTheme="majorBidi" w:cstheme="majorBidi" w:hint="cs"/>
          <w:sz w:val="32"/>
          <w:szCs w:val="32"/>
          <w:rtl/>
        </w:rPr>
        <w:t>האם אחריות ט</w:t>
      </w:r>
      <w:r w:rsidR="005729B5">
        <w:rPr>
          <w:rFonts w:asciiTheme="majorBidi" w:hAnsiTheme="majorBidi" w:cstheme="majorBidi" w:hint="cs"/>
          <w:sz w:val="32"/>
          <w:szCs w:val="32"/>
          <w:rtl/>
        </w:rPr>
        <w:t>עות סופר בשטרי הלוואה ובמקח וממכר</w:t>
      </w:r>
      <w:r w:rsidR="005729B5" w:rsidRPr="009F6622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Default="005729B5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5729B5" w:rsidRPr="00D3089C" w:rsidRDefault="005729B5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4D4BD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 xml:space="preserve">בבא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>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D4BD5">
        <w:rPr>
          <w:rFonts w:asciiTheme="majorBidi" w:hAnsiTheme="majorBidi" w:cstheme="majorBidi" w:hint="cs"/>
          <w:sz w:val="32"/>
          <w:szCs w:val="32"/>
          <w:rtl/>
        </w:rPr>
        <w:t>כד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ל</w:t>
      </w:r>
      <w:r w:rsidR="004D4BD5">
        <w:rPr>
          <w:rFonts w:asciiTheme="majorBidi" w:hAnsiTheme="majorBidi" w:cstheme="majorBidi" w:hint="cs"/>
          <w:sz w:val="32"/>
          <w:szCs w:val="32"/>
          <w:rtl/>
        </w:rPr>
        <w:t>ח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D4BD5">
        <w:rPr>
          <w:rFonts w:asciiTheme="majorBidi" w:hAnsiTheme="majorBidi" w:cstheme="majorBidi" w:hint="cs"/>
          <w:sz w:val="32"/>
          <w:szCs w:val="32"/>
          <w:rtl/>
        </w:rPr>
        <w:t>חמישי ב' חשוון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5729B5" w:rsidRPr="00D969CC" w:rsidRDefault="005E2C8D" w:rsidP="005729B5">
      <w:pPr>
        <w:rPr>
          <w:rtl/>
        </w:rPr>
      </w:pPr>
      <w:r>
        <w:rPr>
          <w:rFonts w:hint="cs"/>
          <w:rtl/>
        </w:rPr>
        <w:t xml:space="preserve">א. </w:t>
      </w:r>
      <w:r w:rsidR="005729B5" w:rsidRPr="00D969CC">
        <w:rPr>
          <w:rFonts w:hint="cs"/>
          <w:rtl/>
        </w:rPr>
        <w:t>למסקנא פטור [דמסייע ליה שטר או דהו"ל כפירת שעבוד קרקעות].</w:t>
      </w:r>
    </w:p>
    <w:p w:rsidR="005729B5" w:rsidRPr="00D969CC" w:rsidRDefault="005729B5" w:rsidP="005729B5">
      <w:pPr>
        <w:rPr>
          <w:rtl/>
        </w:rPr>
      </w:pPr>
      <w:r>
        <w:rPr>
          <w:rFonts w:hint="cs"/>
          <w:rtl/>
        </w:rPr>
        <w:t xml:space="preserve">ב. </w:t>
      </w:r>
      <w:r w:rsidRPr="00D969CC">
        <w:rPr>
          <w:rFonts w:hint="cs"/>
          <w:rtl/>
        </w:rPr>
        <w:t>רק בקרקע אם יש לו ראיה שעל ידה יכול להוציאה בדיינים חל ההקדש, אבל במטלטלין או כשאין יכול להוציא הקרקע בדיינין אינו קדוש.</w:t>
      </w:r>
    </w:p>
    <w:p w:rsidR="005729B5" w:rsidRPr="00D969CC" w:rsidRDefault="005729B5" w:rsidP="005729B5">
      <w:pPr>
        <w:rPr>
          <w:rtl/>
        </w:rPr>
      </w:pPr>
      <w:r>
        <w:rPr>
          <w:rFonts w:hint="cs"/>
          <w:rtl/>
        </w:rPr>
        <w:t xml:space="preserve">ג. </w:t>
      </w:r>
      <w:r w:rsidRPr="00D969CC">
        <w:rPr>
          <w:rFonts w:hint="cs"/>
          <w:rtl/>
        </w:rPr>
        <w:t>לא קנו כלל. [ומה שתפוס בתוך ידם קנו].</w:t>
      </w:r>
    </w:p>
    <w:p w:rsidR="005729B5" w:rsidRPr="00D969CC" w:rsidRDefault="005729B5" w:rsidP="005729B5">
      <w:pPr>
        <w:rPr>
          <w:rtl/>
        </w:rPr>
      </w:pPr>
      <w:r>
        <w:rPr>
          <w:rFonts w:hint="cs"/>
          <w:rtl/>
        </w:rPr>
        <w:t xml:space="preserve">ד. </w:t>
      </w:r>
      <w:r w:rsidRPr="00D969CC">
        <w:rPr>
          <w:rFonts w:hint="cs"/>
          <w:rtl/>
        </w:rPr>
        <w:t>באינה כפותה לא קונה דהוי בעיא דלא איפשיטא אי מהניא המשיכה לכלים, ובכפותה קונה מדין חצר.</w:t>
      </w:r>
    </w:p>
    <w:p w:rsidR="005729B5" w:rsidRPr="00D969CC" w:rsidRDefault="005729B5" w:rsidP="005729B5">
      <w:pPr>
        <w:rPr>
          <w:rtl/>
        </w:rPr>
      </w:pPr>
      <w:r>
        <w:rPr>
          <w:rFonts w:hint="cs"/>
          <w:rtl/>
        </w:rPr>
        <w:t xml:space="preserve">ה. </w:t>
      </w:r>
      <w:r w:rsidRPr="00D969CC">
        <w:rPr>
          <w:rFonts w:hint="cs"/>
          <w:rtl/>
        </w:rPr>
        <w:t>בחליפין לא. באגב כן.</w:t>
      </w:r>
    </w:p>
    <w:p w:rsidR="00130531" w:rsidRDefault="005729B5" w:rsidP="005729B5">
      <w:r>
        <w:rPr>
          <w:rFonts w:hint="cs"/>
          <w:rtl/>
        </w:rPr>
        <w:t xml:space="preserve">ו. </w:t>
      </w:r>
      <w:r w:rsidRPr="00D969CC">
        <w:rPr>
          <w:rFonts w:hint="cs"/>
          <w:rtl/>
        </w:rPr>
        <w:t>לר"מ לא הוי טעות סופר, לרבנן הוי טעות סופר, ונחלקו בזה דל</w:t>
      </w:r>
      <w:bookmarkStart w:id="0" w:name="_GoBack"/>
      <w:bookmarkEnd w:id="0"/>
      <w:r w:rsidRPr="00D969CC">
        <w:rPr>
          <w:rFonts w:hint="cs"/>
          <w:rtl/>
        </w:rPr>
        <w:t>שמואל זהו רק בשטרי הלוואה [ולרבא בדף טו: בכל השטרות].</w:t>
      </w:r>
    </w:p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2E76C0"/>
    <w:rsid w:val="002F2829"/>
    <w:rsid w:val="00451506"/>
    <w:rsid w:val="004B3183"/>
    <w:rsid w:val="004D4BD5"/>
    <w:rsid w:val="005729B5"/>
    <w:rsid w:val="005939CE"/>
    <w:rsid w:val="005A7C92"/>
    <w:rsid w:val="005E2C8D"/>
    <w:rsid w:val="00750B79"/>
    <w:rsid w:val="008532B5"/>
    <w:rsid w:val="008E5D26"/>
    <w:rsid w:val="008F25A5"/>
    <w:rsid w:val="00A901AB"/>
    <w:rsid w:val="00AE3DC6"/>
    <w:rsid w:val="00BE3993"/>
    <w:rsid w:val="00CA5F21"/>
    <w:rsid w:val="00CA6D11"/>
    <w:rsid w:val="00CB515A"/>
    <w:rsid w:val="00DB21F8"/>
    <w:rsid w:val="00DE3C87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262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2016-10-10T08:26:00Z</dcterms:created>
  <dcterms:modified xsi:type="dcterms:W3CDTF">2016-10-10T08:51:00Z</dcterms:modified>
</cp:coreProperties>
</file>