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806ED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06ED9">
        <w:rPr>
          <w:rFonts w:asciiTheme="majorBidi" w:hAnsiTheme="majorBidi" w:cstheme="majorBidi" w:hint="cs"/>
          <w:sz w:val="32"/>
          <w:szCs w:val="32"/>
          <w:rtl/>
        </w:rPr>
        <w:t>צד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06ED9">
        <w:rPr>
          <w:rFonts w:asciiTheme="majorBidi" w:hAnsiTheme="majorBidi" w:cstheme="majorBidi" w:hint="cs"/>
          <w:sz w:val="32"/>
          <w:szCs w:val="32"/>
          <w:rtl/>
        </w:rPr>
        <w:t>קח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C44FAA" w:rsidRPr="00BE776C" w:rsidRDefault="005E2C8D" w:rsidP="00C44FA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</w:t>
      </w:r>
      <w:r w:rsidR="00C44FAA" w:rsidRPr="00BE776C">
        <w:rPr>
          <w:rFonts w:asciiTheme="majorBidi" w:hAnsiTheme="majorBidi" w:cstheme="majorBidi" w:hint="cs"/>
          <w:sz w:val="32"/>
          <w:szCs w:val="32"/>
          <w:rtl/>
        </w:rPr>
        <w:t xml:space="preserve"> האם יש פטור שאלה בבעלים, כאשר השליח או העבד של הבעלים נשאלו עם הפרה.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44FAA" w:rsidRPr="00BE776C">
        <w:rPr>
          <w:rFonts w:asciiTheme="majorBidi" w:hAnsiTheme="majorBidi" w:cstheme="majorBidi" w:hint="cs"/>
          <w:sz w:val="32"/>
          <w:szCs w:val="32"/>
          <w:rtl/>
        </w:rPr>
        <w:t>אמר השואל שלח לי את הפרה ביד עבדך הכנעני ונאנסה בדרך, האם חייב השואל לשלם.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44FAA" w:rsidRPr="00BE776C">
        <w:rPr>
          <w:rFonts w:asciiTheme="majorBidi" w:hAnsiTheme="majorBidi" w:cstheme="majorBidi" w:hint="cs"/>
          <w:sz w:val="32"/>
          <w:szCs w:val="32"/>
          <w:rtl/>
        </w:rPr>
        <w:t>היורד לשדה חבירו שלא ברשות, כמה צריך לשלם לו.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44FAA" w:rsidRPr="00BE776C">
        <w:rPr>
          <w:rFonts w:asciiTheme="majorBidi" w:hAnsiTheme="majorBidi" w:cstheme="majorBidi" w:hint="cs"/>
          <w:sz w:val="32"/>
          <w:szCs w:val="32"/>
          <w:rtl/>
        </w:rPr>
        <w:t>השוכר בית לעשר שנים ולאחר כמה שנים טוען הבעלים שלא נותרו אלא חמש שנים, האם נאמן על זה.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44FAA" w:rsidRPr="00BE776C">
        <w:rPr>
          <w:rFonts w:asciiTheme="majorBidi" w:hAnsiTheme="majorBidi" w:cstheme="majorBidi" w:hint="cs"/>
          <w:sz w:val="32"/>
          <w:szCs w:val="32"/>
          <w:rtl/>
        </w:rPr>
        <w:t>אריס שהתחייב שאם יוביר את השדה ישלם ממיטב או אלף זוז, חייב לשלם כמו שאמר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C44FAA" w:rsidRPr="00BE776C">
        <w:rPr>
          <w:rFonts w:asciiTheme="majorBidi" w:hAnsiTheme="majorBidi" w:cstheme="majorBidi" w:hint="cs"/>
          <w:sz w:val="32"/>
          <w:szCs w:val="32"/>
          <w:rtl/>
        </w:rPr>
        <w:t>אריס שקיבל שדה מחבירו תמורת עשר חביות יין לשנה והחמיץ היין שבחביות, האם צריך לקנות יין או שאין לו חובה להביא יין אלא מתוך הכרם.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C44FAA" w:rsidRPr="00BE776C">
        <w:rPr>
          <w:rFonts w:asciiTheme="majorBidi" w:hAnsiTheme="majorBidi" w:cstheme="majorBidi" w:hint="cs"/>
          <w:sz w:val="32"/>
          <w:szCs w:val="32"/>
          <w:rtl/>
        </w:rPr>
        <w:t>האם יש דינא דבר מצרא במצרן שאמר אלך ואביא מעות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7514F" w:rsidRPr="0027514F" w:rsidRDefault="0027514F" w:rsidP="0027514F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27514F">
        <w:rPr>
          <w:rFonts w:asciiTheme="majorBidi" w:hAnsiTheme="majorBidi" w:cstheme="majorBidi" w:hint="cs"/>
          <w:sz w:val="28"/>
          <w:szCs w:val="28"/>
          <w:rtl/>
        </w:rPr>
        <w:t>המבחן הבא על בבא מציעא קח: - בבא בתרא ד: יתקיים בס"ד ביום חמישי כ"ח טבת</w:t>
      </w: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</w:t>
      </w: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שובות</w:t>
      </w:r>
    </w:p>
    <w:p w:rsidR="008E7EA0" w:rsidRPr="00BE776C" w:rsidRDefault="008E7EA0" w:rsidP="008E7EA0">
      <w:pPr>
        <w:rPr>
          <w:rFonts w:hint="cs"/>
          <w:rtl/>
        </w:rPr>
      </w:pPr>
      <w:r w:rsidRPr="00BE776C">
        <w:rPr>
          <w:rFonts w:hint="cs"/>
          <w:rtl/>
        </w:rPr>
        <w:t>א. שליח מחלוקת רבי יונתן ורבי יאשיה. עבד למסקנא כיד רבו.</w:t>
      </w:r>
    </w:p>
    <w:p w:rsidR="008E7EA0" w:rsidRPr="00BE776C" w:rsidRDefault="008E7EA0" w:rsidP="008E7EA0">
      <w:pPr>
        <w:rPr>
          <w:rFonts w:hint="cs"/>
          <w:rtl/>
        </w:rPr>
      </w:pPr>
      <w:r w:rsidRPr="00BE776C">
        <w:rPr>
          <w:rFonts w:hint="cs"/>
          <w:rtl/>
        </w:rPr>
        <w:t>ב. לשמואל פטור, לרב למסקנא רק אם אמר הכישה במקל והיא תבוא חייב, ואם לאו פטור.</w:t>
      </w:r>
    </w:p>
    <w:p w:rsidR="008E7EA0" w:rsidRPr="00BE776C" w:rsidRDefault="008E7EA0" w:rsidP="008E7EA0">
      <w:pPr>
        <w:rPr>
          <w:rtl/>
        </w:rPr>
      </w:pPr>
      <w:r w:rsidRPr="00BE776C">
        <w:rPr>
          <w:rFonts w:hint="cs"/>
          <w:rtl/>
        </w:rPr>
        <w:t>ג. בשדה העשויה ליטע ידו על העליונה ומקבל כשאר שתלי העיר, ובאינה עשויה ליטע הוצאה שיעור שבח.</w:t>
      </w:r>
    </w:p>
    <w:p w:rsidR="008E7EA0" w:rsidRPr="00BE776C" w:rsidRDefault="008E7EA0" w:rsidP="008E7EA0">
      <w:pPr>
        <w:rPr>
          <w:rtl/>
        </w:rPr>
      </w:pPr>
      <w:r w:rsidRPr="00BE776C">
        <w:rPr>
          <w:rFonts w:hint="cs"/>
          <w:rtl/>
        </w:rPr>
        <w:t>ד. כן, כיון שקרקע בחזקת בעליה עומדת.</w:t>
      </w:r>
    </w:p>
    <w:p w:rsidR="008E7EA0" w:rsidRPr="00BE776C" w:rsidRDefault="008E7EA0" w:rsidP="008E7EA0">
      <w:pPr>
        <w:rPr>
          <w:rtl/>
        </w:rPr>
      </w:pPr>
      <w:r w:rsidRPr="00BE776C">
        <w:rPr>
          <w:rFonts w:hint="cs"/>
          <w:rtl/>
        </w:rPr>
        <w:t>ה. אמר אלף זוז, לנהרדעי חייב ולרבא הוי אסמכתא. אמר מיטב חייב לכו"ע, דכיון שלא הגזים לא הוי אסמכתא.</w:t>
      </w:r>
    </w:p>
    <w:p w:rsidR="008E7EA0" w:rsidRPr="00BE776C" w:rsidRDefault="008E7EA0" w:rsidP="008E7EA0">
      <w:pPr>
        <w:rPr>
          <w:rtl/>
        </w:rPr>
      </w:pPr>
      <w:r w:rsidRPr="00BE776C">
        <w:rPr>
          <w:rFonts w:hint="cs"/>
          <w:rtl/>
        </w:rPr>
        <w:t>ו. חייב לקנות מהשוק, כיון שהקרקע עשתה שליחותה, ורק היין לקה.</w:t>
      </w:r>
    </w:p>
    <w:p w:rsidR="00130531" w:rsidRDefault="008E7EA0" w:rsidP="008E7EA0">
      <w:r w:rsidRPr="00BE776C">
        <w:rPr>
          <w:rFonts w:hint="cs"/>
          <w:rtl/>
        </w:rPr>
        <w:t>ז. אם הוא אמיד ממתינים לו ואם לאו אין ממתינים.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839E0"/>
    <w:rsid w:val="0027514F"/>
    <w:rsid w:val="002E76C0"/>
    <w:rsid w:val="002F2829"/>
    <w:rsid w:val="00451506"/>
    <w:rsid w:val="004D4BD5"/>
    <w:rsid w:val="005939CE"/>
    <w:rsid w:val="005A7C92"/>
    <w:rsid w:val="005E2C8D"/>
    <w:rsid w:val="006C768A"/>
    <w:rsid w:val="00750B79"/>
    <w:rsid w:val="00795C62"/>
    <w:rsid w:val="00805A8F"/>
    <w:rsid w:val="00806ED9"/>
    <w:rsid w:val="008532B5"/>
    <w:rsid w:val="00890DD3"/>
    <w:rsid w:val="00893D72"/>
    <w:rsid w:val="008E5D26"/>
    <w:rsid w:val="008E7EA0"/>
    <w:rsid w:val="008F25A5"/>
    <w:rsid w:val="00910AF0"/>
    <w:rsid w:val="00A4686E"/>
    <w:rsid w:val="00A901AB"/>
    <w:rsid w:val="00AE3DC6"/>
    <w:rsid w:val="00BE3993"/>
    <w:rsid w:val="00C44FAA"/>
    <w:rsid w:val="00CA5F21"/>
    <w:rsid w:val="00CA6D11"/>
    <w:rsid w:val="00CB515A"/>
    <w:rsid w:val="00DB21F8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2017-01-11T07:40:00Z</dcterms:created>
  <dcterms:modified xsi:type="dcterms:W3CDTF">2017-01-11T07:43:00Z</dcterms:modified>
</cp:coreProperties>
</file>