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3F5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בא קמא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טז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3F5C14">
        <w:rPr>
          <w:rFonts w:asciiTheme="majorBidi" w:hAnsiTheme="majorBidi" w:cstheme="majorBidi" w:hint="cs"/>
          <w:sz w:val="32"/>
          <w:szCs w:val="32"/>
          <w:rtl/>
        </w:rPr>
        <w:t>ל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1B01B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1B01BC" w:rsidRPr="00AD4521">
        <w:rPr>
          <w:rFonts w:asciiTheme="majorBidi" w:hAnsiTheme="majorBidi" w:cstheme="majorBidi" w:hint="cs"/>
          <w:sz w:val="32"/>
          <w:szCs w:val="32"/>
          <w:rtl/>
        </w:rPr>
        <w:t>בהמה שהתיזה צרורות ברה"ר והזיקה ברה"י, חייבת או פטורה.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B01BC" w:rsidRPr="00AD4521">
        <w:rPr>
          <w:rFonts w:asciiTheme="majorBidi" w:hAnsiTheme="majorBidi" w:cstheme="majorBidi" w:hint="cs"/>
          <w:sz w:val="32"/>
          <w:szCs w:val="32"/>
          <w:rtl/>
        </w:rPr>
        <w:t>באלו אופנים אדם הדר בחצר חבירו שלא מדעתו חייב לשלם.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1B01BC" w:rsidRPr="00AD4521">
        <w:rPr>
          <w:rFonts w:asciiTheme="majorBidi" w:hAnsiTheme="majorBidi" w:cstheme="majorBidi" w:hint="cs"/>
          <w:sz w:val="32"/>
          <w:szCs w:val="32"/>
          <w:rtl/>
        </w:rPr>
        <w:t>באיזה אופן יש באש חיוב בטמון ובארבעה דברים.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1B01BC" w:rsidRPr="00AD4521">
        <w:rPr>
          <w:rFonts w:asciiTheme="majorBidi" w:hAnsiTheme="majorBidi" w:cstheme="majorBidi" w:hint="cs"/>
          <w:sz w:val="32"/>
          <w:szCs w:val="32"/>
          <w:rtl/>
        </w:rPr>
        <w:t>שור שנגח שלש פעמים ביום אחד, האם נעשה מועד בכה"ג.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B01BC" w:rsidRPr="00AD4521">
        <w:rPr>
          <w:rFonts w:asciiTheme="majorBidi" w:hAnsiTheme="majorBidi" w:cstheme="majorBidi" w:hint="cs"/>
          <w:sz w:val="32"/>
          <w:szCs w:val="32"/>
          <w:rtl/>
        </w:rPr>
        <w:t>זרק תינוק מראש הגג ובא אחר והרג התינוק, מי חייב מיתה הראשון או האחרון.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1B01BC" w:rsidRPr="00AD4521">
        <w:rPr>
          <w:rFonts w:asciiTheme="majorBidi" w:hAnsiTheme="majorBidi" w:cstheme="majorBidi" w:hint="cs"/>
          <w:sz w:val="32"/>
          <w:szCs w:val="32"/>
          <w:rtl/>
        </w:rPr>
        <w:t>המפקיר נזקיו לאחר נפילת פשיעה או אונס, חייב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1B01BC" w:rsidRPr="00AD4521">
        <w:rPr>
          <w:rFonts w:asciiTheme="majorBidi" w:hAnsiTheme="majorBidi" w:cstheme="majorBidi" w:hint="cs"/>
          <w:sz w:val="32"/>
          <w:szCs w:val="32"/>
          <w:rtl/>
        </w:rPr>
        <w:t>המוציא תבן לרה"ר, האם כל הקודם בהן זכה.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5E2C8D" w:rsidP="001B01BC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1B01BC">
        <w:rPr>
          <w:rFonts w:asciiTheme="majorBidi" w:hAnsiTheme="majorBidi" w:cstheme="majorBidi" w:hint="cs"/>
          <w:sz w:val="32"/>
          <w:szCs w:val="32"/>
          <w:rtl/>
        </w:rPr>
        <w:t>בבא קמא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B01BC">
        <w:rPr>
          <w:rFonts w:asciiTheme="majorBidi" w:hAnsiTheme="majorBidi" w:cstheme="majorBidi" w:hint="cs"/>
          <w:sz w:val="32"/>
          <w:szCs w:val="32"/>
          <w:rtl/>
        </w:rPr>
        <w:t>ל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 -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B01BC">
        <w:rPr>
          <w:rFonts w:asciiTheme="majorBidi" w:hAnsiTheme="majorBidi" w:cstheme="majorBidi" w:hint="cs"/>
          <w:sz w:val="32"/>
          <w:szCs w:val="32"/>
          <w:rtl/>
        </w:rPr>
        <w:t>מד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>חמישי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B01BC">
        <w:rPr>
          <w:rFonts w:asciiTheme="majorBidi" w:hAnsiTheme="majorBidi" w:cstheme="majorBidi" w:hint="cs"/>
          <w:sz w:val="32"/>
          <w:szCs w:val="32"/>
          <w:rtl/>
        </w:rPr>
        <w:t>ח' תמוז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3F5C14" w:rsidRPr="00AD4521" w:rsidRDefault="005E2C8D" w:rsidP="003F5C14">
      <w:pPr>
        <w:rPr>
          <w:rtl/>
        </w:rPr>
      </w:pPr>
      <w:r>
        <w:rPr>
          <w:rFonts w:hint="cs"/>
          <w:rtl/>
        </w:rPr>
        <w:t xml:space="preserve">א. </w:t>
      </w:r>
      <w:r w:rsidR="003F5C14" w:rsidRPr="00AD4521">
        <w:rPr>
          <w:rFonts w:hint="cs"/>
          <w:rtl/>
        </w:rPr>
        <w:t>למסקנא חייבת (והפוטר הדר ביה).</w:t>
      </w:r>
    </w:p>
    <w:p w:rsidR="003F5C14" w:rsidRPr="00AD4521" w:rsidRDefault="003F5C14" w:rsidP="003F5C14">
      <w:pPr>
        <w:rPr>
          <w:rtl/>
        </w:rPr>
      </w:pPr>
      <w:r>
        <w:rPr>
          <w:rFonts w:hint="cs"/>
          <w:rtl/>
        </w:rPr>
        <w:t xml:space="preserve">ב. </w:t>
      </w:r>
      <w:r w:rsidRPr="00AD4521">
        <w:rPr>
          <w:rFonts w:hint="cs"/>
          <w:rtl/>
        </w:rPr>
        <w:t>בקיימא לאגרא (אפי' מעט אגרא). וכן בבית חדש שיש שחרוריתא דאשייתא חייב. ולחד מ"ד במשתמש בעה"ב בציבי ותיבני.</w:t>
      </w:r>
    </w:p>
    <w:p w:rsidR="003F5C14" w:rsidRPr="00AD4521" w:rsidRDefault="003F5C14" w:rsidP="003F5C14">
      <w:pPr>
        <w:rPr>
          <w:rtl/>
        </w:rPr>
      </w:pPr>
      <w:r>
        <w:rPr>
          <w:rFonts w:hint="cs"/>
          <w:rtl/>
        </w:rPr>
        <w:t xml:space="preserve">ג. </w:t>
      </w:r>
      <w:r w:rsidRPr="00AD4521">
        <w:rPr>
          <w:rFonts w:hint="cs"/>
          <w:rtl/>
        </w:rPr>
        <w:t>לריו"ח בלא כלו חיציו חייב בטמון ובארבעה דברים.</w:t>
      </w:r>
    </w:p>
    <w:p w:rsidR="003F5C14" w:rsidRPr="00AD4521" w:rsidRDefault="003F5C14" w:rsidP="003F5C14">
      <w:pPr>
        <w:rPr>
          <w:rtl/>
        </w:rPr>
      </w:pPr>
      <w:r>
        <w:rPr>
          <w:rFonts w:hint="cs"/>
          <w:rtl/>
        </w:rPr>
        <w:t xml:space="preserve">ד. </w:t>
      </w:r>
      <w:r w:rsidRPr="00AD4521">
        <w:rPr>
          <w:rFonts w:hint="cs"/>
          <w:rtl/>
        </w:rPr>
        <w:t>לרבי יהודה אינו מועד, וכן הלכה. לרבי מאיר הוי מועד.</w:t>
      </w:r>
    </w:p>
    <w:p w:rsidR="003F5C14" w:rsidRPr="00AD4521" w:rsidRDefault="003F5C14" w:rsidP="003F5C14">
      <w:pPr>
        <w:rPr>
          <w:rtl/>
        </w:rPr>
      </w:pPr>
      <w:r>
        <w:rPr>
          <w:rFonts w:hint="cs"/>
          <w:rtl/>
        </w:rPr>
        <w:t xml:space="preserve">ה. </w:t>
      </w:r>
      <w:r w:rsidRPr="00AD4521">
        <w:rPr>
          <w:rFonts w:hint="cs"/>
          <w:rtl/>
        </w:rPr>
        <w:t>לריב"ב האחרון, ולרבנן שניהם פטורים.</w:t>
      </w:r>
    </w:p>
    <w:p w:rsidR="003F5C14" w:rsidRPr="00AD4521" w:rsidRDefault="003F5C14" w:rsidP="003F5C14">
      <w:pPr>
        <w:rPr>
          <w:rtl/>
        </w:rPr>
      </w:pPr>
      <w:r>
        <w:rPr>
          <w:rFonts w:hint="cs"/>
          <w:rtl/>
        </w:rPr>
        <w:t xml:space="preserve">ו. </w:t>
      </w:r>
      <w:r w:rsidRPr="00AD4521">
        <w:rPr>
          <w:rFonts w:hint="cs"/>
          <w:rtl/>
        </w:rPr>
        <w:t>נפילת אונס פטור, נפילת פשיעה לר"מ חייב, לרבנן לחלק מהאמוראים פטור.</w:t>
      </w:r>
    </w:p>
    <w:p w:rsidR="003F5C14" w:rsidRPr="00AD4521" w:rsidRDefault="003F5C14" w:rsidP="003F5C14">
      <w:pPr>
        <w:rPr>
          <w:rFonts w:hint="cs"/>
          <w:rtl/>
        </w:rPr>
      </w:pPr>
      <w:r>
        <w:rPr>
          <w:rFonts w:hint="cs"/>
          <w:rtl/>
        </w:rPr>
        <w:t>ז.</w:t>
      </w:r>
      <w:r w:rsidRPr="00AD4521">
        <w:rPr>
          <w:rFonts w:hint="cs"/>
          <w:rtl/>
        </w:rPr>
        <w:t xml:space="preserve"> לרב זכה אף בגופן, ואין מורין כן, ולזעירי רק בשבחן.</w:t>
      </w:r>
    </w:p>
    <w:sectPr w:rsidR="003F5C14" w:rsidRPr="00AD452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130531"/>
    <w:rsid w:val="001B01BC"/>
    <w:rsid w:val="002E76C0"/>
    <w:rsid w:val="002F2829"/>
    <w:rsid w:val="003F5C14"/>
    <w:rsid w:val="0058262B"/>
    <w:rsid w:val="005A7C92"/>
    <w:rsid w:val="005E2C8D"/>
    <w:rsid w:val="00750B79"/>
    <w:rsid w:val="008E5D26"/>
    <w:rsid w:val="008F25A5"/>
    <w:rsid w:val="00A901AB"/>
    <w:rsid w:val="00AE3DC6"/>
    <w:rsid w:val="00BE3993"/>
    <w:rsid w:val="00CA5F21"/>
    <w:rsid w:val="00CA6D11"/>
    <w:rsid w:val="00DB21F8"/>
    <w:rsid w:val="00DF32C2"/>
    <w:rsid w:val="00E15EFC"/>
    <w:rsid w:val="00E55BCA"/>
    <w:rsid w:val="00E6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2016-06-29T10:20:00Z</dcterms:created>
  <dcterms:modified xsi:type="dcterms:W3CDTF">2016-06-29T10:23:00Z</dcterms:modified>
</cp:coreProperties>
</file>