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Default="000A4FEC" w:rsidP="000A4FE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מכות יא: - שבועות ב:</w:t>
      </w:r>
    </w:p>
    <w:p w:rsidR="000A4FEC" w:rsidRPr="00D3089C" w:rsidRDefault="000A4FEC" w:rsidP="000A4FE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4340F">
        <w:rPr>
          <w:rFonts w:asciiTheme="majorBidi" w:hAnsiTheme="majorBidi" w:cstheme="majorBidi" w:hint="cs"/>
          <w:sz w:val="32"/>
          <w:szCs w:val="32"/>
          <w:rtl/>
        </w:rPr>
        <w:t>האם משלמים ללויים שכירות על המגורים בערי מקלט.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4340F">
        <w:rPr>
          <w:rFonts w:asciiTheme="majorBidi" w:hAnsiTheme="majorBidi" w:cstheme="majorBidi" w:hint="cs"/>
          <w:sz w:val="32"/>
          <w:szCs w:val="32"/>
          <w:rtl/>
        </w:rPr>
        <w:t>האם טמא שנגע בקודש או שאכל בשר קודש לפני זריקת דמים לוקה.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4340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94340F">
        <w:rPr>
          <w:rFonts w:asciiTheme="majorBidi" w:hAnsiTheme="majorBidi" w:cstheme="majorBidi" w:hint="cs"/>
          <w:sz w:val="32"/>
          <w:szCs w:val="32"/>
          <w:rtl/>
        </w:rPr>
        <w:t>אדם שעבר על לאו הניתק לעשה, באלו שני אופנים הוא מקבל מלקות כשביטל את האפשרות לתקן את הלאו.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355B4">
        <w:rPr>
          <w:rFonts w:asciiTheme="majorBidi" w:hAnsiTheme="majorBidi" w:cstheme="majorBidi" w:hint="cs"/>
          <w:sz w:val="32"/>
          <w:szCs w:val="32"/>
          <w:rtl/>
        </w:rPr>
        <w:t>האם קריאה והנחה מעכבים בביכורים.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35236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355B4">
        <w:rPr>
          <w:rFonts w:asciiTheme="majorBidi" w:hAnsiTheme="majorBidi" w:cstheme="majorBidi" w:hint="cs"/>
          <w:sz w:val="32"/>
          <w:szCs w:val="32"/>
          <w:rtl/>
        </w:rPr>
        <w:t xml:space="preserve">מי שהתרו בו שלא יעבור עבירה מסויימת ועבר עליה חמש פעמים, האם </w:t>
      </w:r>
      <w:r w:rsidR="0035236F">
        <w:rPr>
          <w:rFonts w:asciiTheme="majorBidi" w:hAnsiTheme="majorBidi" w:cstheme="majorBidi" w:hint="cs"/>
          <w:sz w:val="32"/>
          <w:szCs w:val="32"/>
          <w:rtl/>
        </w:rPr>
        <w:t>יש אופן ש</w:t>
      </w:r>
      <w:r w:rsidR="007355B4">
        <w:rPr>
          <w:rFonts w:asciiTheme="majorBidi" w:hAnsiTheme="majorBidi" w:cstheme="majorBidi" w:hint="cs"/>
          <w:sz w:val="32"/>
          <w:szCs w:val="32"/>
          <w:rtl/>
        </w:rPr>
        <w:t xml:space="preserve">לוקה </w:t>
      </w:r>
      <w:r w:rsidR="0035236F">
        <w:rPr>
          <w:rFonts w:asciiTheme="majorBidi" w:hAnsiTheme="majorBidi" w:cstheme="majorBidi" w:hint="cs"/>
          <w:sz w:val="32"/>
          <w:szCs w:val="32"/>
          <w:rtl/>
        </w:rPr>
        <w:t xml:space="preserve">חמש </w:t>
      </w:r>
      <w:r w:rsidR="007355B4">
        <w:rPr>
          <w:rFonts w:asciiTheme="majorBidi" w:hAnsiTheme="majorBidi" w:cstheme="majorBidi" w:hint="cs"/>
          <w:sz w:val="32"/>
          <w:szCs w:val="32"/>
          <w:rtl/>
        </w:rPr>
        <w:t>מלקות.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7355B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355B4">
        <w:rPr>
          <w:rFonts w:asciiTheme="majorBidi" w:hAnsiTheme="majorBidi" w:cstheme="majorBidi" w:hint="cs"/>
          <w:sz w:val="32"/>
          <w:szCs w:val="32"/>
          <w:rtl/>
        </w:rPr>
        <w:t>מי שנתחייב על עבירה שני מלקיות ואמדו שאינו יכול לקבל ביום אחד את שניהם, האם מלקים אותו בשני ימים.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D251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6D2513">
        <w:rPr>
          <w:rFonts w:asciiTheme="majorBidi" w:hAnsiTheme="majorBidi" w:cstheme="majorBidi" w:hint="cs"/>
          <w:sz w:val="32"/>
          <w:szCs w:val="32"/>
          <w:rtl/>
        </w:rPr>
        <w:t>האם חייבי כריתות חייבים מלקות, והאם לאחר שלקו נפטרו מחיוב הכרת.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A4FEC" w:rsidRPr="00795C62" w:rsidRDefault="000A4FEC" w:rsidP="000A4FE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שבועות ב: - טז: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כ"ו כסלו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579EB" w:rsidRDefault="005579EB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tl/>
        </w:rPr>
      </w:pPr>
      <w:r>
        <w:rPr>
          <w:rFonts w:hint="cs"/>
          <w:rtl/>
        </w:rPr>
        <w:t xml:space="preserve">א. </w:t>
      </w:r>
      <w:r w:rsidR="00353254">
        <w:rPr>
          <w:rFonts w:hint="cs"/>
          <w:rtl/>
        </w:rPr>
        <w:t>בדין זה נחלקו תנאים. להו"א נחלקו בשש ערי מקלט, ולכו"ע בארבעים ושנים עיר צריכים לשלם. ולמסקנא נחלקו במ"ב ערים, ולכו"ע בשש ערים א"צ לשלם.</w:t>
      </w:r>
    </w:p>
    <w:p w:rsidR="00353254" w:rsidRDefault="00353254" w:rsidP="0099231D">
      <w:pPr>
        <w:rPr>
          <w:rtl/>
        </w:rPr>
      </w:pPr>
      <w:r>
        <w:rPr>
          <w:rFonts w:hint="cs"/>
          <w:rtl/>
        </w:rPr>
        <w:t>ב. לר"ל לוקה בשניהם, לריו"ח אינו לוקה.</w:t>
      </w:r>
    </w:p>
    <w:p w:rsidR="00353254" w:rsidRDefault="00353254" w:rsidP="0035236F">
      <w:pPr>
        <w:rPr>
          <w:rtl/>
        </w:rPr>
      </w:pPr>
      <w:r>
        <w:rPr>
          <w:rFonts w:hint="cs"/>
          <w:rtl/>
        </w:rPr>
        <w:t xml:space="preserve">ג. לקח אם על הבנים והרגה. לא הפריש פאה וטחן החיטים </w:t>
      </w:r>
      <w:r w:rsidR="0035236F">
        <w:rPr>
          <w:rFonts w:hint="cs"/>
          <w:rtl/>
        </w:rPr>
        <w:t>לדעה שנפקע החיוב, ולדעה השניה</w:t>
      </w:r>
      <w:r>
        <w:rPr>
          <w:rFonts w:hint="cs"/>
          <w:rtl/>
        </w:rPr>
        <w:t xml:space="preserve"> </w:t>
      </w:r>
      <w:r w:rsidR="0035236F">
        <w:rPr>
          <w:rFonts w:hint="cs"/>
          <w:rtl/>
        </w:rPr>
        <w:t>ב</w:t>
      </w:r>
      <w:r>
        <w:rPr>
          <w:rFonts w:hint="cs"/>
          <w:rtl/>
        </w:rPr>
        <w:t>אכל העיסה.</w:t>
      </w:r>
    </w:p>
    <w:p w:rsidR="00353254" w:rsidRDefault="00353254" w:rsidP="0099231D">
      <w:pPr>
        <w:rPr>
          <w:rtl/>
        </w:rPr>
      </w:pPr>
      <w:r>
        <w:rPr>
          <w:rFonts w:hint="cs"/>
          <w:rtl/>
        </w:rPr>
        <w:t>ד. קריאה מעכבת לרבנן דר"ש. הנחה מעכבת לראב"י שהוא רבנן דרבי יהודה.</w:t>
      </w:r>
    </w:p>
    <w:p w:rsidR="00353254" w:rsidRDefault="00353254" w:rsidP="0035236F">
      <w:pPr>
        <w:rPr>
          <w:rtl/>
        </w:rPr>
      </w:pPr>
      <w:r>
        <w:rPr>
          <w:rFonts w:hint="cs"/>
          <w:rtl/>
        </w:rPr>
        <w:t>ה. אם עבר הכל מיד (ב</w:t>
      </w:r>
      <w:r w:rsidR="0035236F">
        <w:rPr>
          <w:rFonts w:hint="cs"/>
          <w:rtl/>
        </w:rPr>
        <w:t>תוכ"ד),</w:t>
      </w:r>
      <w:r>
        <w:rPr>
          <w:rFonts w:hint="cs"/>
          <w:rtl/>
        </w:rPr>
        <w:t xml:space="preserve"> א</w:t>
      </w:r>
      <w:r w:rsidR="0035236F">
        <w:rPr>
          <w:rFonts w:hint="cs"/>
          <w:rtl/>
        </w:rPr>
        <w:t>בל אם</w:t>
      </w:r>
      <w:r>
        <w:rPr>
          <w:rFonts w:hint="cs"/>
          <w:rtl/>
        </w:rPr>
        <w:t xml:space="preserve"> עבר בזא"ז לוקה אחד.</w:t>
      </w:r>
    </w:p>
    <w:p w:rsidR="00353254" w:rsidRDefault="00353254" w:rsidP="0099231D">
      <w:pPr>
        <w:rPr>
          <w:rtl/>
        </w:rPr>
      </w:pPr>
      <w:r>
        <w:rPr>
          <w:rFonts w:hint="cs"/>
          <w:rtl/>
        </w:rPr>
        <w:t>ו. אם אמדו עד 41 מלקות, לוקה בשני ימים, ואם אמדו 42 מלקות, לוקה אותם ונפטר לגמרי.</w:t>
      </w:r>
    </w:p>
    <w:p w:rsidR="00353254" w:rsidRDefault="00353254" w:rsidP="006D2513">
      <w:r>
        <w:rPr>
          <w:rFonts w:hint="cs"/>
          <w:rtl/>
        </w:rPr>
        <w:t xml:space="preserve">ז. </w:t>
      </w:r>
      <w:r w:rsidR="006D2513">
        <w:rPr>
          <w:rFonts w:hint="cs"/>
          <w:rtl/>
        </w:rPr>
        <w:t>לרבי חנינא בן גמליאל לוקים ונפטרים מחיוב הכרת, לרבי יצחק אין בהם מלקות כלל. [ולריו"ח לדעת רבנן דרבי יצחק שלוקין, אין המלקות שלקו פוטרים מחיוב כרת, דלא כרחב"ג].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A4FEC"/>
    <w:rsid w:val="000C2F49"/>
    <w:rsid w:val="000F54F8"/>
    <w:rsid w:val="00130531"/>
    <w:rsid w:val="001839E0"/>
    <w:rsid w:val="002E76C0"/>
    <w:rsid w:val="002F2829"/>
    <w:rsid w:val="0035236F"/>
    <w:rsid w:val="00353254"/>
    <w:rsid w:val="00370D3F"/>
    <w:rsid w:val="003E2034"/>
    <w:rsid w:val="003E538D"/>
    <w:rsid w:val="00451506"/>
    <w:rsid w:val="004D4BD5"/>
    <w:rsid w:val="005579EB"/>
    <w:rsid w:val="005939CE"/>
    <w:rsid w:val="005A7C92"/>
    <w:rsid w:val="005D3D90"/>
    <w:rsid w:val="005E2C8D"/>
    <w:rsid w:val="006C768A"/>
    <w:rsid w:val="006D2513"/>
    <w:rsid w:val="007355B4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4340F"/>
    <w:rsid w:val="0099231D"/>
    <w:rsid w:val="00A901AB"/>
    <w:rsid w:val="00AE3DC6"/>
    <w:rsid w:val="00B5260F"/>
    <w:rsid w:val="00BB1431"/>
    <w:rsid w:val="00BE3993"/>
    <w:rsid w:val="00C12024"/>
    <w:rsid w:val="00C73B12"/>
    <w:rsid w:val="00CA5F21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332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cp:lastPrinted>2017-11-28T14:57:00Z</cp:lastPrinted>
  <dcterms:created xsi:type="dcterms:W3CDTF">2017-11-27T15:50:00Z</dcterms:created>
  <dcterms:modified xsi:type="dcterms:W3CDTF">2017-11-28T14:57:00Z</dcterms:modified>
</cp:coreProperties>
</file>