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6F0D1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כ</w:t>
      </w: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969A8" w:rsidRPr="00C823BB" w:rsidRDefault="005969A8" w:rsidP="006F0D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איזה אדם המשחק בקוביא כשר לעדות, לשיטה אחת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969A8" w:rsidRPr="00D3089C" w:rsidRDefault="005969A8" w:rsidP="005969A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0AF0" w:rsidRPr="00C823BB" w:rsidRDefault="005969A8" w:rsidP="006F0D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האם גזלן ורועה נפסלים לעדות בלי שהכריזו עליהם בבי"ד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6F0D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הודה בפני שלשה ולא קנו מידו, כותבין שטר הודאה או לא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6F0D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>האם הנתבע יכול לכוף את התובע לדון במקום הוועד בעיר אחרת</w:t>
      </w:r>
      <w:r w:rsidR="0004532D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6F0D1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6F0D1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C33B6">
        <w:rPr>
          <w:rFonts w:asciiTheme="majorBidi" w:hAnsiTheme="majorBidi" w:cstheme="majorBidi" w:hint="cs"/>
          <w:sz w:val="32"/>
          <w:szCs w:val="32"/>
          <w:rtl/>
        </w:rPr>
        <w:t>גמרו את הדין בדיני נפשות וראו שטעו, האם מחזירים לזכות ולחובה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969A8" w:rsidP="0043007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3007B">
        <w:rPr>
          <w:rFonts w:asciiTheme="majorBidi" w:hAnsiTheme="majorBidi" w:cstheme="majorBidi" w:hint="cs"/>
          <w:sz w:val="32"/>
          <w:szCs w:val="32"/>
          <w:rtl/>
        </w:rPr>
        <w:t>האם הרב ותלמיד</w:t>
      </w:r>
      <w:r w:rsidR="00686823">
        <w:rPr>
          <w:rFonts w:asciiTheme="majorBidi" w:hAnsiTheme="majorBidi" w:cstheme="majorBidi" w:hint="cs"/>
          <w:sz w:val="32"/>
          <w:szCs w:val="32"/>
          <w:rtl/>
        </w:rPr>
        <w:t>ו נחשבים במנין הדיינים בדיני תור</w:t>
      </w:r>
      <w:r w:rsidR="0043007B">
        <w:rPr>
          <w:rFonts w:asciiTheme="majorBidi" w:hAnsiTheme="majorBidi" w:cstheme="majorBidi" w:hint="cs"/>
          <w:sz w:val="32"/>
          <w:szCs w:val="32"/>
          <w:rtl/>
        </w:rPr>
        <w:t>ה כדיין אחד או כשני דיינים.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5969A8" w:rsidRDefault="005969A8" w:rsidP="00011D9A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6F0D17" w:rsidRPr="00795C62" w:rsidRDefault="006F0D17" w:rsidP="006F0D17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לז: - נא: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י"ד אלול</w:t>
      </w:r>
    </w:p>
    <w:p w:rsidR="00AE3DC6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6F0D17" w:rsidRPr="001839E0" w:rsidRDefault="006F0D17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969A8" w:rsidRDefault="005969A8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6F0D17" w:rsidRDefault="005E2C8D" w:rsidP="006F0D17">
      <w:r>
        <w:rPr>
          <w:rFonts w:hint="cs"/>
          <w:rtl/>
        </w:rPr>
        <w:t xml:space="preserve">א. </w:t>
      </w:r>
      <w:r w:rsidR="00E4069F">
        <w:rPr>
          <w:rFonts w:hint="cs"/>
          <w:rtl/>
        </w:rPr>
        <w:t>י"א שאם יש לו אומנות אחרת, כשר.</w:t>
      </w:r>
    </w:p>
    <w:p w:rsidR="005969A8" w:rsidRDefault="003C33B6" w:rsidP="00893D72">
      <w:pPr>
        <w:rPr>
          <w:rtl/>
        </w:rPr>
      </w:pPr>
      <w:r>
        <w:rPr>
          <w:rFonts w:hint="cs"/>
          <w:rtl/>
        </w:rPr>
        <w:t>ב.</w:t>
      </w:r>
      <w:r w:rsidR="00E4069F">
        <w:rPr>
          <w:rFonts w:hint="cs"/>
          <w:rtl/>
        </w:rPr>
        <w:t xml:space="preserve"> גזלן דאורייתא אינו צריך הכרזה, גזלן דרבנן צריך הכרזה. ורועה מחלוקת.</w:t>
      </w:r>
    </w:p>
    <w:p w:rsidR="003C33B6" w:rsidRDefault="003C33B6" w:rsidP="00893D72">
      <w:pPr>
        <w:rPr>
          <w:rtl/>
        </w:rPr>
      </w:pPr>
      <w:r>
        <w:rPr>
          <w:rFonts w:hint="cs"/>
          <w:rtl/>
        </w:rPr>
        <w:t>ג.</w:t>
      </w:r>
      <w:r w:rsidR="00686823">
        <w:rPr>
          <w:rFonts w:hint="cs"/>
          <w:rtl/>
        </w:rPr>
        <w:t xml:space="preserve"> </w:t>
      </w:r>
      <w:bookmarkStart w:id="0" w:name="_GoBack"/>
      <w:bookmarkEnd w:id="0"/>
      <w:r w:rsidR="00E4069F">
        <w:rPr>
          <w:rFonts w:hint="cs"/>
          <w:rtl/>
        </w:rPr>
        <w:t>מחלוקת רב ורב אסי. ואח"כ מובא בגמ' עוד ג' שיטות בזה, י"א שכותבים רק אם קיבצם, וי"א שרק באמר הוו דייני, וי"א שרק בהזמינוהו להודות.</w:t>
      </w:r>
    </w:p>
    <w:p w:rsidR="003C33B6" w:rsidRDefault="003C33B6" w:rsidP="00E4069F">
      <w:pPr>
        <w:rPr>
          <w:rtl/>
        </w:rPr>
      </w:pPr>
      <w:r>
        <w:rPr>
          <w:rFonts w:hint="cs"/>
          <w:rtl/>
        </w:rPr>
        <w:t>ד.</w:t>
      </w:r>
      <w:r w:rsidR="00E4069F">
        <w:rPr>
          <w:rFonts w:hint="cs"/>
          <w:rtl/>
        </w:rPr>
        <w:t xml:space="preserve"> לרבי אלעזר לא, לריו"ח כן. [אבל התובע אם הוא מלוה, יכול לכוף הנתבע לדון בעיר אחרת].</w:t>
      </w:r>
    </w:p>
    <w:p w:rsidR="003C33B6" w:rsidRDefault="003C33B6" w:rsidP="00893D72">
      <w:pPr>
        <w:rPr>
          <w:rtl/>
        </w:rPr>
      </w:pPr>
      <w:r>
        <w:rPr>
          <w:rFonts w:hint="cs"/>
          <w:rtl/>
        </w:rPr>
        <w:t>ה. מחזירין לזכות ואין מחזירין לחובה, אלא אם טעו בדבר שהצדוקין טועין בו שאז מחזירים גם לחובה.</w:t>
      </w:r>
    </w:p>
    <w:p w:rsidR="003C33B6" w:rsidRDefault="003C33B6" w:rsidP="00893D72">
      <w:r>
        <w:rPr>
          <w:rFonts w:hint="cs"/>
          <w:rtl/>
        </w:rPr>
        <w:t>ו. תלמיד שאינו זקוק לסברות וראיות של רבו, כיון שיודע לומר מדעתו, נחשב כדיין בפני עצמו, אבל אם זקוק לזה אינו נמנה כדיין בפני עצמו.</w:t>
      </w:r>
    </w:p>
    <w:sectPr w:rsidR="003C33B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11D9A"/>
    <w:rsid w:val="0004532D"/>
    <w:rsid w:val="00081E00"/>
    <w:rsid w:val="000F54F8"/>
    <w:rsid w:val="00130531"/>
    <w:rsid w:val="001839E0"/>
    <w:rsid w:val="002E76C0"/>
    <w:rsid w:val="002F2829"/>
    <w:rsid w:val="002F64F7"/>
    <w:rsid w:val="00394596"/>
    <w:rsid w:val="003C33B6"/>
    <w:rsid w:val="003E2034"/>
    <w:rsid w:val="003E405B"/>
    <w:rsid w:val="003E538D"/>
    <w:rsid w:val="0043007B"/>
    <w:rsid w:val="00451506"/>
    <w:rsid w:val="004D4BD5"/>
    <w:rsid w:val="005939CE"/>
    <w:rsid w:val="005969A8"/>
    <w:rsid w:val="005A7C92"/>
    <w:rsid w:val="005D3D90"/>
    <w:rsid w:val="005E2C8D"/>
    <w:rsid w:val="00686823"/>
    <w:rsid w:val="006C768A"/>
    <w:rsid w:val="006F0D17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901E2"/>
    <w:rsid w:val="00DB21F8"/>
    <w:rsid w:val="00DF32C2"/>
    <w:rsid w:val="00E15EFC"/>
    <w:rsid w:val="00E4069F"/>
    <w:rsid w:val="00E55BCA"/>
    <w:rsid w:val="00E659C6"/>
    <w:rsid w:val="00ED466E"/>
    <w:rsid w:val="00F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cp:lastPrinted>2017-07-26T14:59:00Z</cp:lastPrinted>
  <dcterms:created xsi:type="dcterms:W3CDTF">2017-07-26T15:12:00Z</dcterms:created>
  <dcterms:modified xsi:type="dcterms:W3CDTF">2017-09-04T08:03:00Z</dcterms:modified>
</cp:coreProperties>
</file>