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733" w:rsidRPr="00964733" w:rsidRDefault="00964733" w:rsidP="00964733">
      <w:pPr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964733">
        <w:rPr>
          <w:rFonts w:hint="cs"/>
          <w:b/>
          <w:bCs/>
          <w:sz w:val="28"/>
          <w:szCs w:val="28"/>
          <w:u w:val="single"/>
          <w:rtl/>
        </w:rPr>
        <w:t>שאלות</w:t>
      </w:r>
    </w:p>
    <w:p w:rsidR="00087192" w:rsidRDefault="00087192" w:rsidP="00124001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ב"ק ב. </w:t>
      </w:r>
      <w:r w:rsidR="00124001">
        <w:rPr>
          <w:rFonts w:hint="cs"/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 xml:space="preserve"> יא:</w:t>
      </w:r>
      <w:r w:rsidR="00F7554D">
        <w:rPr>
          <w:rFonts w:hint="cs"/>
          <w:sz w:val="28"/>
          <w:szCs w:val="28"/>
          <w:rtl/>
        </w:rPr>
        <w:t xml:space="preserve"> </w:t>
      </w:r>
      <w:bookmarkStart w:id="0" w:name="_GoBack"/>
      <w:bookmarkEnd w:id="0"/>
    </w:p>
    <w:p w:rsidR="004049B1" w:rsidRDefault="00087192">
      <w:pPr>
        <w:rPr>
          <w:rFonts w:hint="cs"/>
          <w:sz w:val="28"/>
          <w:szCs w:val="28"/>
          <w:rtl/>
        </w:rPr>
      </w:pPr>
      <w:r w:rsidRPr="00087192">
        <w:rPr>
          <w:rFonts w:hint="cs"/>
          <w:sz w:val="28"/>
          <w:szCs w:val="28"/>
          <w:rtl/>
        </w:rPr>
        <w:t xml:space="preserve">האם חצי נזק </w:t>
      </w:r>
      <w:r>
        <w:rPr>
          <w:rFonts w:hint="cs"/>
          <w:sz w:val="28"/>
          <w:szCs w:val="28"/>
          <w:rtl/>
        </w:rPr>
        <w:t>צרורות חייב ברה"ר, והאם משלם מגופו או מן העליה.</w:t>
      </w:r>
    </w:p>
    <w:p w:rsidR="00087192" w:rsidRDefault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שור תם שהזיק אדם, כמה משלם והאם משלם מגופו או מן העליה.</w:t>
      </w:r>
    </w:p>
    <w:p w:rsidR="00087192" w:rsidRDefault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המזיק משלם מעידית דידיה או מזיבורית דידיה, לר' ישמעאל ולרבי עקיבא.</w:t>
      </w:r>
    </w:p>
    <w:p w:rsidR="00087192" w:rsidRDefault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ראובן שמכר כל שדותיו לשמעון, ושמעון מכר הבינונית ללוי, מאיזה שדה יכול לגבות הבע"ח של ראובן.</w:t>
      </w:r>
    </w:p>
    <w:p w:rsidR="00087192" w:rsidRDefault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שור שנפל לבור ומת, מי מקבל הנבילה ועל מי מוטל להעלותה לבור.</w:t>
      </w:r>
    </w:p>
    <w:p w:rsidR="00087192" w:rsidRDefault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יא: - כה:</w:t>
      </w:r>
    </w:p>
    <w:p w:rsidR="00087192" w:rsidRDefault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המחזיק בקרקע קנה עבדים באגב או לא.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שור הפקר שנגח ואח"כ זכה בו אחר, צריך לשלם הנזק מגופו או לא.</w:t>
      </w:r>
    </w:p>
    <w:p w:rsidR="00087192" w:rsidRDefault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בהמה שרבצה על פכין קטנים ושברה אותם, הוי קרן או רגל.</w:t>
      </w:r>
    </w:p>
    <w:p w:rsidR="00087192" w:rsidRDefault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בהמה שהתיזה צרורות ברה"ר והזיקה ברה"י, חייבת או פטורה.</w:t>
      </w:r>
    </w:p>
    <w:p w:rsidR="00087192" w:rsidRDefault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גברא דעביד למיגר הדר בחצר חבירו שלא מדעתו, חייב לשלם או לא.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אופן יש באש</w:t>
      </w:r>
      <w:r w:rsidRPr="0008719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חיוב</w:t>
      </w:r>
      <w:r>
        <w:rPr>
          <w:rFonts w:hint="cs"/>
          <w:sz w:val="28"/>
          <w:szCs w:val="28"/>
          <w:rtl/>
        </w:rPr>
        <w:t xml:space="preserve"> בטמון ובארבעה דברים.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שור שנגח ג' ימים ולא העידו בבעליו עד היום השלישי, האם נעשה מועד בכה"ג.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כה: - לט: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זרק כלי או תינוק מראש הגג ובא אחר ושבר הכלי או הרג התינוק, מי מתחייב במיתה או בתשלומין.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המפקיר נזקיו לאחר נפילת פשיעה או אונס, חייב או לא.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המוציא תבן או גללים לרה"ר, האם כל הקודם בהן זכה.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ניזק שהקדיש את השור התם שהזיקו, הוי הקדש או לא.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המבייש את חבירו ללא כוונה להזיקו או לביישו, חייב על הבושת או לא.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התוקע לחבירו נותן לו סלע, באיזה סלע דברו סלע צורי או סלע מדינה.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שור של חש"ו שהזיק, האם משלמים ומי משלם.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לט: - נג: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שור של יתומים שהרג אדם, האם חייבים כופר או לא.</w:t>
      </w:r>
    </w:p>
    <w:p w:rsidR="00087192" w:rsidRDefault="00087192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מי זוכה בכופר או בדמי ולדות של אשה שמתה.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שור הפקר חייב מיתה כשהרג אדם או לא.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פרה מעוברת שהוזקה, מי מקבל פיטמא ונפחא, בעל הפרה או בעל הולד.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מי מקבל שבח ולדות לרשב"ג ולרבנן.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אופן יתכן בור של שני שותפין ששניהם חייבים במיתה ובנזיקין.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שור שנפל לתוך הבור מצד אחוריו חייבים עליו או לא.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נג: - סז: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יש איסור כלאים בהרבעת והנהגת שני מיני דגים בים.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מה דין שומר אבידה (בהמה או מטלטלין) לגבי גניבה ואבידה.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הקוצץ לחבירו דקל, איך שמים את הנזק.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המדליק אש בתוך שלו והרחיק כשיעור הנצרך ואעפ"כ הזיק, חייב או פטור.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על אלו דברים אין חיוב כפל או תשלומי ד' וה'.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גנב טלה ונעשה איל וטבחו או מכרו, האם חייב תשלומי כפל וד' וה' ולפי איזה זמן משלם.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עורות של גנב ושל גזלן מטמאים או לא.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סז: - פא: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יש חיוב בטביחה או מכירה לפני יאוש או לאחר יאוש.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כותבים הרשאה על מטלטלין.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מאימתי נפסל עד זומם לאביי ורבא.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מודה בקנס ואח"כ באו עדים חייב או פטור.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יש חיוב ד' וה' בטביחה או מכירה של שור כלאים או טריפה.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מכירה שיש בה שיור חייבין עליה תשלומי ד' וה' או לא.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ובאיזה אופן מותר לאדם שיהיה לו בהמה דקה בארץ ישראל.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</w:p>
    <w:p w:rsidR="00964733" w:rsidRPr="00964733" w:rsidRDefault="00964733" w:rsidP="00087192">
      <w:pPr>
        <w:rPr>
          <w:rFonts w:hint="cs"/>
          <w:sz w:val="28"/>
          <w:szCs w:val="28"/>
          <w:u w:val="single"/>
          <w:rtl/>
        </w:rPr>
      </w:pPr>
      <w:r w:rsidRPr="00964733">
        <w:rPr>
          <w:rFonts w:hint="cs"/>
          <w:sz w:val="28"/>
          <w:szCs w:val="28"/>
          <w:u w:val="single"/>
          <w:rtl/>
        </w:rPr>
        <w:t>חסר פא: - קח.</w:t>
      </w:r>
    </w:p>
    <w:p w:rsidR="00964733" w:rsidRDefault="00964733" w:rsidP="00087192">
      <w:pPr>
        <w:rPr>
          <w:rFonts w:hint="cs"/>
          <w:sz w:val="28"/>
          <w:szCs w:val="28"/>
          <w:rtl/>
        </w:rPr>
      </w:pPr>
    </w:p>
    <w:p w:rsidR="00964733" w:rsidRDefault="00964733" w:rsidP="0096473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קח.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קיט:</w:t>
      </w:r>
    </w:p>
    <w:p w:rsidR="00964733" w:rsidRDefault="00964733" w:rsidP="0096473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הגוזל גיורת או גר קטן ומתו, האם נותן קרן וחומש לכהנים.</w:t>
      </w:r>
    </w:p>
    <w:p w:rsidR="00964733" w:rsidRDefault="00964733" w:rsidP="0096473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הקרן והאשם מעכבין זה את זה בגזילה ובמעילה.</w:t>
      </w:r>
    </w:p>
    <w:p w:rsidR="00964733" w:rsidRDefault="00964733" w:rsidP="0096473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אופן מקבלים עדים שלא בפני בעל דין.</w:t>
      </w:r>
    </w:p>
    <w:p w:rsidR="00964733" w:rsidRDefault="00964733" w:rsidP="0096473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מסיח לפי תומו כשר לעדות מדאורייתא.</w:t>
      </w:r>
    </w:p>
    <w:p w:rsidR="00964733" w:rsidRDefault="00964733" w:rsidP="0096473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המציל ממון לחבירו תמורת תשלום גבוה, האם בעל הממון חייב לשלם לו.</w:t>
      </w:r>
    </w:p>
    <w:p w:rsidR="00964733" w:rsidRDefault="00964733" w:rsidP="0096473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הגונב טלה מן העדר ולא ידעו בעלים, האם צריך להודיע לבעלים על השבת הגזילה.</w:t>
      </w:r>
    </w:p>
    <w:p w:rsidR="00964733" w:rsidRDefault="00964733" w:rsidP="00964733">
      <w:pPr>
        <w:pBdr>
          <w:bottom w:val="dotted" w:sz="24" w:space="1" w:color="auto"/>
        </w:pBd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מותר לכובס להשוות הבגד שנתנו לו לאורכו או לרוחבו.</w:t>
      </w:r>
    </w:p>
    <w:p w:rsidR="00124001" w:rsidRDefault="00124001" w:rsidP="00964733">
      <w:pPr>
        <w:jc w:val="center"/>
        <w:rPr>
          <w:rFonts w:asciiTheme="majorBidi" w:hAnsiTheme="majorBidi" w:hint="cs"/>
          <w:b/>
          <w:bCs/>
          <w:sz w:val="28"/>
          <w:szCs w:val="28"/>
          <w:u w:val="single"/>
          <w:rtl/>
        </w:rPr>
      </w:pPr>
    </w:p>
    <w:p w:rsidR="00964733" w:rsidRPr="00964733" w:rsidRDefault="00964733" w:rsidP="00964733">
      <w:pPr>
        <w:jc w:val="center"/>
        <w:rPr>
          <w:rFonts w:asciiTheme="majorBidi" w:hAnsiTheme="majorBidi"/>
          <w:b/>
          <w:bCs/>
          <w:sz w:val="28"/>
          <w:szCs w:val="28"/>
          <w:u w:val="single"/>
          <w:rtl/>
        </w:rPr>
      </w:pPr>
      <w:r w:rsidRPr="00964733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תשובות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 xml:space="preserve">ב"ק ב. </w:t>
      </w:r>
      <w:r>
        <w:rPr>
          <w:rFonts w:asciiTheme="majorBidi" w:hAnsiTheme="majorBidi"/>
          <w:sz w:val="28"/>
          <w:szCs w:val="28"/>
          <w:rtl/>
        </w:rPr>
        <w:t>–</w:t>
      </w:r>
      <w:r>
        <w:rPr>
          <w:rFonts w:asciiTheme="majorBidi" w:hAnsiTheme="majorBidi" w:hint="cs"/>
          <w:sz w:val="28"/>
          <w:szCs w:val="28"/>
          <w:rtl/>
        </w:rPr>
        <w:t xml:space="preserve"> יא: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 w:rsidRPr="00964733">
        <w:rPr>
          <w:rFonts w:asciiTheme="majorBidi" w:hAnsiTheme="majorBidi" w:hint="cs"/>
          <w:sz w:val="28"/>
          <w:szCs w:val="28"/>
          <w:rtl/>
        </w:rPr>
        <w:t>פטור ברה"ר</w:t>
      </w:r>
      <w:r>
        <w:rPr>
          <w:rFonts w:asciiTheme="majorBidi" w:hAnsiTheme="majorBidi" w:hint="cs"/>
          <w:sz w:val="28"/>
          <w:szCs w:val="28"/>
          <w:rtl/>
        </w:rPr>
        <w:t>, ולר"פ משלם מעלייה ורבא מסתפק בזה.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לרבנן חצי נזק ולרבי עקיבא נזק שלם, ולכו"ע מגופו.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לר"ע מעידית דידיה (ולשיטה דשמין בשל עולם, פעמים שמשלם מזיבורית), ולרבי ישמעאל מזיבורית השווה לכל הפחות כעידית דניזק.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אם שייר בינונית אצל שמעון גובה ממנה, ואם לא, יכול לגבות מבינונית דלוי או מזיבורית שאצל שמעון.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>נבילה דניזק (והוא מפסיד פחת נבילה), וטורח נבילה למסקנא מחלוקת אבא שאול ורבנן.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יא: - כה: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עומדין בתוכה קנה ואם לא לא קנה.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אינו צריך לשלם.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לל"ק ולל"ב דרבי אלעזר הוי רגל, וללישנא מציעא הוי קרן.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למסקנא חייבת (והפוטר הדר ביה).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 xml:space="preserve">בקיימא לאגרא (אפי' מעט אגרא) חייב. בבית חדש שיש שחרוריתא דאשייתא חייב. במשתמש בעה"ב בציבי ותיבני לחד מ"ד חייב. ואם לא </w:t>
      </w:r>
      <w:r>
        <w:rPr>
          <w:rFonts w:asciiTheme="majorBidi" w:hAnsiTheme="majorBidi" w:hint="cs"/>
          <w:sz w:val="28"/>
          <w:szCs w:val="28"/>
          <w:u w:val="single"/>
          <w:rtl/>
        </w:rPr>
        <w:t>פטור</w:t>
      </w:r>
      <w:r>
        <w:rPr>
          <w:rFonts w:asciiTheme="majorBidi" w:hAnsiTheme="majorBidi" w:hint="cs"/>
          <w:sz w:val="28"/>
          <w:szCs w:val="28"/>
          <w:rtl/>
        </w:rPr>
        <w:t>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לריו"ח בלא כלו חיציו חייב בטמון ובארבעה דברים.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לרש"י למסקנא נפשט דלייעודי תורא, ונעשה מועד.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כה: - לט: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בכלי לרבה חייב הראשון (לרבא איבעיא). בתינוק - לריב"ב חייב האחרון, ולרבנן כולם פטורים.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נפילת אונס פטור, נפילת פשיעה לר"מ חייב, לרבנן לחלק מהאמוראים פטור.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בתבן לרב זכה אף בגופן, ואין מורין כן, ולזעירי רק בשבחן, ובגללים א"א לזכות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לר"ע חל ההקדש ולרבי ישמעאל לא.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צריך כוונה להזיק אבל לא כוונה לבייש.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סלע מדינה.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בתם פטורים, ויש שיטה שמעמידים גם לזה אפוטרופוס. במועד שהעמידו אפוטרופוס, לחד מ"ד הוא משלם וחוזר וגובה מהם כשהם גדלים, ולחד מ"ד גובין מהחש"ו עצממם.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לט: - נג: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למ"ד כופרא כפרה אין חייבין, דלאו בני כפרה נינהו.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כופר ליורשיה, דמי ולדות לבעלה.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לרבנן חייב, לרבי יהודה פטור אף בנגח ואח"כ הפקיר.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פיטמא לבעל פרה. נפחא - לרב פפא בעל פרה, והלכתא כרב אחא דחולקין.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לרבנן הבעל. לרשב"ג במבכרת אין שבח ובאינה מבכרת חולקין.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שעקרו שניהן חוליא והשלימו הבור לעשרה.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לשמואל חייבים עליו מצד חבטו, לרב פטורים אא"כ הבור ברשותו.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נג: - סז: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כן.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לרב יוסף חייב ולרבה פטור, ומודה רבה בבעלי חיים דחייב.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בשישים. ודיקלא פרסאה בפני עצמו.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פטור. (ובתנור בביתו מצינו שת"ק דר"ש מחייב).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דו"ה רק בשור ושה, כפל אין בקרקע, עבד, שטר, הקדש, ודבר שאין בו סימן.</w:t>
      </w:r>
    </w:p>
    <w:p w:rsidR="00964733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(קרן כי השתא), כפל ודו"ה כעין שגנב לר' חנינא, ולרבי אילעא פטור מדו"ה.</w:t>
      </w:r>
    </w:p>
    <w:p w:rsidR="00A31AE0" w:rsidRDefault="00964733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לרבנן של גנב טמאין ולר' שמעון של גזלן. וכ"ז בקיצען או למ"ד יאוש קני.</w:t>
      </w:r>
    </w:p>
    <w:p w:rsidR="00A31AE0" w:rsidRDefault="00A31AE0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 xml:space="preserve">סז: - פא: </w:t>
      </w:r>
    </w:p>
    <w:p w:rsidR="00A31AE0" w:rsidRDefault="00A31AE0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יש שיטה דחייב בכל גווני. לרב פטור לאחר יאוש דיאוש קני. לרב ששת המוכר לפני יאוש פטור.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לל"ק לא כותבין, לל"ב לא כותבין בכפריה.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קיי"ל כאביי דלמפרע נפסל. לרבא מכאן ולהבא (שעת הזמה), ולחד לישנא מודה רבא היכא דלא הוי חידוש כגון דפסלינהו תרי בחד או בגזלנות.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לשמואל חייב, לרב פטור חוץ מהודה מחמת ביעתותא או שפטר עצמו מכלום.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בכלאים חייב, בטריפה ר"ש פוטר מטביחה.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לת"ק פטור. לרשב"א יד או רגל פוטרים. לאידך תנא לרשב"א רק קרנה פוטר. לרבי רק דבר שחסרונו מחשיב את הבהמה לנבילה.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עד הרגל והמשתה ויום השוק מותר עד ל' יום. ולר"ג מותר להשהות גם אח"כ עד גמר ל' יום בקושרה.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קח. - קיט: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אם אין להם יורשים נותן לכהנים.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במעילה כל א' מעכב את השני, ובגזילה רק הכסף מעכב את האשם.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בעדיו חולים וכיו"ב ושלחו לו ולא בא, או דפתחו לו בדינא ונקט דיסקא מבי"ד הגדול ושלחו לו ולא אתא.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לא, מלבד עדות אשה. (אבל נחיל דבורים הוי קנין דרבנן ובשבויה הקילו).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אם המציל הפסיד, צריך לשלם כל הפסדו אם התנה כן מתחילה.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לרב ושמואל מנין פוטר, לריו"ח א"צ כלום ולרב חסדא צריך דעת.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>בגלימא לאורכו, בהמיינא לרוחבו.</w:t>
      </w:r>
    </w:p>
    <w:p w:rsidR="00A31AE0" w:rsidRDefault="00A31AE0" w:rsidP="00A31AE0">
      <w:pPr>
        <w:rPr>
          <w:rFonts w:asciiTheme="majorBidi" w:hAnsiTheme="majorBidi" w:hint="cs"/>
          <w:sz w:val="28"/>
          <w:szCs w:val="28"/>
          <w:rtl/>
        </w:rPr>
      </w:pPr>
    </w:p>
    <w:p w:rsidR="00A31AE0" w:rsidRDefault="00A31AE0" w:rsidP="00964733">
      <w:pPr>
        <w:rPr>
          <w:rFonts w:asciiTheme="majorBidi" w:hAnsiTheme="majorBidi" w:hint="cs"/>
          <w:sz w:val="28"/>
          <w:szCs w:val="28"/>
          <w:rtl/>
        </w:rPr>
      </w:pPr>
    </w:p>
    <w:p w:rsidR="00964733" w:rsidRDefault="00C336A6" w:rsidP="00964733">
      <w:pPr>
        <w:rPr>
          <w:rFonts w:asciiTheme="majorBidi" w:hAnsiTheme="majorBidi" w:hint="cs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t xml:space="preserve"> </w:t>
      </w:r>
    </w:p>
    <w:sectPr w:rsidR="00964733" w:rsidSect="004049B1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14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192"/>
    <w:rsid w:val="00087192"/>
    <w:rsid w:val="00124001"/>
    <w:rsid w:val="00142B29"/>
    <w:rsid w:val="004049B1"/>
    <w:rsid w:val="00964733"/>
    <w:rsid w:val="00A31AE0"/>
    <w:rsid w:val="00A84E71"/>
    <w:rsid w:val="00C336A6"/>
    <w:rsid w:val="00F7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42B29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42B29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918</Words>
  <Characters>4595</Characters>
  <Application>Microsoft Office Word</Application>
  <DocSecurity>0</DocSecurity>
  <Lines>38</Lines>
  <Paragraphs>11</Paragraphs>
  <ScaleCrop>false</ScaleCrop>
  <Company/>
  <LinksUpToDate>false</LinksUpToDate>
  <CharactersWithSpaces>5502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7</cp:revision>
  <dcterms:created xsi:type="dcterms:W3CDTF">2013-05-28T12:09:00Z</dcterms:created>
  <dcterms:modified xsi:type="dcterms:W3CDTF">2013-05-28T13:01:00Z</dcterms:modified>
</cp:coreProperties>
</file>