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2C8D" w:rsidRPr="00D3089C" w:rsidRDefault="005E2C8D" w:rsidP="005E2C8D">
      <w:pPr>
        <w:spacing w:line="276" w:lineRule="auto"/>
        <w:rPr>
          <w:rFonts w:hint="cs"/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2E76C0" w:rsidP="00835137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גיטין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35137">
        <w:rPr>
          <w:rFonts w:asciiTheme="majorBidi" w:hAnsiTheme="majorBidi" w:cstheme="majorBidi" w:hint="cs"/>
          <w:sz w:val="32"/>
          <w:szCs w:val="32"/>
          <w:rtl/>
        </w:rPr>
        <w:t>פא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835137">
        <w:rPr>
          <w:rFonts w:asciiTheme="majorBidi" w:hAnsiTheme="majorBidi" w:cstheme="majorBidi" w:hint="cs"/>
          <w:sz w:val="32"/>
          <w:szCs w:val="32"/>
          <w:rtl/>
        </w:rPr>
        <w:t>קידושין ו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C6571B" w:rsidRPr="00C6571B">
        <w:rPr>
          <w:rFonts w:asciiTheme="majorBidi" w:hAnsiTheme="majorBidi" w:cstheme="majorBidi" w:hint="cs"/>
          <w:sz w:val="32"/>
          <w:szCs w:val="32"/>
          <w:rtl/>
        </w:rPr>
        <w:t>הנותן לאשתו גט ואומר לה היום אי את אשתי ולמחר את אשתי, מה דינה.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C6571B" w:rsidRPr="00C6571B">
        <w:rPr>
          <w:rFonts w:asciiTheme="majorBidi" w:hAnsiTheme="majorBidi" w:cstheme="majorBidi" w:hint="cs"/>
          <w:sz w:val="32"/>
          <w:szCs w:val="32"/>
          <w:rtl/>
        </w:rPr>
        <w:t>האומר הרי את מותרת לכל אדם חוץ מקידושי פלוני שהוא קטן, האם נחשב שיור בגט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C6571B" w:rsidRPr="00C6571B">
        <w:rPr>
          <w:rFonts w:asciiTheme="majorBidi" w:hAnsiTheme="majorBidi" w:cstheme="majorBidi" w:hint="cs"/>
          <w:sz w:val="32"/>
          <w:szCs w:val="32"/>
          <w:rtl/>
        </w:rPr>
        <w:t>האם קיי"ל כר' אלעזר דעדי מסירה כרתי רק בגיטין או אף בשטרות.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C6571B" w:rsidRPr="00C6571B" w:rsidRDefault="005E2C8D" w:rsidP="00C6571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C6571B" w:rsidRPr="00C6571B">
        <w:rPr>
          <w:rFonts w:asciiTheme="majorBidi" w:hAnsiTheme="majorBidi" w:cstheme="majorBidi" w:hint="cs"/>
          <w:sz w:val="32"/>
          <w:szCs w:val="32"/>
          <w:rtl/>
        </w:rPr>
        <w:t xml:space="preserve">האם מועילה חתימת עדים בצידי הגט או השטר. 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C926E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96A1C">
        <w:rPr>
          <w:rFonts w:asciiTheme="majorBidi" w:hAnsiTheme="majorBidi" w:cstheme="majorBidi" w:hint="cs"/>
          <w:sz w:val="32"/>
          <w:szCs w:val="32"/>
          <w:rtl/>
        </w:rPr>
        <w:t xml:space="preserve">יצא קול </w:t>
      </w:r>
      <w:r w:rsidR="00C926E1">
        <w:rPr>
          <w:rFonts w:asciiTheme="majorBidi" w:hAnsiTheme="majorBidi" w:cstheme="majorBidi" w:hint="cs"/>
          <w:sz w:val="32"/>
          <w:szCs w:val="32"/>
          <w:rtl/>
        </w:rPr>
        <w:t>על אשה שהיא מתקדשת היום</w:t>
      </w:r>
      <w:r w:rsidR="00196A1C">
        <w:rPr>
          <w:rFonts w:asciiTheme="majorBidi" w:hAnsiTheme="majorBidi" w:cstheme="majorBidi" w:hint="cs"/>
          <w:sz w:val="32"/>
          <w:szCs w:val="32"/>
          <w:rtl/>
        </w:rPr>
        <w:t xml:space="preserve">, האם אוסרים אותה מחמת </w:t>
      </w:r>
      <w:r w:rsidR="00C926E1">
        <w:rPr>
          <w:rFonts w:asciiTheme="majorBidi" w:hAnsiTheme="majorBidi" w:cstheme="majorBidi" w:hint="cs"/>
          <w:sz w:val="32"/>
          <w:szCs w:val="32"/>
          <w:rtl/>
        </w:rPr>
        <w:t>זה</w:t>
      </w:r>
      <w:r w:rsidR="00196A1C">
        <w:rPr>
          <w:rFonts w:asciiTheme="majorBidi" w:hAnsiTheme="majorBidi" w:cstheme="majorBidi" w:hint="cs"/>
          <w:sz w:val="32"/>
          <w:szCs w:val="32"/>
          <w:rtl/>
        </w:rPr>
        <w:t xml:space="preserve">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196A1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196A1C">
        <w:rPr>
          <w:rFonts w:asciiTheme="majorBidi" w:hAnsiTheme="majorBidi" w:cstheme="majorBidi" w:hint="cs"/>
          <w:sz w:val="32"/>
          <w:szCs w:val="32"/>
          <w:rtl/>
        </w:rPr>
        <w:t>האם אשה מתקדשת בחופה או בחליפין.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872406">
        <w:rPr>
          <w:rFonts w:asciiTheme="majorBidi" w:hAnsiTheme="majorBidi" w:cstheme="majorBidi" w:hint="cs"/>
          <w:sz w:val="32"/>
          <w:szCs w:val="32"/>
          <w:rtl/>
        </w:rPr>
        <w:t>נתן הוא ואמרה היא, האם חלו הקידושין.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E659C6" w:rsidRPr="00D3089C" w:rsidRDefault="005E2C8D" w:rsidP="00835137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835137">
        <w:rPr>
          <w:rFonts w:asciiTheme="majorBidi" w:hAnsiTheme="majorBidi" w:cstheme="majorBidi" w:hint="cs"/>
          <w:sz w:val="32"/>
          <w:szCs w:val="32"/>
          <w:rtl/>
        </w:rPr>
        <w:t>קידושין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35137">
        <w:rPr>
          <w:rFonts w:asciiTheme="majorBidi" w:hAnsiTheme="majorBidi" w:cstheme="majorBidi" w:hint="cs"/>
          <w:sz w:val="32"/>
          <w:szCs w:val="32"/>
          <w:rtl/>
        </w:rPr>
        <w:t>ו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835137">
        <w:rPr>
          <w:rFonts w:asciiTheme="majorBidi" w:hAnsiTheme="majorBidi" w:cstheme="majorBidi" w:hint="cs"/>
          <w:sz w:val="32"/>
          <w:szCs w:val="32"/>
          <w:rtl/>
        </w:rPr>
        <w:t>כ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 w:rsidR="008F25A5">
        <w:rPr>
          <w:rFonts w:asciiTheme="majorBidi" w:hAnsiTheme="majorBidi" w:cstheme="majorBidi" w:hint="cs"/>
          <w:sz w:val="32"/>
          <w:szCs w:val="32"/>
          <w:rtl/>
        </w:rPr>
        <w:t xml:space="preserve"> חמישי</w:t>
      </w:r>
      <w:r w:rsidR="00E659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35137">
        <w:rPr>
          <w:rFonts w:asciiTheme="majorBidi" w:hAnsiTheme="majorBidi" w:cstheme="majorBidi" w:hint="cs"/>
          <w:sz w:val="32"/>
          <w:szCs w:val="32"/>
          <w:rtl/>
        </w:rPr>
        <w:t>כ</w:t>
      </w:r>
      <w:r w:rsidR="00CA5F21">
        <w:rPr>
          <w:rFonts w:asciiTheme="majorBidi" w:hAnsiTheme="majorBidi" w:cstheme="majorBidi" w:hint="cs"/>
          <w:sz w:val="32"/>
          <w:szCs w:val="32"/>
          <w:rtl/>
        </w:rPr>
        <w:t xml:space="preserve">"א </w:t>
      </w:r>
      <w:r w:rsidR="00835137">
        <w:rPr>
          <w:rFonts w:asciiTheme="majorBidi" w:hAnsiTheme="majorBidi" w:cstheme="majorBidi" w:hint="cs"/>
          <w:sz w:val="32"/>
          <w:szCs w:val="32"/>
          <w:rtl/>
        </w:rPr>
        <w:t>אדר ב'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Pr="00C1165A" w:rsidRDefault="005E2C8D" w:rsidP="005E2C8D">
      <w:pPr>
        <w:jc w:val="center"/>
        <w:rPr>
          <w:sz w:val="24"/>
          <w:szCs w:val="24"/>
          <w:rtl/>
        </w:rPr>
      </w:pPr>
      <w:r w:rsidRPr="00C1165A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C6571B" w:rsidRPr="00C1165A" w:rsidRDefault="005E2C8D" w:rsidP="00C6571B">
      <w:pPr>
        <w:rPr>
          <w:sz w:val="24"/>
          <w:szCs w:val="24"/>
          <w:rtl/>
        </w:rPr>
      </w:pPr>
      <w:r w:rsidRPr="00C1165A">
        <w:rPr>
          <w:rFonts w:hint="cs"/>
          <w:sz w:val="24"/>
          <w:szCs w:val="24"/>
          <w:rtl/>
        </w:rPr>
        <w:t xml:space="preserve">א. </w:t>
      </w:r>
      <w:r w:rsidR="00C6571B" w:rsidRPr="00C1165A">
        <w:rPr>
          <w:rFonts w:hint="cs"/>
          <w:sz w:val="24"/>
          <w:szCs w:val="24"/>
          <w:rtl/>
        </w:rPr>
        <w:t>למסקנא מגורשת, דכיון דפסקה פסקה.</w:t>
      </w:r>
    </w:p>
    <w:p w:rsidR="00C6571B" w:rsidRPr="00C1165A" w:rsidRDefault="00C6571B" w:rsidP="00C6571B">
      <w:pPr>
        <w:rPr>
          <w:sz w:val="24"/>
          <w:szCs w:val="24"/>
          <w:rtl/>
        </w:rPr>
      </w:pPr>
      <w:r w:rsidRPr="00C1165A">
        <w:rPr>
          <w:rFonts w:hint="cs"/>
          <w:sz w:val="24"/>
          <w:szCs w:val="24"/>
          <w:rtl/>
        </w:rPr>
        <w:t>ב. ספק בגמ' ונפשט דחשיב שיור.</w:t>
      </w:r>
    </w:p>
    <w:p w:rsidR="00C6571B" w:rsidRPr="00C1165A" w:rsidRDefault="00C6571B" w:rsidP="00C6571B">
      <w:pPr>
        <w:rPr>
          <w:sz w:val="24"/>
          <w:szCs w:val="24"/>
          <w:rtl/>
        </w:rPr>
      </w:pPr>
      <w:r w:rsidRPr="00C1165A">
        <w:rPr>
          <w:rFonts w:hint="cs"/>
          <w:sz w:val="24"/>
          <w:szCs w:val="24"/>
          <w:rtl/>
        </w:rPr>
        <w:t>ג. מחלוקת, לרב הלכה כמותו בגיטין ולשמואל אף בשטרות.</w:t>
      </w:r>
    </w:p>
    <w:p w:rsidR="00C6571B" w:rsidRPr="00C1165A" w:rsidRDefault="00C6571B" w:rsidP="00C6571B">
      <w:pPr>
        <w:rPr>
          <w:sz w:val="24"/>
          <w:szCs w:val="24"/>
          <w:rtl/>
        </w:rPr>
      </w:pPr>
      <w:r w:rsidRPr="00C1165A">
        <w:rPr>
          <w:rFonts w:hint="cs"/>
          <w:sz w:val="24"/>
          <w:szCs w:val="24"/>
          <w:rtl/>
        </w:rPr>
        <w:t>ד. לא. [ור</w:t>
      </w:r>
      <w:bookmarkStart w:id="0" w:name="_GoBack"/>
      <w:bookmarkEnd w:id="0"/>
      <w:r w:rsidRPr="00C1165A">
        <w:rPr>
          <w:rFonts w:hint="cs"/>
          <w:sz w:val="24"/>
          <w:szCs w:val="24"/>
          <w:rtl/>
        </w:rPr>
        <w:t>ק בדיסקי חתם רב בצורה זו].</w:t>
      </w:r>
    </w:p>
    <w:p w:rsidR="005E2C8D" w:rsidRPr="00C1165A" w:rsidRDefault="005E2C8D" w:rsidP="00C926E1">
      <w:pPr>
        <w:rPr>
          <w:sz w:val="24"/>
          <w:szCs w:val="24"/>
          <w:rtl/>
        </w:rPr>
      </w:pPr>
      <w:r w:rsidRPr="00C1165A">
        <w:rPr>
          <w:rFonts w:hint="cs"/>
          <w:sz w:val="24"/>
          <w:szCs w:val="24"/>
          <w:rtl/>
        </w:rPr>
        <w:t xml:space="preserve">ה. </w:t>
      </w:r>
      <w:r w:rsidR="00C926E1" w:rsidRPr="00C1165A">
        <w:rPr>
          <w:rFonts w:hint="cs"/>
          <w:sz w:val="24"/>
          <w:szCs w:val="24"/>
          <w:rtl/>
        </w:rPr>
        <w:t>אם אמרו שהיא מתקדשת היום אינה נאסרת שמא בסוף לא התקדשה.</w:t>
      </w:r>
    </w:p>
    <w:p w:rsidR="005E2C8D" w:rsidRPr="00C1165A" w:rsidRDefault="005E2C8D" w:rsidP="00872406">
      <w:pPr>
        <w:rPr>
          <w:sz w:val="24"/>
          <w:szCs w:val="24"/>
          <w:rtl/>
        </w:rPr>
      </w:pPr>
      <w:r w:rsidRPr="00C1165A">
        <w:rPr>
          <w:rFonts w:hint="cs"/>
          <w:sz w:val="24"/>
          <w:szCs w:val="24"/>
          <w:rtl/>
        </w:rPr>
        <w:t xml:space="preserve">ו. </w:t>
      </w:r>
      <w:r w:rsidR="00872406" w:rsidRPr="00C1165A">
        <w:rPr>
          <w:rFonts w:hint="cs"/>
          <w:sz w:val="24"/>
          <w:szCs w:val="24"/>
          <w:rtl/>
        </w:rPr>
        <w:t>חופה מחלוקת, לרב הונא קונה ויש חולקים, חליפין אינם קונים.</w:t>
      </w:r>
    </w:p>
    <w:p w:rsidR="00C6571B" w:rsidRPr="0066012B" w:rsidRDefault="005E2C8D" w:rsidP="00C6571B">
      <w:pPr>
        <w:rPr>
          <w:sz w:val="24"/>
          <w:szCs w:val="24"/>
          <w:rtl/>
        </w:rPr>
      </w:pPr>
      <w:r w:rsidRPr="00C1165A">
        <w:rPr>
          <w:rFonts w:hint="cs"/>
          <w:sz w:val="24"/>
          <w:szCs w:val="24"/>
          <w:rtl/>
        </w:rPr>
        <w:t xml:space="preserve">ז. </w:t>
      </w:r>
      <w:r w:rsidR="00872406" w:rsidRPr="00C1165A">
        <w:rPr>
          <w:rFonts w:hint="cs"/>
          <w:sz w:val="24"/>
          <w:szCs w:val="24"/>
          <w:rtl/>
        </w:rPr>
        <w:t>לל"ק לא חלו הקידושין,</w:t>
      </w:r>
      <w:r w:rsidR="00872406" w:rsidRPr="0066012B">
        <w:rPr>
          <w:rFonts w:hint="cs"/>
          <w:sz w:val="24"/>
          <w:szCs w:val="24"/>
          <w:rtl/>
        </w:rPr>
        <w:t xml:space="preserve"> לל"ב ספיקא וחיישינן מדרבנן.</w:t>
      </w:r>
    </w:p>
    <w:sectPr w:rsidR="00C6571B" w:rsidRPr="0066012B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130531"/>
    <w:rsid w:val="001679C6"/>
    <w:rsid w:val="00196A1C"/>
    <w:rsid w:val="00224000"/>
    <w:rsid w:val="002714C9"/>
    <w:rsid w:val="002E76C0"/>
    <w:rsid w:val="002F2829"/>
    <w:rsid w:val="005A7C92"/>
    <w:rsid w:val="005E2C8D"/>
    <w:rsid w:val="0066012B"/>
    <w:rsid w:val="00750B79"/>
    <w:rsid w:val="00835137"/>
    <w:rsid w:val="00872406"/>
    <w:rsid w:val="008E5D26"/>
    <w:rsid w:val="008F25A5"/>
    <w:rsid w:val="00AB2659"/>
    <w:rsid w:val="00AE3DC6"/>
    <w:rsid w:val="00BE3993"/>
    <w:rsid w:val="00C1165A"/>
    <w:rsid w:val="00C6571B"/>
    <w:rsid w:val="00C926E1"/>
    <w:rsid w:val="00CA5F21"/>
    <w:rsid w:val="00DB21F8"/>
    <w:rsid w:val="00E15EFC"/>
    <w:rsid w:val="00E55BCA"/>
    <w:rsid w:val="00E6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0A05D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265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‏‏משתמש Windows</cp:lastModifiedBy>
  <cp:revision>11</cp:revision>
  <cp:lastPrinted>2016-04-03T15:32:00Z</cp:lastPrinted>
  <dcterms:created xsi:type="dcterms:W3CDTF">2016-03-14T10:07:00Z</dcterms:created>
  <dcterms:modified xsi:type="dcterms:W3CDTF">2023-08-20T10:01:00Z</dcterms:modified>
</cp:coreProperties>
</file>