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0D3055" w:rsidRPr="00D3089C" w:rsidRDefault="000D3055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5E2C8D" w:rsidP="00B51929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נדרים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51929">
        <w:rPr>
          <w:rFonts w:asciiTheme="majorBidi" w:hAnsiTheme="majorBidi" w:cstheme="majorBidi" w:hint="cs"/>
          <w:sz w:val="32"/>
          <w:szCs w:val="32"/>
          <w:rtl/>
        </w:rPr>
        <w:t>לב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B51929">
        <w:rPr>
          <w:rFonts w:asciiTheme="majorBidi" w:hAnsiTheme="majorBidi" w:cstheme="majorBidi" w:hint="cs"/>
          <w:sz w:val="32"/>
          <w:szCs w:val="32"/>
          <w:rtl/>
        </w:rPr>
        <w:t>מו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5E2C8D" w:rsidRPr="00D3089C" w:rsidRDefault="005E2C8D" w:rsidP="003D78B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א)</w:t>
      </w:r>
      <w:r w:rsidR="001037AC">
        <w:rPr>
          <w:rFonts w:asciiTheme="majorBidi" w:hAnsiTheme="majorBidi" w:cstheme="majorBidi" w:hint="cs"/>
          <w:sz w:val="32"/>
          <w:szCs w:val="32"/>
          <w:rtl/>
        </w:rPr>
        <w:t xml:space="preserve"> האם </w:t>
      </w:r>
      <w:r w:rsidR="003D78BB">
        <w:rPr>
          <w:rFonts w:asciiTheme="majorBidi" w:hAnsiTheme="majorBidi" w:cstheme="majorBidi" w:hint="cs"/>
          <w:sz w:val="32"/>
          <w:szCs w:val="32"/>
          <w:rtl/>
        </w:rPr>
        <w:t>מותר למדיר הנאה מחבירו לפרוע את חוב המודר, לחנן ולרבנן.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6464E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464EC">
        <w:rPr>
          <w:rFonts w:asciiTheme="majorBidi" w:hAnsiTheme="majorBidi" w:cstheme="majorBidi" w:hint="cs"/>
          <w:sz w:val="32"/>
          <w:szCs w:val="32"/>
          <w:rtl/>
        </w:rPr>
        <w:t>האם יש מעילה בקונמות.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6464E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6464EC">
        <w:rPr>
          <w:rFonts w:asciiTheme="majorBidi" w:hAnsiTheme="majorBidi" w:cstheme="majorBidi" w:hint="cs"/>
          <w:sz w:val="32"/>
          <w:szCs w:val="32"/>
          <w:rtl/>
        </w:rPr>
        <w:t>האם</w:t>
      </w:r>
      <w:r w:rsidR="006464EC" w:rsidRPr="006464EC">
        <w:rPr>
          <w:rFonts w:asciiTheme="majorBidi" w:hAnsiTheme="majorBidi" w:cstheme="majorBidi" w:hint="cs"/>
          <w:sz w:val="32"/>
          <w:szCs w:val="32"/>
          <w:rtl/>
        </w:rPr>
        <w:t xml:space="preserve"> מותר לקחת שכר על לימוד מקרא ל</w:t>
      </w:r>
      <w:r w:rsidR="006464EC">
        <w:rPr>
          <w:rFonts w:asciiTheme="majorBidi" w:hAnsiTheme="majorBidi" w:cstheme="majorBidi" w:hint="cs"/>
          <w:sz w:val="32"/>
          <w:szCs w:val="32"/>
          <w:rtl/>
        </w:rPr>
        <w:t>בנים ולבנות</w:t>
      </w:r>
      <w:r w:rsidR="006464EC" w:rsidRPr="006464EC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6464E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6464EC">
        <w:rPr>
          <w:rFonts w:asciiTheme="majorBidi" w:hAnsiTheme="majorBidi" w:cstheme="majorBidi" w:hint="cs"/>
          <w:sz w:val="32"/>
          <w:szCs w:val="32"/>
          <w:rtl/>
        </w:rPr>
        <w:t>לענין מה נאמר שביקור חולים אין לו שיעור.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6464E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464EC" w:rsidRPr="006464EC">
        <w:rPr>
          <w:rFonts w:asciiTheme="majorBidi" w:hAnsiTheme="majorBidi" w:cstheme="majorBidi" w:hint="cs"/>
          <w:sz w:val="32"/>
          <w:szCs w:val="32"/>
          <w:rtl/>
        </w:rPr>
        <w:t>האם מותר לרופא לרפא את בהמתו של המודר ממנו הנאה.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0D305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0D3055" w:rsidRPr="000D3055">
        <w:rPr>
          <w:rFonts w:asciiTheme="majorBidi" w:hAnsiTheme="majorBidi" w:cstheme="majorBidi" w:hint="cs"/>
          <w:sz w:val="32"/>
          <w:szCs w:val="32"/>
          <w:rtl/>
        </w:rPr>
        <w:t>האם מועיל מן התורה הפקר בפני אדם אחד.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0D305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0D3055" w:rsidRPr="000D3055">
        <w:rPr>
          <w:rFonts w:asciiTheme="majorBidi" w:hAnsiTheme="majorBidi" w:cstheme="majorBidi" w:hint="cs"/>
          <w:sz w:val="32"/>
          <w:szCs w:val="32"/>
          <w:rtl/>
        </w:rPr>
        <w:t>מתי נחשב שיש למדיר תפיסת יד במרחץ שהשכיר, שבאופן זה אסור למודר להכנס למרחץ.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0E4D3A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נדרים </w:t>
      </w:r>
      <w:r w:rsidR="000E4D3A">
        <w:rPr>
          <w:rFonts w:asciiTheme="majorBidi" w:hAnsiTheme="majorBidi" w:cstheme="majorBidi" w:hint="cs"/>
          <w:sz w:val="32"/>
          <w:szCs w:val="32"/>
          <w:rtl/>
        </w:rPr>
        <w:t>מו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0E4D3A">
        <w:rPr>
          <w:rFonts w:asciiTheme="majorBidi" w:hAnsiTheme="majorBidi" w:cstheme="majorBidi" w:hint="cs"/>
          <w:sz w:val="32"/>
          <w:szCs w:val="32"/>
          <w:rtl/>
        </w:rPr>
        <w:t>ס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חמישי </w:t>
      </w:r>
      <w:r w:rsidR="000E4D3A">
        <w:rPr>
          <w:rFonts w:asciiTheme="majorBidi" w:hAnsiTheme="majorBidi" w:cstheme="majorBidi" w:hint="cs"/>
          <w:sz w:val="32"/>
          <w:szCs w:val="32"/>
          <w:rtl/>
        </w:rPr>
        <w:t>ז</w:t>
      </w:r>
      <w:r w:rsidR="005A7C92">
        <w:rPr>
          <w:rFonts w:asciiTheme="majorBidi" w:hAnsiTheme="majorBidi" w:cstheme="majorBidi" w:hint="cs"/>
          <w:sz w:val="32"/>
          <w:szCs w:val="32"/>
          <w:rtl/>
        </w:rPr>
        <w:t xml:space="preserve">' </w:t>
      </w:r>
      <w:r w:rsidR="000E4D3A">
        <w:rPr>
          <w:rFonts w:asciiTheme="majorBidi" w:hAnsiTheme="majorBidi" w:cstheme="majorBidi" w:hint="cs"/>
          <w:sz w:val="32"/>
          <w:szCs w:val="32"/>
          <w:rtl/>
        </w:rPr>
        <w:t>אב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AE3DC6" w:rsidRPr="000D3055" w:rsidRDefault="00AE3DC6" w:rsidP="005E2C8D">
      <w:pPr>
        <w:jc w:val="center"/>
        <w:rPr>
          <w:rFonts w:asciiTheme="majorBidi" w:hAnsiTheme="majorBidi" w:cstheme="majorBidi"/>
          <w:sz w:val="24"/>
          <w:szCs w:val="24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5E2C8D" w:rsidRDefault="005E2C8D" w:rsidP="00AE3DC6">
      <w:pPr>
        <w:rPr>
          <w:rtl/>
        </w:rPr>
      </w:pPr>
      <w:r>
        <w:rPr>
          <w:rFonts w:hint="cs"/>
          <w:rtl/>
        </w:rPr>
        <w:t xml:space="preserve">א. </w:t>
      </w:r>
      <w:r w:rsidR="003D78BB">
        <w:rPr>
          <w:rFonts w:hint="cs"/>
          <w:rtl/>
        </w:rPr>
        <w:t>לחנן מותר, לרבנן לרב אושעיא אסור ולרבא מותר אם התנה ע"מ שלא לפרוע.</w:t>
      </w:r>
    </w:p>
    <w:p w:rsidR="00AE3DC6" w:rsidRDefault="005E2C8D" w:rsidP="00AE3DC6">
      <w:pPr>
        <w:rPr>
          <w:rtl/>
        </w:rPr>
      </w:pPr>
      <w:r>
        <w:rPr>
          <w:rFonts w:hint="cs"/>
          <w:rtl/>
        </w:rPr>
        <w:t xml:space="preserve">ב. </w:t>
      </w:r>
      <w:r w:rsidR="006464EC">
        <w:rPr>
          <w:rFonts w:hint="cs"/>
          <w:rtl/>
        </w:rPr>
        <w:t>לרבי מאיר יש מעילה, וכן קיי"ל. ולרבנן אין.</w:t>
      </w:r>
    </w:p>
    <w:p w:rsidR="005E2C8D" w:rsidRDefault="005E2C8D" w:rsidP="00AE3DC6">
      <w:pPr>
        <w:rPr>
          <w:rtl/>
        </w:rPr>
      </w:pPr>
      <w:r>
        <w:rPr>
          <w:rFonts w:hint="cs"/>
          <w:rtl/>
        </w:rPr>
        <w:t xml:space="preserve">ג. </w:t>
      </w:r>
      <w:r w:rsidR="006464EC">
        <w:rPr>
          <w:rFonts w:hint="cs"/>
          <w:rtl/>
        </w:rPr>
        <w:t>לבנים מותר לכו"ע, ולבנות - לרב דאמר שכר שימור אסור, לריו"ח דאמר שכר פיסוק טעמים מותר.</w:t>
      </w:r>
    </w:p>
    <w:p w:rsidR="005E2C8D" w:rsidRDefault="005E2C8D" w:rsidP="00AE3DC6">
      <w:pPr>
        <w:rPr>
          <w:rtl/>
        </w:rPr>
      </w:pPr>
      <w:r>
        <w:rPr>
          <w:rFonts w:hint="cs"/>
          <w:rtl/>
        </w:rPr>
        <w:t xml:space="preserve">ד. </w:t>
      </w:r>
      <w:r w:rsidR="006464EC">
        <w:rPr>
          <w:rFonts w:hint="cs"/>
          <w:rtl/>
        </w:rPr>
        <w:t>לאביי אפי' גדול אצל קטן. לרבא אפי' מאה פעמים ביום</w:t>
      </w:r>
      <w:r w:rsidR="009E3819">
        <w:rPr>
          <w:rFonts w:hint="cs"/>
          <w:rtl/>
        </w:rPr>
        <w:t>.</w:t>
      </w:r>
      <w:bookmarkStart w:id="0" w:name="_GoBack"/>
      <w:bookmarkEnd w:id="0"/>
    </w:p>
    <w:p w:rsidR="005E2C8D" w:rsidRDefault="005E2C8D" w:rsidP="006464EC">
      <w:pPr>
        <w:rPr>
          <w:rtl/>
        </w:rPr>
      </w:pPr>
      <w:r>
        <w:rPr>
          <w:rFonts w:hint="cs"/>
          <w:rtl/>
        </w:rPr>
        <w:t xml:space="preserve">ה. </w:t>
      </w:r>
      <w:r w:rsidR="006464EC" w:rsidRPr="006464EC">
        <w:rPr>
          <w:rFonts w:hint="cs"/>
          <w:rtl/>
        </w:rPr>
        <w:t>א</w:t>
      </w:r>
      <w:r w:rsidR="000D3055">
        <w:rPr>
          <w:rFonts w:hint="cs"/>
          <w:rtl/>
        </w:rPr>
        <w:t>ם יש רופא אחר אסור. [ואם לאו מותר, משום השבת אבידה].</w:t>
      </w:r>
    </w:p>
    <w:p w:rsidR="005E2C8D" w:rsidRDefault="005E2C8D" w:rsidP="000D3055">
      <w:pPr>
        <w:rPr>
          <w:rtl/>
        </w:rPr>
      </w:pPr>
      <w:r>
        <w:rPr>
          <w:rFonts w:hint="cs"/>
          <w:rtl/>
        </w:rPr>
        <w:t xml:space="preserve">ו. </w:t>
      </w:r>
      <w:r w:rsidR="000D3055" w:rsidRPr="000D3055">
        <w:rPr>
          <w:rFonts w:hint="cs"/>
          <w:rtl/>
        </w:rPr>
        <w:t>מחלוקת, וקיי"ל שמועיל.</w:t>
      </w:r>
    </w:p>
    <w:p w:rsidR="005E2C8D" w:rsidRPr="00987EA6" w:rsidRDefault="005E2C8D" w:rsidP="000D3055">
      <w:r>
        <w:rPr>
          <w:rFonts w:hint="cs"/>
          <w:rtl/>
        </w:rPr>
        <w:t xml:space="preserve">ז. </w:t>
      </w:r>
      <w:r w:rsidR="000D3055" w:rsidRPr="000D3055">
        <w:rPr>
          <w:rFonts w:hint="cs"/>
          <w:rtl/>
        </w:rPr>
        <w:t>לרב נחמן למחצה לשליש ולרביע, ולאביי אפי' אם משתכר רק בביצים.</w:t>
      </w:r>
    </w:p>
    <w:p w:rsidR="00130531" w:rsidRDefault="00130531"/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D3055"/>
    <w:rsid w:val="000E4D3A"/>
    <w:rsid w:val="001037AC"/>
    <w:rsid w:val="00130531"/>
    <w:rsid w:val="002F2829"/>
    <w:rsid w:val="003D78BB"/>
    <w:rsid w:val="00447CB3"/>
    <w:rsid w:val="005A7C92"/>
    <w:rsid w:val="005B5EF1"/>
    <w:rsid w:val="005E2C8D"/>
    <w:rsid w:val="006464EC"/>
    <w:rsid w:val="008E5D26"/>
    <w:rsid w:val="009E3819"/>
    <w:rsid w:val="00AE3DC6"/>
    <w:rsid w:val="00B51929"/>
    <w:rsid w:val="00BE3993"/>
    <w:rsid w:val="00DB21F8"/>
    <w:rsid w:val="00E15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268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2015-07-07T10:14:00Z</dcterms:created>
  <dcterms:modified xsi:type="dcterms:W3CDTF">2015-07-30T07:56:00Z</dcterms:modified>
</cp:coreProperties>
</file>