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750B79" w:rsidP="00750B7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סוטה 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יז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123BF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 xml:space="preserve">האם צריך שיהיה בת"ח אחד משמונה בשמינית של גאווה.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למה מוסרין לבעל המוליך את אשתו להשקותה שני תלמידי חכמים בדרך.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האם משקין שתי סוטות כאחת.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כמה אמות היו דלתות עזה בזמן שמשון.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באיזה תאריך היה משה רבינו מונח ביאור בתוך התיבה.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באיזה מקום במזבח מגישים את המנחה.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23BF9" w:rsidRPr="00123BF9">
        <w:rPr>
          <w:rFonts w:asciiTheme="majorBidi" w:hAnsiTheme="majorBidi" w:cstheme="majorBidi" w:hint="cs"/>
          <w:sz w:val="32"/>
          <w:szCs w:val="32"/>
          <w:rtl/>
        </w:rPr>
        <w:t>הקדים את הנחת העפר למים בסוטה, כשר בדיעבד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D644C" w:rsidRDefault="001D644C" w:rsidP="00E0369D">
      <w:pPr>
        <w:spacing w:line="276" w:lineRule="auto"/>
        <w:jc w:val="center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עפ"י הוראת ראש הכולל יש לציין ע"ג המבחן שהלימוד בדף היומי </w:t>
      </w:r>
      <w:r w:rsidR="00E0369D">
        <w:rPr>
          <w:rFonts w:asciiTheme="majorBidi" w:hAnsiTheme="majorBidi" w:cstheme="majorBidi" w:hint="cs"/>
          <w:sz w:val="24"/>
          <w:szCs w:val="24"/>
          <w:rtl/>
        </w:rPr>
        <w:t xml:space="preserve">הינו </w:t>
      </w:r>
      <w:r>
        <w:rPr>
          <w:rFonts w:asciiTheme="majorBidi" w:hAnsiTheme="majorBidi" w:cstheme="majorBidi" w:hint="cs"/>
          <w:sz w:val="24"/>
          <w:szCs w:val="24"/>
          <w:rtl/>
        </w:rPr>
        <w:t>ברוב הסדר אחר הצהרים</w:t>
      </w:r>
    </w:p>
    <w:p w:rsidR="00E0369D" w:rsidRDefault="00E0369D" w:rsidP="00E0369D">
      <w:pPr>
        <w:spacing w:line="276" w:lineRule="auto"/>
        <w:jc w:val="center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כמו כן אין לענות על המבחן אלא בגמרות סגורות, או מתוך סיכומים בלבד!</w:t>
      </w:r>
    </w:p>
    <w:p w:rsidR="001D644C" w:rsidRPr="001D644C" w:rsidRDefault="001D644C" w:rsidP="008F25A5">
      <w:pPr>
        <w:spacing w:line="276" w:lineRule="auto"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E659C6" w:rsidRPr="00D3089C" w:rsidRDefault="005E2C8D" w:rsidP="001C1A1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סוטה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1A18">
        <w:rPr>
          <w:rFonts w:asciiTheme="majorBidi" w:hAnsiTheme="majorBidi" w:cstheme="majorBidi" w:hint="cs"/>
          <w:sz w:val="32"/>
          <w:szCs w:val="32"/>
          <w:rtl/>
        </w:rPr>
        <w:t>יז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1C1A18">
        <w:rPr>
          <w:rFonts w:asciiTheme="majorBidi" w:hAnsiTheme="majorBidi" w:cstheme="majorBidi" w:hint="cs"/>
          <w:sz w:val="32"/>
          <w:szCs w:val="32"/>
          <w:rtl/>
        </w:rPr>
        <w:t>לא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1A18">
        <w:rPr>
          <w:rFonts w:asciiTheme="majorBidi" w:hAnsiTheme="majorBidi" w:cstheme="majorBidi" w:hint="cs"/>
          <w:sz w:val="32"/>
          <w:szCs w:val="32"/>
          <w:rtl/>
        </w:rPr>
        <w:t>י"ד כסלו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123BF9" w:rsidRDefault="00123BF9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123BF9" w:rsidRPr="00F40713" w:rsidRDefault="005E2C8D" w:rsidP="00123BF9">
      <w:pPr>
        <w:rPr>
          <w:rtl/>
        </w:rPr>
      </w:pPr>
      <w:r>
        <w:rPr>
          <w:rFonts w:hint="cs"/>
          <w:rtl/>
        </w:rPr>
        <w:t xml:space="preserve">א. </w:t>
      </w:r>
      <w:r w:rsidR="00123BF9" w:rsidRPr="00F40713">
        <w:rPr>
          <w:rFonts w:hint="cs"/>
          <w:rtl/>
        </w:rPr>
        <w:t xml:space="preserve">לרב כן, לרב נחמן בר יצחק לא. </w:t>
      </w:r>
    </w:p>
    <w:p w:rsidR="00123BF9" w:rsidRPr="00F40713" w:rsidRDefault="00123BF9" w:rsidP="00123BF9">
      <w:pPr>
        <w:rPr>
          <w:rtl/>
        </w:rPr>
      </w:pPr>
      <w:r>
        <w:rPr>
          <w:rFonts w:hint="cs"/>
          <w:rtl/>
        </w:rPr>
        <w:t xml:space="preserve">ב. </w:t>
      </w:r>
      <w:r w:rsidRPr="00F40713">
        <w:rPr>
          <w:rFonts w:hint="cs"/>
          <w:rtl/>
        </w:rPr>
        <w:t>או משום יחוד או כדי שיהיו עליו עדים וידעו להתרות בו.</w:t>
      </w:r>
    </w:p>
    <w:p w:rsidR="00123BF9" w:rsidRPr="00F40713" w:rsidRDefault="00123BF9" w:rsidP="00E82EE5">
      <w:pPr>
        <w:rPr>
          <w:rtl/>
        </w:rPr>
      </w:pPr>
      <w:r>
        <w:rPr>
          <w:rFonts w:hint="cs"/>
          <w:rtl/>
        </w:rPr>
        <w:t xml:space="preserve">ג. </w:t>
      </w:r>
      <w:r w:rsidRPr="00F40713">
        <w:rPr>
          <w:rFonts w:hint="cs"/>
          <w:rtl/>
        </w:rPr>
        <w:t>לא, וברותת פליגי ר' יהודה ורב</w:t>
      </w:r>
      <w:r w:rsidR="00E82EE5">
        <w:rPr>
          <w:rFonts w:hint="cs"/>
          <w:rtl/>
        </w:rPr>
        <w:t>י שמעו</w:t>
      </w:r>
      <w:bookmarkStart w:id="0" w:name="_GoBack"/>
      <w:bookmarkEnd w:id="0"/>
      <w:r w:rsidRPr="00F40713">
        <w:rPr>
          <w:rFonts w:hint="cs"/>
          <w:rtl/>
        </w:rPr>
        <w:t>ן, אבל בכהן אחד גם בכה"ג אין משקין.</w:t>
      </w:r>
    </w:p>
    <w:p w:rsidR="00123BF9" w:rsidRPr="00F40713" w:rsidRDefault="00123BF9" w:rsidP="00123BF9">
      <w:pPr>
        <w:rPr>
          <w:rtl/>
        </w:rPr>
      </w:pPr>
      <w:r>
        <w:rPr>
          <w:rFonts w:hint="cs"/>
          <w:rtl/>
        </w:rPr>
        <w:t xml:space="preserve">ד. </w:t>
      </w:r>
      <w:r w:rsidRPr="00F40713">
        <w:rPr>
          <w:rFonts w:hint="cs"/>
          <w:rtl/>
        </w:rPr>
        <w:t>ששים אמה.</w:t>
      </w:r>
    </w:p>
    <w:p w:rsidR="00123BF9" w:rsidRPr="00F40713" w:rsidRDefault="00123BF9" w:rsidP="00123BF9">
      <w:pPr>
        <w:rPr>
          <w:rtl/>
        </w:rPr>
      </w:pPr>
      <w:r>
        <w:rPr>
          <w:rFonts w:hint="cs"/>
          <w:rtl/>
        </w:rPr>
        <w:t xml:space="preserve">ה. </w:t>
      </w:r>
      <w:r w:rsidRPr="00F40713">
        <w:rPr>
          <w:rFonts w:hint="cs"/>
          <w:rtl/>
        </w:rPr>
        <w:t>לר' חנינא בר פפא כ"א ניסן, לר' אחא בר חנינא ו' סיון.</w:t>
      </w:r>
    </w:p>
    <w:p w:rsidR="00123BF9" w:rsidRPr="00F40713" w:rsidRDefault="00123BF9" w:rsidP="00123BF9">
      <w:pPr>
        <w:rPr>
          <w:rtl/>
        </w:rPr>
      </w:pPr>
      <w:r>
        <w:rPr>
          <w:rFonts w:hint="cs"/>
          <w:rtl/>
        </w:rPr>
        <w:t xml:space="preserve">ו. </w:t>
      </w:r>
      <w:r w:rsidRPr="00F40713">
        <w:rPr>
          <w:rFonts w:hint="cs"/>
          <w:rtl/>
        </w:rPr>
        <w:t>בקרן דרומית מערבית כנגד חודה של קרן, ולר' אלעזר בדרומה של קרן.</w:t>
      </w:r>
    </w:p>
    <w:p w:rsidR="00123BF9" w:rsidRPr="00F40713" w:rsidRDefault="00123BF9" w:rsidP="00123BF9">
      <w:pPr>
        <w:rPr>
          <w:rtl/>
        </w:rPr>
      </w:pPr>
      <w:r>
        <w:rPr>
          <w:rFonts w:hint="cs"/>
          <w:rtl/>
        </w:rPr>
        <w:t xml:space="preserve">ז. </w:t>
      </w:r>
      <w:r w:rsidRPr="00F40713">
        <w:rPr>
          <w:rFonts w:hint="cs"/>
          <w:rtl/>
        </w:rPr>
        <w:t>לחכמים פסול ור' שמעון מכשיר.</w:t>
      </w:r>
    </w:p>
    <w:sectPr w:rsidR="00123BF9" w:rsidRPr="00F4071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23BF9"/>
    <w:rsid w:val="00130531"/>
    <w:rsid w:val="001C1A18"/>
    <w:rsid w:val="001D644C"/>
    <w:rsid w:val="002D7240"/>
    <w:rsid w:val="002F2829"/>
    <w:rsid w:val="005A7C92"/>
    <w:rsid w:val="005E2C8D"/>
    <w:rsid w:val="00750B79"/>
    <w:rsid w:val="008E5D26"/>
    <w:rsid w:val="008F25A5"/>
    <w:rsid w:val="00AE3DC6"/>
    <w:rsid w:val="00BE3993"/>
    <w:rsid w:val="00DB21F8"/>
    <w:rsid w:val="00E0369D"/>
    <w:rsid w:val="00E15EFC"/>
    <w:rsid w:val="00E55BCA"/>
    <w:rsid w:val="00E659C6"/>
    <w:rsid w:val="00E8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276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2015-11-10T15:52:00Z</dcterms:created>
  <dcterms:modified xsi:type="dcterms:W3CDTF">2015-12-01T15:05:00Z</dcterms:modified>
</cp:coreProperties>
</file>