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385" w:rsidRPr="004E0385" w:rsidRDefault="004E0385" w:rsidP="004E0385">
      <w:pPr>
        <w:jc w:val="center"/>
        <w:rPr>
          <w:b/>
          <w:bCs/>
          <w:sz w:val="26"/>
          <w:szCs w:val="26"/>
          <w:u w:val="single"/>
          <w:rtl/>
        </w:rPr>
      </w:pPr>
      <w:r w:rsidRPr="004E0385">
        <w:rPr>
          <w:rFonts w:hint="cs"/>
          <w:b/>
          <w:bCs/>
          <w:sz w:val="26"/>
          <w:szCs w:val="26"/>
          <w:u w:val="single"/>
          <w:rtl/>
        </w:rPr>
        <w:t>שאלות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ב.- יג: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 הנ"מ בין הטעמים לאמירת בפני נכתב ובפני נחתם.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חרש כשר להביא גט ממדינת הים.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כמה תיבות מהפסוק מותר לכתוב ללא שרטוט.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סוריא נחשבת כארץ ישראל לענין כיבוש א"י.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שטר מתנה שנכתב ונחתם בערכאות של עכו"ם כשר או פסול.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למסקנת הגמ' יכול הרב לומר לעבד עשה עמי ואיני זנך.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י"ג - כ"ז.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מועיל קנין מעמד שלשתן רק בפקדון או גם במלוה.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גידוד חמשה ומחיצה חמשה מצטרפים לענין שבת או לא.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כתובה נכתבת ביום ונחתמת בלילה.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פרשת גיטין שכתובה בספר תורה יכולה לשמש כגט אשה, ומדוע.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שטר שנכתב על דבר שיכול להזדייף כשר או פסול.</w:t>
      </w:r>
    </w:p>
    <w:p w:rsidR="00AD5A05" w:rsidRDefault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אופן אשה שמביאה ממדינת הים גט לעצמה אומרת בפני נכתב ובפני נחתם.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אדם יכול לגרש את אשתו בגט שכתב לה קודם שנשא אותה.</w:t>
      </w:r>
    </w:p>
    <w:p w:rsidR="00AD5A05" w:rsidRDefault="00503A51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ל</w:t>
      </w:r>
      <w:r w:rsidR="00AD5A05">
        <w:rPr>
          <w:rFonts w:hint="cs"/>
          <w:sz w:val="26"/>
          <w:szCs w:val="26"/>
          <w:rtl/>
        </w:rPr>
        <w:t>ז:</w:t>
      </w:r>
      <w:r>
        <w:rPr>
          <w:rFonts w:hint="cs"/>
          <w:sz w:val="26"/>
          <w:szCs w:val="26"/>
          <w:rtl/>
        </w:rPr>
        <w:t xml:space="preserve"> </w:t>
      </w:r>
      <w:r w:rsidR="00AD5A05">
        <w:rPr>
          <w:rFonts w:hint="cs"/>
          <w:sz w:val="26"/>
          <w:szCs w:val="26"/>
          <w:rtl/>
        </w:rPr>
        <w:t>- נא.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באיזה אופן המשחרר עבדו אינו עובר בעשה.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עבד שהניח תפילין בפני רבו יצא לחירות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באלו אופנים יתכן שיהיה חצי עבד וחצי בן חורין.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מכר עבדו לעכו"ם או לחו"ל ומת, האם קנסו את בנו לפדותו.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המוכר את עצמו לעכו"ם, האם פודים אותו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החיוב לשלם לנזיקין עידית הוא מדאורייתא או מדרבנן.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אין נפרעין מנכסי יתומים אלא מזיבורית, האם זה גם ביתומים גדולים.</w:t>
      </w:r>
    </w:p>
    <w:p w:rsidR="00AD5A05" w:rsidRDefault="00503A51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נ</w:t>
      </w:r>
      <w:r w:rsidR="00AD5A05">
        <w:rPr>
          <w:rFonts w:hint="cs"/>
          <w:sz w:val="26"/>
          <w:szCs w:val="26"/>
          <w:rtl/>
        </w:rPr>
        <w:t>א.</w:t>
      </w:r>
      <w:r>
        <w:rPr>
          <w:rFonts w:hint="cs"/>
          <w:sz w:val="26"/>
          <w:szCs w:val="26"/>
          <w:rtl/>
        </w:rPr>
        <w:t xml:space="preserve"> </w:t>
      </w:r>
      <w:r w:rsidR="00AD5A05">
        <w:rPr>
          <w:rFonts w:hint="cs"/>
          <w:sz w:val="26"/>
          <w:szCs w:val="26"/>
          <w:rtl/>
        </w:rPr>
        <w:t>- סב.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אפוטרופוס יכול לעשר את פירות היתומים.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המנסך יינו של חבירו לע"ז, חייב לשלם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אדם שמכר ס"ת ואח"כ מעיד שכתיבת האזכרות או עיבוד הגוילין לא נעשה לשמה, נאמן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מה ביקש רבן יוחנן בן זכאי מאספיינוס קיסר.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הפעוטות מקחן מקח וממכרן ממכר, האם מתנתן מתנה או לא.</w:t>
      </w:r>
    </w:p>
    <w:p w:rsidR="00AD5A05" w:rsidRDefault="00503A51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מי רשאי </w:t>
      </w:r>
      <w:r w:rsidR="00AD5A05">
        <w:rPr>
          <w:rFonts w:hint="cs"/>
          <w:sz w:val="26"/>
          <w:szCs w:val="26"/>
          <w:rtl/>
        </w:rPr>
        <w:t>לסכור את מי הנהר ליד שדותיו, העליון או התחתון, או האמצעי.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מותר לכפול שלום לעכו"ם או להקדים לו שלום.</w:t>
      </w:r>
    </w:p>
    <w:p w:rsidR="00AD5A05" w:rsidRDefault="00AD5A0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סב:</w:t>
      </w:r>
      <w:r w:rsidR="00503A5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 xml:space="preserve">- עו:  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איש יכול להיות שליח לקבלה, והאם אשה יכולה להיות שליח להולכה.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קטן בן י"ב יכול לזכות חפץ לאחרים.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שכיב מרע שציוה ליתן לפלוני ארבע מאות זוז מהיין שברשותו האם חלה המתנה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חוששים שאדם ישכור עדי שקר.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>האם אפשר לגרש אשה שוטה.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הנותן גט לאשתו ע"מ שתתן לו מאתיים זוז וחזר ומחל לה עליהם מה דינה.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האומר לאשתו הרי זה גיטך ע"מ שתשמשי את אבא ב' שנים וחזר ואמר לה בשעת מסירה הרי זה גיטך ע"מ שתתני לי ר' זוז, איזה תנאי צריכה לקיים.</w:t>
      </w:r>
    </w:p>
    <w:p w:rsidR="00AD5A05" w:rsidRDefault="00AD5A0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עו:</w:t>
      </w:r>
      <w:r w:rsidR="00503A5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פח: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הנותן גט לאשה בחצירה ואינה עומדת בצד חצירה מגורשת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המגרש את אשתו בגט ישן, האם יכולה לינשא לאחר.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ניתן להחתים עבד או קרוב בגט קרח שקשריו מרובין מעדיו.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הנותן לאשתו גט ואומר לה היום אי את אשתי ולמחר את אשתי, מה דינה.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האומר הרי את מותרת לכל אדם חוץ מקידושי פלוני שהוא קטן, האם נחשב שיור בגט או לא.</w:t>
      </w:r>
    </w:p>
    <w:p w:rsidR="00AD5A05" w:rsidRDefault="00AD5A05" w:rsidP="00AD5A0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האם קיי"ל כר' אלעזר דעדי מסירה כרתי רק בגיטין או אף בשטרות.</w:t>
      </w:r>
    </w:p>
    <w:p w:rsidR="00AD5A05" w:rsidRDefault="00AD5A05" w:rsidP="00AD5A05">
      <w:pPr>
        <w:pBdr>
          <w:bottom w:val="dotted" w:sz="24" w:space="1" w:color="auto"/>
        </w:pBd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האם מועילה חתימת עדים בצידי הגט או השטר.   </w:t>
      </w:r>
    </w:p>
    <w:p w:rsidR="004E0385" w:rsidRPr="004E0385" w:rsidRDefault="004E0385" w:rsidP="004E0385">
      <w:pPr>
        <w:jc w:val="center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>תשובות</w:t>
      </w:r>
    </w:p>
    <w:p w:rsidR="00AD5A0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ב</w:t>
      </w:r>
      <w:r w:rsidR="00503A51">
        <w:rPr>
          <w:rFonts w:hint="cs"/>
          <w:sz w:val="26"/>
          <w:szCs w:val="26"/>
          <w:rtl/>
        </w:rPr>
        <w:t xml:space="preserve">. </w:t>
      </w:r>
      <w:r>
        <w:rPr>
          <w:rFonts w:hint="cs"/>
          <w:sz w:val="26"/>
          <w:szCs w:val="26"/>
          <w:rtl/>
        </w:rPr>
        <w:t>- יג: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לרבה דמשום לשמה </w:t>
      </w:r>
      <w:r w:rsidR="00503A51">
        <w:rPr>
          <w:rFonts w:hint="cs"/>
          <w:sz w:val="26"/>
          <w:szCs w:val="26"/>
          <w:rtl/>
        </w:rPr>
        <w:t>[</w:t>
      </w:r>
      <w:r>
        <w:rPr>
          <w:rFonts w:hint="cs"/>
          <w:sz w:val="26"/>
          <w:szCs w:val="26"/>
          <w:rtl/>
        </w:rPr>
        <w:t>להו"א דלא סבר קיום</w:t>
      </w:r>
      <w:r w:rsidR="00503A51">
        <w:rPr>
          <w:rFonts w:hint="cs"/>
          <w:sz w:val="26"/>
          <w:szCs w:val="26"/>
          <w:rtl/>
        </w:rPr>
        <w:t>]</w:t>
      </w:r>
      <w:r>
        <w:rPr>
          <w:rFonts w:hint="cs"/>
          <w:sz w:val="26"/>
          <w:szCs w:val="26"/>
          <w:rtl/>
        </w:rPr>
        <w:t>, אצ"ל בארץ ישראל אפי' ממדינה למדינה, ולרבא דמשום קיום, אין צ"ל באתיוהו בי תרי או באותה מדינה במדה"י.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לר' יצחק ב', למתניתא ג'.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כן.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לשמואל כשר משום דינא דמלכותא, ולתי' הב' פסול, אא"כ יש עדי מסירה ישראל.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אינו יכול, לריו"ח יכול.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יג.</w:t>
      </w:r>
      <w:r w:rsidR="00503A5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כז.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 אמוראים. והמסקנא דאף במלוה.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חסדא לא מצטרפין, וקיי"ל כמרימר דמצטרפין.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לשמואל כן, והגמ' דנה דרב שנהג כן, היינו דווקא בעסוקין באותו ענין, ואין הוכחה שסובר כשמואל.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לא, משום דאין מי מלין על מי מלין, וכן דאין כאן שמו ושמה.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לר"א דעדי מסירה כרתי, כשר לר' יוחנן.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שעשאה שליח להולכה, ואמר לה למנות שליח הולכה שממנו תקבל את הגט, או שתאמר בפני ב"ד בפ"נ והם ימנו שליח שיתן לה הגט.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</w:t>
      </w:r>
      <w:r w:rsidR="00503A51">
        <w:rPr>
          <w:rFonts w:hint="cs"/>
          <w:sz w:val="26"/>
          <w:szCs w:val="26"/>
          <w:rtl/>
        </w:rPr>
        <w:t>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לז:</w:t>
      </w:r>
      <w:r w:rsidR="00503A5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נא.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היכא דמנהג הפקר נהגו בחציה שפחה. </w:t>
      </w:r>
      <w:r w:rsidR="00503A51">
        <w:rPr>
          <w:rFonts w:hint="cs"/>
          <w:sz w:val="26"/>
          <w:szCs w:val="26"/>
          <w:rtl/>
        </w:rPr>
        <w:t>[</w:t>
      </w:r>
      <w:r>
        <w:rPr>
          <w:rFonts w:hint="cs"/>
          <w:sz w:val="26"/>
          <w:szCs w:val="26"/>
          <w:rtl/>
        </w:rPr>
        <w:t>ולרבינא אף בשפחה גמורה</w:t>
      </w:r>
      <w:r w:rsidR="00503A51">
        <w:rPr>
          <w:rFonts w:hint="cs"/>
          <w:sz w:val="26"/>
          <w:szCs w:val="26"/>
          <w:rtl/>
        </w:rPr>
        <w:t>]</w:t>
      </w:r>
      <w:r>
        <w:rPr>
          <w:rFonts w:hint="cs"/>
          <w:sz w:val="26"/>
          <w:szCs w:val="26"/>
          <w:rtl/>
        </w:rPr>
        <w:t>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 יצא לחירות, אא"כ רבו הניח לו תפילין.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בשחרר חציו </w:t>
      </w:r>
      <w:r w:rsidR="00503A51">
        <w:rPr>
          <w:rFonts w:hint="cs"/>
          <w:sz w:val="26"/>
          <w:szCs w:val="26"/>
          <w:rtl/>
        </w:rPr>
        <w:t>בכסף [לרבה לכו"ע ולרב יוסף לרבי]</w:t>
      </w:r>
      <w:r>
        <w:rPr>
          <w:rFonts w:hint="cs"/>
          <w:sz w:val="26"/>
          <w:szCs w:val="26"/>
          <w:rtl/>
        </w:rPr>
        <w:t>, או בעבד של שני שותפין.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למסקנא לא.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אם רגיל בכך ג' פעמים אין פודין אותו, ופעם ראשונה ושניה פודים.</w:t>
      </w:r>
    </w:p>
    <w:p w:rsidR="007C5155" w:rsidRDefault="00503A51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מדאורייתא [</w:t>
      </w:r>
      <w:r w:rsidR="007C5155">
        <w:rPr>
          <w:rFonts w:hint="cs"/>
          <w:sz w:val="26"/>
          <w:szCs w:val="26"/>
          <w:rtl/>
        </w:rPr>
        <w:t>ותיקון העולם שישומו במזיק לר' ישמעאל</w:t>
      </w:r>
      <w:r>
        <w:rPr>
          <w:rFonts w:hint="cs"/>
          <w:sz w:val="26"/>
          <w:szCs w:val="26"/>
          <w:rtl/>
        </w:rPr>
        <w:t>]</w:t>
      </w:r>
      <w:r w:rsidR="007C5155">
        <w:rPr>
          <w:rFonts w:hint="cs"/>
          <w:sz w:val="26"/>
          <w:szCs w:val="26"/>
          <w:rtl/>
        </w:rPr>
        <w:t>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lastRenderedPageBreak/>
        <w:t>למסקנא כן.</w:t>
      </w:r>
    </w:p>
    <w:p w:rsidR="007C5155" w:rsidRDefault="00503A51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נא. - ס</w:t>
      </w:r>
      <w:r w:rsidR="007C5155">
        <w:rPr>
          <w:rFonts w:hint="cs"/>
          <w:sz w:val="26"/>
          <w:szCs w:val="26"/>
          <w:rtl/>
        </w:rPr>
        <w:t>ב.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לאכול כן, להניח לא.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לשמואל פטור דקלב"מ, לרב חייב, דנתחייב ממון משעת הגבהה.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באזכרות לא נאמן להפסיד הס"ת </w:t>
      </w:r>
      <w:r w:rsidR="00503A51">
        <w:rPr>
          <w:rFonts w:hint="cs"/>
          <w:sz w:val="26"/>
          <w:szCs w:val="26"/>
          <w:rtl/>
        </w:rPr>
        <w:t>[</w:t>
      </w:r>
      <w:r>
        <w:rPr>
          <w:rFonts w:hint="cs"/>
          <w:sz w:val="26"/>
          <w:szCs w:val="26"/>
          <w:rtl/>
        </w:rPr>
        <w:t>אלא רק שכרו</w:t>
      </w:r>
      <w:r w:rsidR="00503A51">
        <w:rPr>
          <w:rFonts w:hint="cs"/>
          <w:sz w:val="26"/>
          <w:szCs w:val="26"/>
          <w:rtl/>
        </w:rPr>
        <w:t>]</w:t>
      </w:r>
      <w:r>
        <w:rPr>
          <w:rFonts w:hint="cs"/>
          <w:sz w:val="26"/>
          <w:szCs w:val="26"/>
          <w:rtl/>
        </w:rPr>
        <w:t>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יבנה וחכמיה ושושלת בית רבן גמליאל ורופאים לרבי צדוק.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מחלוקת, ולמסקנא מתנתן מתנה.</w:t>
      </w:r>
    </w:p>
    <w:p w:rsidR="007C5155" w:rsidRDefault="00503A51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התחתון ו</w:t>
      </w:r>
      <w:r w:rsidR="007C5155">
        <w:rPr>
          <w:rFonts w:hint="cs"/>
          <w:sz w:val="26"/>
          <w:szCs w:val="26"/>
          <w:rtl/>
        </w:rPr>
        <w:t>לשמואל העליון, ונפסק כל דאלים גבר, אך לאמצעי אין רשות.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לכפול אסור, להקדים מותר.</w:t>
      </w:r>
    </w:p>
    <w:p w:rsidR="007C5155" w:rsidRDefault="007C5155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סב:</w:t>
      </w:r>
      <w:r w:rsidR="00503A5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- עו:</w:t>
      </w:r>
    </w:p>
    <w:p w:rsidR="007C5155" w:rsidRDefault="00503A51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כן.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לרב יהודה יכול, לרב חסדא לא, ומודה ר"ח בדרבנן שאין לו עיקר מה"ת.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כן, דמצוה מחמת א"צ קנין. ומחמרא דקאמר היינו לייפות כוחו ולא אמרי' לצחק בעלמא נתכוין שלא יחול דאיו עושין מעות מיין.</w:t>
      </w:r>
    </w:p>
    <w:p w:rsidR="007C5155" w:rsidRDefault="007C5155" w:rsidP="00DF3091">
      <w:pPr>
        <w:rPr>
          <w:sz w:val="26"/>
          <w:szCs w:val="26"/>
          <w:rtl/>
        </w:rPr>
      </w:pPr>
      <w:bookmarkStart w:id="0" w:name="_GoBack"/>
      <w:r>
        <w:rPr>
          <w:rFonts w:hint="cs"/>
          <w:sz w:val="26"/>
          <w:szCs w:val="26"/>
          <w:rtl/>
        </w:rPr>
        <w:t>לא חוששים שיעידו או יחתמו בשקר, אבל לדיבור שקר חוששים</w:t>
      </w:r>
      <w:r w:rsidR="00DF3091">
        <w:rPr>
          <w:rFonts w:hint="cs"/>
          <w:sz w:val="26"/>
          <w:szCs w:val="26"/>
          <w:rtl/>
        </w:rPr>
        <w:t>.</w:t>
      </w:r>
    </w:p>
    <w:bookmarkEnd w:id="0"/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מדאו' כן, מדרבנן לא שלא ינהגו בה מנהג הפקר.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בעיא בגמ' וענה לו שאינה מגורשת.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יכולה לקיים איזה תנאי שתרצה ובזה יחולו הגירושין.</w:t>
      </w:r>
    </w:p>
    <w:p w:rsidR="007C5155" w:rsidRDefault="00503A51" w:rsidP="00503A51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גיטין ע</w:t>
      </w:r>
      <w:r w:rsidR="007C5155">
        <w:rPr>
          <w:rFonts w:hint="cs"/>
          <w:sz w:val="26"/>
          <w:szCs w:val="26"/>
          <w:rtl/>
        </w:rPr>
        <w:t>ו:</w:t>
      </w:r>
      <w:r>
        <w:rPr>
          <w:rFonts w:hint="cs"/>
          <w:sz w:val="26"/>
          <w:szCs w:val="26"/>
          <w:rtl/>
        </w:rPr>
        <w:t xml:space="preserve"> </w:t>
      </w:r>
      <w:r w:rsidR="007C5155">
        <w:rPr>
          <w:rFonts w:hint="cs"/>
          <w:sz w:val="26"/>
          <w:szCs w:val="26"/>
          <w:rtl/>
        </w:rPr>
        <w:t>- פח: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 אמוראים.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שתי לישנות בגמ', אי תינשא לכתחילה או שאם נשאת לא תצא.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לבן ננס אף עבד, לר"ע רק קרוב. וי"א רק כשר.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כיון דפסקה פסקה.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בעיא דאיפשטא דחשיב שיור.</w:t>
      </w:r>
    </w:p>
    <w:p w:rsidR="007C5155" w:rsidRDefault="007C5155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מחלוקת לרב בגיטין ולשמואל אף בשטרות.</w:t>
      </w:r>
    </w:p>
    <w:p w:rsidR="007C5155" w:rsidRDefault="00503A51" w:rsidP="004E0385">
      <w:pPr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לא. [ורק בדיסקי הוא דחתים].</w:t>
      </w:r>
    </w:p>
    <w:p w:rsidR="007C5155" w:rsidRPr="00AD5A05" w:rsidRDefault="007C5155" w:rsidP="004E0385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         </w:t>
      </w:r>
    </w:p>
    <w:sectPr w:rsidR="007C5155" w:rsidRPr="00AD5A05" w:rsidSect="004F4D53">
      <w:pgSz w:w="11906" w:h="16838"/>
      <w:pgMar w:top="1134" w:right="1134" w:bottom="1134" w:left="1134" w:header="720" w:footer="720" w:gutter="0"/>
      <w:cols w:space="708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3AD"/>
    <w:rsid w:val="00142B29"/>
    <w:rsid w:val="004049B1"/>
    <w:rsid w:val="004D43AD"/>
    <w:rsid w:val="004E0385"/>
    <w:rsid w:val="004F4D53"/>
    <w:rsid w:val="00503A51"/>
    <w:rsid w:val="007C5155"/>
    <w:rsid w:val="009E5B63"/>
    <w:rsid w:val="00A22068"/>
    <w:rsid w:val="00AD5A05"/>
    <w:rsid w:val="00DF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B462F0-DE90-4AAC-AF3F-5D68B000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704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4</cp:revision>
  <dcterms:created xsi:type="dcterms:W3CDTF">2015-11-01T10:14:00Z</dcterms:created>
  <dcterms:modified xsi:type="dcterms:W3CDTF">2016-02-16T15:40:00Z</dcterms:modified>
</cp:coreProperties>
</file>