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rFonts w:hint="cs"/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2C6A41" w:rsidP="007A352F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ביצה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A352F">
        <w:rPr>
          <w:rFonts w:asciiTheme="majorBidi" w:hAnsiTheme="majorBidi" w:cstheme="majorBidi" w:hint="cs"/>
          <w:sz w:val="32"/>
          <w:szCs w:val="32"/>
          <w:rtl/>
        </w:rPr>
        <w:t>לב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7A352F">
        <w:rPr>
          <w:rFonts w:asciiTheme="majorBidi" w:hAnsiTheme="majorBidi" w:cstheme="majorBidi" w:hint="cs"/>
          <w:sz w:val="32"/>
          <w:szCs w:val="32"/>
          <w:rtl/>
        </w:rPr>
        <w:t>ר"ה ז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 w:rsidR="0089449B">
        <w:rPr>
          <w:rFonts w:asciiTheme="majorBidi" w:hAnsiTheme="majorBidi" w:cstheme="majorBidi" w:hint="cs"/>
          <w:sz w:val="32"/>
          <w:szCs w:val="32"/>
          <w:rtl/>
        </w:rPr>
        <w:t xml:space="preserve"> מותר ביו"ט לקטום עצי בשמים כדי להריח בהם.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89449B">
        <w:rPr>
          <w:rFonts w:asciiTheme="majorBidi" w:hAnsiTheme="majorBidi" w:cstheme="majorBidi" w:hint="cs"/>
          <w:sz w:val="32"/>
          <w:szCs w:val="32"/>
          <w:rtl/>
        </w:rPr>
        <w:t>האם מותר להביא כלי לכסות פירות טבל וכוורת דבורים.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89449B">
        <w:rPr>
          <w:rFonts w:asciiTheme="majorBidi" w:hAnsiTheme="majorBidi" w:cstheme="majorBidi" w:hint="cs"/>
          <w:sz w:val="32"/>
          <w:szCs w:val="32"/>
          <w:rtl/>
        </w:rPr>
        <w:t>האם יש היתר באופן מסויים להפריש חלה או תרומות ומעשרות ביו"ט.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89449B">
        <w:rPr>
          <w:rFonts w:asciiTheme="majorBidi" w:hAnsiTheme="majorBidi" w:cstheme="majorBidi" w:hint="cs"/>
          <w:sz w:val="32"/>
          <w:szCs w:val="32"/>
          <w:rtl/>
        </w:rPr>
        <w:t>המפקיד פירות אצל חבירו, האם מוליכין אותם כרגלי המפקיד או כרגלי הנפקד.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89449B">
        <w:rPr>
          <w:rFonts w:asciiTheme="majorBidi" w:hAnsiTheme="majorBidi" w:cstheme="majorBidi" w:hint="cs"/>
          <w:sz w:val="32"/>
          <w:szCs w:val="32"/>
          <w:rtl/>
        </w:rPr>
        <w:t>הנודר קרבן לאחר פסח, מתי עובר בעשה ובלאו אם לא הביאו.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1A3F8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1A3F81">
        <w:rPr>
          <w:rFonts w:asciiTheme="majorBidi" w:hAnsiTheme="majorBidi" w:cstheme="majorBidi" w:hint="cs"/>
          <w:sz w:val="32"/>
          <w:szCs w:val="32"/>
          <w:rtl/>
        </w:rPr>
        <w:t>האם עוברים בבל תאחר על חליפי עולה שלמים חטאת ותודה.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1A3F81">
        <w:rPr>
          <w:rFonts w:asciiTheme="majorBidi" w:hAnsiTheme="majorBidi" w:cstheme="majorBidi" w:hint="cs"/>
          <w:sz w:val="32"/>
          <w:szCs w:val="32"/>
          <w:rtl/>
        </w:rPr>
        <w:t>מאימתי מונים לבכור שנה, משנולד או משנראה להקרבה.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89449B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89449B">
        <w:rPr>
          <w:rFonts w:asciiTheme="majorBidi" w:hAnsiTheme="majorBidi" w:cstheme="majorBidi" w:hint="cs"/>
          <w:sz w:val="32"/>
          <w:szCs w:val="32"/>
          <w:rtl/>
        </w:rPr>
        <w:t>ר"ה ז: - כא: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89449B">
        <w:rPr>
          <w:rFonts w:asciiTheme="majorBidi" w:hAnsiTheme="majorBidi" w:cstheme="majorBidi" w:hint="cs"/>
          <w:sz w:val="32"/>
          <w:szCs w:val="32"/>
          <w:rtl/>
        </w:rPr>
        <w:t>כ"ט אייר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987EA6" w:rsidRDefault="00987EA6" w:rsidP="003C7D1A">
      <w:pPr>
        <w:rPr>
          <w:rtl/>
        </w:rPr>
      </w:pPr>
      <w:r>
        <w:rPr>
          <w:rFonts w:hint="cs"/>
          <w:rtl/>
        </w:rPr>
        <w:t xml:space="preserve">א. </w:t>
      </w:r>
      <w:r w:rsidR="0089449B">
        <w:rPr>
          <w:rFonts w:hint="cs"/>
          <w:rtl/>
        </w:rPr>
        <w:t>לרב יהודה מותר, ונתבאר בגמ' דלרבי אליעזר הוי איסור דרבנן.</w:t>
      </w:r>
    </w:p>
    <w:p w:rsidR="00E363EC" w:rsidRDefault="00E363EC" w:rsidP="00987EA6">
      <w:pPr>
        <w:rPr>
          <w:rtl/>
        </w:rPr>
      </w:pPr>
      <w:r>
        <w:rPr>
          <w:rFonts w:hint="cs"/>
          <w:rtl/>
        </w:rPr>
        <w:t xml:space="preserve">ב. </w:t>
      </w:r>
      <w:r w:rsidR="0089449B">
        <w:rPr>
          <w:rFonts w:hint="cs"/>
          <w:rtl/>
        </w:rPr>
        <w:t>לעולא מותר בכל גווני, לרבי יצחק אסור פירות טבל, ומותר כוורת דבורים רק אם יש בה דבש, או חלות שחשב עליהם מראש.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ג. </w:t>
      </w:r>
      <w:r w:rsidR="0089449B">
        <w:rPr>
          <w:rFonts w:hint="cs"/>
          <w:rtl/>
        </w:rPr>
        <w:t>אין מפרישין, אלא אם גלגל עיסה ביו"ט שנתחייבה רק היום.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ד. </w:t>
      </w:r>
      <w:r w:rsidR="0089449B">
        <w:rPr>
          <w:rFonts w:hint="cs"/>
          <w:rtl/>
        </w:rPr>
        <w:t>לשמואל כרגלי המפקיד, לרב כרגלי הנפקד אא"כ ייחד המפקיד מקום בביתו, או שאדם זיכה לאחרים משלו והופקד בידו שהם כרגלי הזוכים.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ה. </w:t>
      </w:r>
      <w:r w:rsidR="0089449B">
        <w:rPr>
          <w:rFonts w:hint="cs"/>
          <w:rtl/>
        </w:rPr>
        <w:t xml:space="preserve">בעשה עובר ברגל ראשון. בלאו </w:t>
      </w:r>
      <w:r w:rsidR="0089449B">
        <w:rPr>
          <w:rtl/>
        </w:rPr>
        <w:t>–</w:t>
      </w:r>
      <w:r w:rsidR="0089449B">
        <w:rPr>
          <w:rFonts w:hint="cs"/>
          <w:rtl/>
        </w:rPr>
        <w:t xml:space="preserve"> לרבנן בג' רגלים, לר"ש ג' כסדרן, לראב"י ב' רגלים, לר"מ רגל א', לראב"ש חג הסוכות.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ו. </w:t>
      </w:r>
      <w:r w:rsidR="001A3F81">
        <w:rPr>
          <w:rFonts w:hint="cs"/>
          <w:rtl/>
        </w:rPr>
        <w:t>על כולם עוברים חוץ מחליפי חטאת שאינה קריבה, וכן תודה שנתערבה בתמורתה שאין לה תקנה להקריבה.</w:t>
      </w:r>
    </w:p>
    <w:p w:rsidR="003C7D1A" w:rsidRPr="00987EA6" w:rsidRDefault="003C7D1A" w:rsidP="00987EA6">
      <w:r>
        <w:rPr>
          <w:rFonts w:hint="cs"/>
          <w:rtl/>
        </w:rPr>
        <w:t xml:space="preserve">ז. </w:t>
      </w:r>
      <w:r w:rsidR="001A3F81">
        <w:rPr>
          <w:rFonts w:hint="cs"/>
          <w:rtl/>
        </w:rPr>
        <w:t>בתמים משנראה להרצאה. בבע"מ דקים ליה שכלו חדשיו, משעה שנולד.</w:t>
      </w:r>
      <w:bookmarkStart w:id="0" w:name="_GoBack"/>
      <w:bookmarkEnd w:id="0"/>
    </w:p>
    <w:sectPr w:rsidR="003C7D1A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142B29"/>
    <w:rsid w:val="001A3F81"/>
    <w:rsid w:val="002C6A41"/>
    <w:rsid w:val="003C7D1A"/>
    <w:rsid w:val="004049B1"/>
    <w:rsid w:val="00474EB0"/>
    <w:rsid w:val="007A352F"/>
    <w:rsid w:val="0089449B"/>
    <w:rsid w:val="008A335F"/>
    <w:rsid w:val="00960CE7"/>
    <w:rsid w:val="00987EA6"/>
    <w:rsid w:val="009A7C14"/>
    <w:rsid w:val="00DE2109"/>
    <w:rsid w:val="00E363EC"/>
    <w:rsid w:val="00E6001C"/>
    <w:rsid w:val="00E9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B577EB-8156-4234-B8D2-5098D04D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309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Lenovo</cp:lastModifiedBy>
  <cp:revision>6</cp:revision>
  <dcterms:created xsi:type="dcterms:W3CDTF">2014-05-12T05:48:00Z</dcterms:created>
  <dcterms:modified xsi:type="dcterms:W3CDTF">2014-05-12T14:10:00Z</dcterms:modified>
</cp:coreProperties>
</file>