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9A7C14" w:rsidRPr="00D3089C" w:rsidRDefault="009A7C14" w:rsidP="009A7C14">
      <w:pPr>
        <w:spacing w:line="276" w:lineRule="auto"/>
        <w:rPr>
          <w:sz w:val="20"/>
          <w:szCs w:val="20"/>
          <w:rtl/>
        </w:rPr>
      </w:pPr>
    </w:p>
    <w:p w:rsidR="009A7C14" w:rsidRPr="00D3089C" w:rsidRDefault="009A7C14" w:rsidP="009A7C14">
      <w:pPr>
        <w:spacing w:line="276" w:lineRule="auto"/>
        <w:jc w:val="center"/>
        <w:rPr>
          <w:rFonts w:asciiTheme="majorBidi" w:hAnsiTheme="majorBidi" w:cstheme="majorBidi"/>
          <w:b/>
          <w:bCs/>
          <w:sz w:val="40"/>
          <w:szCs w:val="40"/>
          <w:rtl/>
        </w:rPr>
      </w:pPr>
      <w:r w:rsidRPr="00D3089C">
        <w:rPr>
          <w:rFonts w:asciiTheme="majorBidi" w:hAnsiTheme="majorBidi" w:cstheme="majorBidi" w:hint="cs"/>
          <w:b/>
          <w:bCs/>
          <w:sz w:val="40"/>
          <w:szCs w:val="40"/>
          <w:rtl/>
        </w:rPr>
        <w:t>מבחני דף היומי</w:t>
      </w:r>
    </w:p>
    <w:p w:rsidR="009A7C14" w:rsidRPr="00D3089C" w:rsidRDefault="00E91DDF" w:rsidP="00AF67E6">
      <w:pPr>
        <w:spacing w:line="276" w:lineRule="auto"/>
        <w:jc w:val="center"/>
        <w:rPr>
          <w:rFonts w:asciiTheme="majorBidi" w:hAnsiTheme="majorBidi" w:cstheme="majorBidi"/>
          <w:sz w:val="32"/>
          <w:szCs w:val="32"/>
          <w:rtl/>
        </w:rPr>
      </w:pPr>
      <w:r>
        <w:rPr>
          <w:rFonts w:asciiTheme="majorBidi" w:hAnsiTheme="majorBidi" w:cstheme="majorBidi" w:hint="cs"/>
          <w:sz w:val="32"/>
          <w:szCs w:val="32"/>
          <w:rtl/>
        </w:rPr>
        <w:t>סוכה</w:t>
      </w:r>
      <w:r w:rsidR="009A7C14" w:rsidRPr="00D3089C">
        <w:rPr>
          <w:rFonts w:asciiTheme="majorBidi" w:hAnsiTheme="majorBidi" w:cstheme="majorBidi" w:hint="cs"/>
          <w:sz w:val="32"/>
          <w:szCs w:val="32"/>
          <w:rtl/>
        </w:rPr>
        <w:t xml:space="preserve"> </w:t>
      </w:r>
      <w:r w:rsidR="00AF67E6">
        <w:rPr>
          <w:rFonts w:asciiTheme="majorBidi" w:hAnsiTheme="majorBidi" w:cstheme="majorBidi" w:hint="cs"/>
          <w:sz w:val="32"/>
          <w:szCs w:val="32"/>
          <w:rtl/>
        </w:rPr>
        <w:t>מה</w:t>
      </w:r>
      <w:r w:rsidR="009A7C14" w:rsidRPr="00D3089C">
        <w:rPr>
          <w:rFonts w:asciiTheme="majorBidi" w:hAnsiTheme="majorBidi" w:cstheme="majorBidi" w:hint="cs"/>
          <w:sz w:val="32"/>
          <w:szCs w:val="32"/>
          <w:rtl/>
        </w:rPr>
        <w:t xml:space="preserve">: - </w:t>
      </w:r>
      <w:r w:rsidR="00AF67E6">
        <w:rPr>
          <w:rFonts w:asciiTheme="majorBidi" w:hAnsiTheme="majorBidi" w:cstheme="majorBidi" w:hint="cs"/>
          <w:sz w:val="32"/>
          <w:szCs w:val="32"/>
          <w:rtl/>
        </w:rPr>
        <w:t>נו</w:t>
      </w:r>
      <w:r w:rsidR="009A7C14" w:rsidRPr="00D3089C">
        <w:rPr>
          <w:rFonts w:asciiTheme="majorBidi" w:hAnsiTheme="majorBidi" w:cstheme="majorBidi" w:hint="cs"/>
          <w:sz w:val="32"/>
          <w:szCs w:val="32"/>
          <w:rtl/>
        </w:rPr>
        <w:t>:</w:t>
      </w:r>
    </w:p>
    <w:p w:rsidR="009A7C14" w:rsidRPr="00D3089C" w:rsidRDefault="009A7C14" w:rsidP="009A7C14">
      <w:pPr>
        <w:spacing w:line="276" w:lineRule="auto"/>
        <w:rPr>
          <w:rFonts w:asciiTheme="majorBidi" w:hAnsiTheme="majorBidi" w:cstheme="majorBidi"/>
          <w:sz w:val="34"/>
          <w:szCs w:val="34"/>
          <w:rtl/>
        </w:rPr>
      </w:pPr>
    </w:p>
    <w:p w:rsidR="009A7C14" w:rsidRPr="00D3089C" w:rsidRDefault="009A7C14" w:rsidP="005D5D29">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א) האם</w:t>
      </w:r>
      <w:r w:rsidR="005D5D29">
        <w:rPr>
          <w:rFonts w:asciiTheme="majorBidi" w:hAnsiTheme="majorBidi" w:cstheme="majorBidi" w:hint="cs"/>
          <w:sz w:val="32"/>
          <w:szCs w:val="32"/>
          <w:rtl/>
        </w:rPr>
        <w:t xml:space="preserve"> האתרוג בסוכות מוקצה מחמת המצוה גם בשביעי ושמיני של חג.</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ב) </w:t>
      </w:r>
      <w:r w:rsidR="005D5D29">
        <w:rPr>
          <w:rFonts w:asciiTheme="majorBidi" w:hAnsiTheme="majorBidi" w:cstheme="majorBidi" w:hint="cs"/>
          <w:sz w:val="32"/>
          <w:szCs w:val="32"/>
          <w:rtl/>
        </w:rPr>
        <w:t>איזה היכר יש לעשות בסוכה בשביעי של סוכות, כדי שיהיה ניכר שאינו יושב בה אחר החג לשם מצוה.</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ג) </w:t>
      </w:r>
      <w:r w:rsidR="005D5D29">
        <w:rPr>
          <w:rFonts w:asciiTheme="majorBidi" w:hAnsiTheme="majorBidi" w:cstheme="majorBidi" w:hint="cs"/>
          <w:sz w:val="32"/>
          <w:szCs w:val="32"/>
          <w:rtl/>
        </w:rPr>
        <w:t>האם יש מעילה ביין המתנסך על גבי המזבח לאחר שירד לשיתין, והיכן שורפים את מה שמעלים משם.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ד) </w:t>
      </w:r>
      <w:r w:rsidR="005D5D29">
        <w:rPr>
          <w:rFonts w:asciiTheme="majorBidi" w:hAnsiTheme="majorBidi" w:cstheme="majorBidi" w:hint="cs"/>
          <w:sz w:val="32"/>
          <w:szCs w:val="32"/>
          <w:rtl/>
        </w:rPr>
        <w:t>האם חליל בשיר של קרבן ושל שמחת השואבה דוחה שבת.</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ה) </w:t>
      </w:r>
      <w:r w:rsidR="005D5D29">
        <w:rPr>
          <w:rFonts w:asciiTheme="majorBidi" w:hAnsiTheme="majorBidi" w:cstheme="majorBidi" w:hint="cs"/>
          <w:sz w:val="32"/>
          <w:szCs w:val="32"/>
          <w:rtl/>
        </w:rPr>
        <w:t>איך ביארו האמוראים את כוונת הברייתא שתוקעים תקיעות לפי המוספין.</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 xml:space="preserve">ו) </w:t>
      </w:r>
      <w:r w:rsidR="005D5D29">
        <w:rPr>
          <w:rFonts w:asciiTheme="majorBidi" w:hAnsiTheme="majorBidi" w:cstheme="majorBidi" w:hint="cs"/>
          <w:sz w:val="32"/>
          <w:szCs w:val="32"/>
          <w:rtl/>
        </w:rPr>
        <w:t>אלו משמרות חולקות בעורות של מוספי השבת ובלחם הפנים.</w:t>
      </w:r>
    </w:p>
    <w:p w:rsidR="009A7C14" w:rsidRPr="00D3089C" w:rsidRDefault="009A7C14" w:rsidP="009A7C14">
      <w:pPr>
        <w:spacing w:line="276" w:lineRule="auto"/>
        <w:rPr>
          <w:rFonts w:asciiTheme="majorBidi" w:hAnsiTheme="majorBidi" w:cstheme="majorBidi"/>
          <w:sz w:val="32"/>
          <w:szCs w:val="32"/>
          <w:rtl/>
        </w:rPr>
      </w:pPr>
      <w:r w:rsidRPr="00D3089C">
        <w:rPr>
          <w:rFonts w:asciiTheme="majorBidi" w:hAnsiTheme="majorBidi" w:cstheme="majorBidi" w:hint="cs"/>
          <w:sz w:val="32"/>
          <w:szCs w:val="32"/>
          <w:rtl/>
        </w:rPr>
        <w:t>______________________________________________________________________________________________________</w:t>
      </w:r>
    </w:p>
    <w:p w:rsidR="009A7C14" w:rsidRPr="00D3089C" w:rsidRDefault="009A7C14" w:rsidP="009A7C14">
      <w:pPr>
        <w:spacing w:line="276" w:lineRule="auto"/>
        <w:rPr>
          <w:rFonts w:asciiTheme="majorBidi" w:hAnsiTheme="majorBidi" w:cstheme="majorBidi"/>
          <w:sz w:val="32"/>
          <w:szCs w:val="32"/>
          <w:rtl/>
        </w:rPr>
      </w:pPr>
    </w:p>
    <w:p w:rsidR="009A7C14" w:rsidRDefault="009A7C14" w:rsidP="005D5D29">
      <w:pPr>
        <w:spacing w:line="276" w:lineRule="auto"/>
        <w:jc w:val="center"/>
        <w:rPr>
          <w:rFonts w:asciiTheme="majorBidi" w:hAnsiTheme="majorBidi" w:cstheme="majorBidi"/>
          <w:sz w:val="32"/>
          <w:szCs w:val="32"/>
          <w:rtl/>
        </w:rPr>
      </w:pPr>
      <w:r w:rsidRPr="00D3089C">
        <w:rPr>
          <w:rFonts w:asciiTheme="majorBidi" w:hAnsiTheme="majorBidi" w:cstheme="majorBidi" w:hint="cs"/>
          <w:sz w:val="32"/>
          <w:szCs w:val="32"/>
          <w:rtl/>
        </w:rPr>
        <w:t xml:space="preserve">המבחן הבא על </w:t>
      </w:r>
      <w:r w:rsidR="005D5D29">
        <w:rPr>
          <w:rFonts w:asciiTheme="majorBidi" w:hAnsiTheme="majorBidi" w:cstheme="majorBidi" w:hint="cs"/>
          <w:sz w:val="32"/>
          <w:szCs w:val="32"/>
          <w:rtl/>
        </w:rPr>
        <w:t xml:space="preserve">ביצה יט. </w:t>
      </w:r>
      <w:r w:rsidR="005D5D29">
        <w:rPr>
          <w:rFonts w:asciiTheme="majorBidi" w:hAnsiTheme="majorBidi" w:cstheme="majorBidi"/>
          <w:sz w:val="32"/>
          <w:szCs w:val="32"/>
          <w:rtl/>
        </w:rPr>
        <w:t>–</w:t>
      </w:r>
      <w:r w:rsidR="005D5D29">
        <w:rPr>
          <w:rFonts w:asciiTheme="majorBidi" w:hAnsiTheme="majorBidi" w:cstheme="majorBidi" w:hint="cs"/>
          <w:sz w:val="32"/>
          <w:szCs w:val="32"/>
          <w:rtl/>
        </w:rPr>
        <w:t xml:space="preserve"> לב:</w:t>
      </w:r>
      <w:r w:rsidRPr="00D3089C">
        <w:rPr>
          <w:rFonts w:asciiTheme="majorBidi" w:hAnsiTheme="majorBidi" w:cstheme="majorBidi" w:hint="cs"/>
          <w:sz w:val="32"/>
          <w:szCs w:val="32"/>
          <w:rtl/>
        </w:rPr>
        <w:t xml:space="preserve"> יתקיים בס"ד ביום חמישי </w:t>
      </w:r>
      <w:r w:rsidR="005D5D29">
        <w:rPr>
          <w:rFonts w:asciiTheme="majorBidi" w:hAnsiTheme="majorBidi" w:cstheme="majorBidi" w:hint="cs"/>
          <w:sz w:val="32"/>
          <w:szCs w:val="32"/>
          <w:rtl/>
        </w:rPr>
        <w:t>א' אייר</w:t>
      </w:r>
    </w:p>
    <w:p w:rsidR="005D5D29" w:rsidRPr="00D3089C" w:rsidRDefault="005D5D29" w:rsidP="005D5D29">
      <w:pPr>
        <w:spacing w:before="240" w:line="276" w:lineRule="auto"/>
        <w:jc w:val="right"/>
        <w:rPr>
          <w:rFonts w:asciiTheme="majorBidi" w:hAnsiTheme="majorBidi" w:cstheme="majorBidi"/>
          <w:sz w:val="32"/>
          <w:szCs w:val="32"/>
          <w:rtl/>
        </w:rPr>
      </w:pPr>
      <w:r>
        <w:rPr>
          <w:rFonts w:asciiTheme="majorBidi" w:hAnsiTheme="majorBidi" w:cstheme="majorBidi" w:hint="cs"/>
          <w:sz w:val="32"/>
          <w:szCs w:val="32"/>
          <w:rtl/>
        </w:rPr>
        <w:t>פסח כשר ושמח!</w:t>
      </w:r>
    </w:p>
    <w:p w:rsidR="009A7C14" w:rsidRPr="00D3089C" w:rsidRDefault="009A7C14" w:rsidP="009A7C14">
      <w:pPr>
        <w:spacing w:line="276" w:lineRule="auto"/>
        <w:jc w:val="center"/>
        <w:rPr>
          <w:rFonts w:asciiTheme="majorBidi" w:hAnsiTheme="majorBidi" w:cstheme="majorBidi"/>
          <w:sz w:val="32"/>
          <w:szCs w:val="32"/>
          <w:rtl/>
        </w:rPr>
      </w:pPr>
    </w:p>
    <w:p w:rsidR="009A7C14"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9A7C14" w:rsidRPr="00D3089C" w:rsidRDefault="009A7C14" w:rsidP="009A7C14">
      <w:pPr>
        <w:spacing w:line="276" w:lineRule="auto"/>
        <w:jc w:val="center"/>
        <w:rPr>
          <w:rFonts w:asciiTheme="majorBidi" w:hAnsiTheme="majorBidi" w:cstheme="majorBidi"/>
          <w:sz w:val="32"/>
          <w:szCs w:val="32"/>
          <w:rtl/>
        </w:rPr>
      </w:pPr>
    </w:p>
    <w:p w:rsidR="004049B1" w:rsidRDefault="009A7C14" w:rsidP="00987EA6">
      <w:pPr>
        <w:jc w:val="center"/>
        <w:rPr>
          <w:rtl/>
        </w:rPr>
      </w:pPr>
      <w:r w:rsidRPr="00D3089C">
        <w:rPr>
          <w:rFonts w:asciiTheme="majorBidi" w:hAnsiTheme="majorBidi" w:hint="cs"/>
          <w:b/>
          <w:bCs/>
          <w:sz w:val="24"/>
          <w:szCs w:val="24"/>
          <w:rtl/>
        </w:rPr>
        <w:t>תשובות</w:t>
      </w:r>
    </w:p>
    <w:p w:rsidR="00987EA6" w:rsidRDefault="00987EA6" w:rsidP="003C7D1A">
      <w:pPr>
        <w:rPr>
          <w:rtl/>
        </w:rPr>
      </w:pPr>
      <w:r>
        <w:rPr>
          <w:rFonts w:hint="cs"/>
          <w:rtl/>
        </w:rPr>
        <w:t xml:space="preserve">א. </w:t>
      </w:r>
      <w:r w:rsidR="005D5D29">
        <w:rPr>
          <w:rFonts w:hint="cs"/>
          <w:rtl/>
        </w:rPr>
        <w:t>ג' שיטות, לריו"ח (ורבי זירא) בשביעי אסור בשמיני מותר. לר"ל אף בשביעי מותר, ללוי ואבוה דשמואל אף בשמיני אסור.</w:t>
      </w:r>
    </w:p>
    <w:p w:rsidR="00E363EC" w:rsidRDefault="00E363EC" w:rsidP="00987EA6">
      <w:pPr>
        <w:rPr>
          <w:rtl/>
        </w:rPr>
      </w:pPr>
      <w:r>
        <w:rPr>
          <w:rFonts w:hint="cs"/>
          <w:rtl/>
        </w:rPr>
        <w:t xml:space="preserve">ב. </w:t>
      </w:r>
      <w:r w:rsidR="005D5D29">
        <w:rPr>
          <w:rFonts w:hint="cs"/>
          <w:rtl/>
        </w:rPr>
        <w:t>מוריד ממנה כלים. אין לו מקום להוריד, בא"י (שא"צ לישב בה עוד) יפחות בה ארבעה, בבבל ידליק הנר בסוכה קטנה, או יכניס כלי אכילה בתוכה.</w:t>
      </w:r>
      <w:bookmarkStart w:id="0" w:name="_GoBack"/>
      <w:bookmarkEnd w:id="0"/>
    </w:p>
    <w:p w:rsidR="003C7D1A" w:rsidRDefault="003C7D1A" w:rsidP="00367054">
      <w:pPr>
        <w:rPr>
          <w:rtl/>
        </w:rPr>
      </w:pPr>
      <w:r>
        <w:rPr>
          <w:rFonts w:hint="cs"/>
          <w:rtl/>
        </w:rPr>
        <w:t xml:space="preserve">ג. </w:t>
      </w:r>
      <w:r w:rsidR="005D5D29">
        <w:rPr>
          <w:rFonts w:hint="cs"/>
          <w:rtl/>
        </w:rPr>
        <w:t xml:space="preserve">משירדו לשיתין אין בהם מעילה משום שנעשית מצוותם, ומ"מ לראב"צ בעו שריפה בעזרה </w:t>
      </w:r>
      <w:r w:rsidR="00367054">
        <w:rPr>
          <w:rFonts w:hint="cs"/>
          <w:rtl/>
        </w:rPr>
        <w:t>-</w:t>
      </w:r>
      <w:r w:rsidR="005D5D29">
        <w:rPr>
          <w:rFonts w:hint="cs"/>
          <w:rtl/>
        </w:rPr>
        <w:t xml:space="preserve"> מקרא.</w:t>
      </w:r>
    </w:p>
    <w:p w:rsidR="003C7D1A" w:rsidRDefault="003C7D1A" w:rsidP="00987EA6">
      <w:pPr>
        <w:rPr>
          <w:rtl/>
        </w:rPr>
      </w:pPr>
      <w:r>
        <w:rPr>
          <w:rFonts w:hint="cs"/>
          <w:rtl/>
        </w:rPr>
        <w:t xml:space="preserve">ד. </w:t>
      </w:r>
      <w:r w:rsidR="005D5D29">
        <w:rPr>
          <w:rFonts w:hint="cs"/>
          <w:rtl/>
        </w:rPr>
        <w:t>נחלקו תנאי אי דוחה שבת, ולמסקנא נחלקו בשל שואבה אבל בשל קרבן דוחה לכו"ע כרבי ירמיה בר אבא, ודלא כרב יוסף שנקט דנחלקו בשל קרבן אבל בשל שואבה לכו"ע לא דחי, דאיתותב מברייתא.</w:t>
      </w:r>
    </w:p>
    <w:p w:rsidR="003C7D1A" w:rsidRDefault="003C7D1A" w:rsidP="00987EA6">
      <w:pPr>
        <w:rPr>
          <w:rtl/>
        </w:rPr>
      </w:pPr>
      <w:r>
        <w:rPr>
          <w:rFonts w:hint="cs"/>
          <w:rtl/>
        </w:rPr>
        <w:t xml:space="preserve">ה. </w:t>
      </w:r>
      <w:r w:rsidR="005D5D29">
        <w:rPr>
          <w:rFonts w:hint="cs"/>
          <w:rtl/>
        </w:rPr>
        <w:t>לרב אחא בר חנינא תוקעין לכל מוסף, ואיתותב. ופירש רבינא שמאריכין בתקיעות, ורבנן דקיסרי פירשו בשם רב אחא שמרבה בתוקעין.</w:t>
      </w:r>
    </w:p>
    <w:p w:rsidR="003C7D1A" w:rsidRPr="00987EA6" w:rsidRDefault="003C7D1A" w:rsidP="005D5D29">
      <w:r>
        <w:rPr>
          <w:rFonts w:hint="cs"/>
          <w:rtl/>
        </w:rPr>
        <w:t xml:space="preserve">ו. </w:t>
      </w:r>
      <w:r w:rsidR="005D5D29">
        <w:rPr>
          <w:rFonts w:hint="cs"/>
          <w:rtl/>
        </w:rPr>
        <w:t>משמר היוצא חולק בעורות המוספין, אך בלחם הפנים גם משמר הנכנס חולק.</w:t>
      </w:r>
      <w:r>
        <w:rPr>
          <w:rFonts w:hint="cs"/>
          <w:rtl/>
        </w:rPr>
        <w:t xml:space="preserve"> </w:t>
      </w:r>
    </w:p>
    <w:sectPr w:rsidR="003C7D1A" w:rsidRPr="00987EA6" w:rsidSect="00D3089C">
      <w:pgSz w:w="11906" w:h="16838" w:code="9"/>
      <w:pgMar w:top="1440" w:right="1800" w:bottom="1440" w:left="1800" w:header="709" w:footer="709"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David">
    <w:panose1 w:val="020E0502060401010101"/>
    <w:charset w:val="B1"/>
    <w:family w:val="swiss"/>
    <w:pitch w:val="variable"/>
    <w:sig w:usb0="00000801" w:usb1="00000000" w:usb2="00000000" w:usb3="00000000" w:csb0="0000002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7C14"/>
    <w:rsid w:val="00142B29"/>
    <w:rsid w:val="00367054"/>
    <w:rsid w:val="003C7D1A"/>
    <w:rsid w:val="004049B1"/>
    <w:rsid w:val="00474EB0"/>
    <w:rsid w:val="005D5D29"/>
    <w:rsid w:val="008A335F"/>
    <w:rsid w:val="00960CE7"/>
    <w:rsid w:val="00987EA6"/>
    <w:rsid w:val="009A7C14"/>
    <w:rsid w:val="00A250DD"/>
    <w:rsid w:val="00AF67E6"/>
    <w:rsid w:val="00E363EC"/>
    <w:rsid w:val="00E91DD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5B577EB-8156-4234-B8D2-5098D04D0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A7C14"/>
    <w:pPr>
      <w:bidi/>
      <w:spacing w:after="0" w:line="360" w:lineRule="auto"/>
      <w:jc w:val="both"/>
    </w:pPr>
    <w:rPr>
      <w:rFonts w:cs="David"/>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87E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Pages>
  <Words>308</Words>
  <Characters>1544</Characters>
  <Application>Microsoft Office Word</Application>
  <DocSecurity>0</DocSecurity>
  <Lines>12</Lines>
  <Paragraphs>3</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user1</dc:creator>
  <cp:lastModifiedBy>Lenovo</cp:lastModifiedBy>
  <cp:revision>4</cp:revision>
  <dcterms:created xsi:type="dcterms:W3CDTF">2014-03-19T08:11:00Z</dcterms:created>
  <dcterms:modified xsi:type="dcterms:W3CDTF">2014-05-01T07:44:00Z</dcterms:modified>
</cp:coreProperties>
</file>