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960CE7" w:rsidP="008175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17514">
        <w:rPr>
          <w:rFonts w:asciiTheme="majorBidi" w:hAnsiTheme="majorBidi" w:cstheme="majorBidi" w:hint="cs"/>
          <w:sz w:val="32"/>
          <w:szCs w:val="32"/>
          <w:rtl/>
        </w:rPr>
        <w:t>סב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17514">
        <w:rPr>
          <w:rFonts w:asciiTheme="majorBidi" w:hAnsiTheme="majorBidi" w:cstheme="majorBidi" w:hint="cs"/>
          <w:sz w:val="32"/>
          <w:szCs w:val="32"/>
          <w:rtl/>
        </w:rPr>
        <w:t>עו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C90D8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C90D85">
        <w:rPr>
          <w:rFonts w:asciiTheme="majorBidi" w:hAnsiTheme="majorBidi" w:cstheme="majorBidi" w:hint="cs"/>
          <w:sz w:val="32"/>
          <w:szCs w:val="32"/>
          <w:rtl/>
        </w:rPr>
        <w:t>מה הטעם של רב שאם מת אחד השעירים והביא שנים אחרים, מקריב דווקא שני שבזוג ראשון ולא שני שבזוג שני.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C90D85">
        <w:rPr>
          <w:rFonts w:asciiTheme="majorBidi" w:hAnsiTheme="majorBidi" w:cstheme="majorBidi" w:hint="cs"/>
          <w:sz w:val="32"/>
          <w:szCs w:val="32"/>
          <w:rtl/>
        </w:rPr>
        <w:t>פסח שלא קרב בשנה זו, האם ניתן להקריבו לפסח בשנה הבאה.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C90D85">
        <w:rPr>
          <w:rFonts w:asciiTheme="majorBidi" w:hAnsiTheme="majorBidi" w:cstheme="majorBidi" w:hint="cs"/>
          <w:sz w:val="32"/>
          <w:szCs w:val="32"/>
          <w:rtl/>
        </w:rPr>
        <w:t>באיזה צד של ירושלים שורפים את הפרים והשעירים הנשרפים.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E922C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90D85">
        <w:rPr>
          <w:rFonts w:asciiTheme="majorBidi" w:hAnsiTheme="majorBidi" w:cstheme="majorBidi" w:hint="cs"/>
          <w:sz w:val="32"/>
          <w:szCs w:val="32"/>
          <w:rtl/>
        </w:rPr>
        <w:t>מתי מקריבים את שבעת כבשי העולה ביום הכיפורים, ל</w:t>
      </w:r>
      <w:r w:rsidR="00E922CA">
        <w:rPr>
          <w:rFonts w:asciiTheme="majorBidi" w:hAnsiTheme="majorBidi" w:cstheme="majorBidi" w:hint="cs"/>
          <w:sz w:val="32"/>
          <w:szCs w:val="32"/>
          <w:rtl/>
        </w:rPr>
        <w:t>כל הדעות בגמ'</w:t>
      </w:r>
      <w:r w:rsidR="00C90D85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E922CA">
        <w:rPr>
          <w:rFonts w:asciiTheme="majorBidi" w:hAnsiTheme="majorBidi" w:cstheme="majorBidi" w:hint="cs"/>
          <w:sz w:val="32"/>
          <w:szCs w:val="32"/>
          <w:rtl/>
        </w:rPr>
        <w:t>האם משוח מלחמה עובד במקדש מן התורה בשמונה בגדים.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E922CA">
        <w:rPr>
          <w:rFonts w:asciiTheme="majorBidi" w:hAnsiTheme="majorBidi" w:cstheme="majorBidi" w:hint="cs"/>
          <w:sz w:val="32"/>
          <w:szCs w:val="32"/>
          <w:rtl/>
        </w:rPr>
        <w:t>האם שבועה חלה על חצי שיעור נבילה.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E922CA">
        <w:rPr>
          <w:rFonts w:asciiTheme="majorBidi" w:hAnsiTheme="majorBidi" w:cstheme="majorBidi" w:hint="cs"/>
          <w:sz w:val="32"/>
          <w:szCs w:val="32"/>
          <w:rtl/>
        </w:rPr>
        <w:t>האם תירוש הוא יין או מיני מתיקה.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E922C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E922CA">
        <w:rPr>
          <w:rFonts w:asciiTheme="majorBidi" w:hAnsiTheme="majorBidi" w:cstheme="majorBidi" w:hint="cs"/>
          <w:sz w:val="32"/>
          <w:szCs w:val="32"/>
          <w:rtl/>
        </w:rPr>
        <w:t>יומא עו: - סוכה 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 w:rsidR="00E922CA">
        <w:rPr>
          <w:rFonts w:asciiTheme="majorBidi" w:hAnsiTheme="majorBidi" w:cstheme="majorBidi" w:hint="cs"/>
          <w:sz w:val="32"/>
          <w:szCs w:val="32"/>
          <w:rtl/>
        </w:rPr>
        <w:t xml:space="preserve"> ו' אדר א'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2D6C65">
        <w:rPr>
          <w:rFonts w:hint="cs"/>
          <w:rtl/>
        </w:rPr>
        <w:t>בעלי חיים לא נדחין ומצוה בראשון.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2D6C65">
        <w:rPr>
          <w:rFonts w:hint="cs"/>
          <w:rtl/>
        </w:rPr>
        <w:t>זה יתכן רק לרבי דשנה זו היא שנת חמה, שאז לא תעבור שנתו. ובעיקר הדין יש מחלוקת תנאים אם מותר, די"א דחוששין לתקלה.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2D6C65">
        <w:rPr>
          <w:rFonts w:hint="cs"/>
          <w:rtl/>
        </w:rPr>
        <w:t>לת"ק (ר"א) במזרח ירושלים, לרבנן בצפון.</w:t>
      </w:r>
    </w:p>
    <w:p w:rsidR="003C7D1A" w:rsidRDefault="003C7D1A" w:rsidP="002D6C65">
      <w:pPr>
        <w:rPr>
          <w:rtl/>
        </w:rPr>
      </w:pPr>
      <w:r>
        <w:rPr>
          <w:rFonts w:hint="cs"/>
          <w:rtl/>
        </w:rPr>
        <w:t xml:space="preserve">ד. </w:t>
      </w:r>
      <w:r w:rsidR="002D6C65">
        <w:rPr>
          <w:rFonts w:hint="cs"/>
          <w:rtl/>
        </w:rPr>
        <w:t xml:space="preserve">לרבי אליעזר בטבילה שלישית, לר"ע במשנה </w:t>
      </w:r>
      <w:r w:rsidR="002D6C65">
        <w:rPr>
          <w:rFonts w:hint="cs"/>
          <w:rtl/>
        </w:rPr>
        <w:t>ראשונה</w:t>
      </w:r>
      <w:r w:rsidR="002D6C65">
        <w:rPr>
          <w:rFonts w:hint="cs"/>
          <w:rtl/>
        </w:rPr>
        <w:t>, לרבי יהודה אליבא דר"ע אחד עם של שחר וששה עם בין הערביים, ולראב"ש אליבא דר"ע להיפך.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2D6C65">
        <w:rPr>
          <w:rFonts w:hint="cs"/>
          <w:rtl/>
        </w:rPr>
        <w:t>להו"א כן, למסקנא רק נשאל בהם באורים ותומים למלך.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2D6C65">
        <w:rPr>
          <w:rFonts w:hint="cs"/>
          <w:rtl/>
        </w:rPr>
        <w:t>לריו"ח לכאו' לא חלה כיון שאסור מן התורה, [ועי' תוס' שבועות כג:], לר"ל חלה כיון שאסור רק מדרבנן.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2D6C65">
        <w:rPr>
          <w:rFonts w:hint="cs"/>
          <w:rtl/>
        </w:rPr>
        <w:t>בלשון התורה זהו יין, ובלשון בני אדם הכוונה מיני מתיקה ולא יין.</w:t>
      </w:r>
      <w:bookmarkStart w:id="0" w:name="_GoBack"/>
      <w:bookmarkEnd w:id="0"/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2D6C65"/>
    <w:rsid w:val="003C7D1A"/>
    <w:rsid w:val="004049B1"/>
    <w:rsid w:val="00474EB0"/>
    <w:rsid w:val="00817514"/>
    <w:rsid w:val="008A335F"/>
    <w:rsid w:val="00960CE7"/>
    <w:rsid w:val="00987EA6"/>
    <w:rsid w:val="009A7C14"/>
    <w:rsid w:val="00C90D85"/>
    <w:rsid w:val="00D1651E"/>
    <w:rsid w:val="00E363EC"/>
    <w:rsid w:val="00E83738"/>
    <w:rsid w:val="00E9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F967A9-FE4A-4100-AFD4-6B7ED44D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340</Words>
  <Characters>1442</Characters>
  <Application>Microsoft Office Word</Application>
  <DocSecurity>0</DocSecurity>
  <Lines>38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6</cp:revision>
  <dcterms:created xsi:type="dcterms:W3CDTF">2014-01-20T15:45:00Z</dcterms:created>
  <dcterms:modified xsi:type="dcterms:W3CDTF">2014-01-22T08:39:00Z</dcterms:modified>
</cp:coreProperties>
</file>