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960CE7" w:rsidP="00C4226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>עו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>סוכה 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 xml:space="preserve"> מותר לקיטע לצאת בקב שלו ביום הכיפורים.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>אכל חצי כזית ושתה פחות ממלוא לוגמיו ביוה"כ, האם שניהם מצטרפים לחטאת אחת.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>חולה שאמר שהוא צריך לאכול ביוה"כ, האם מותר להאכילו אפילו כשהרופאים אומרים שאינו צריך.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>חולה שיש לפניו טבל בשבת, והוצרך לאוכלו, האם מעשרין אותו עבורו.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>תשעה כותים ואחד ישראל, מתי מפקחים עליהם את הגל בשבת ומתי אין מפקחין.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>האם מותר לטמא לטבול מטומאתו ביום הכיפורים גם לאחר תפילת המנחה.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>כמה השיעור הקטן ביותר של סוכה, לב"ש לב"ה ולרבי.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C42261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 xml:space="preserve">סוכה ג: - יז: 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יתקיים בס"ד ביום חמישי</w:t>
      </w:r>
      <w:r w:rsidR="00C42261">
        <w:rPr>
          <w:rFonts w:asciiTheme="majorBidi" w:hAnsiTheme="majorBidi" w:cstheme="majorBidi" w:hint="cs"/>
          <w:sz w:val="32"/>
          <w:szCs w:val="32"/>
          <w:rtl/>
        </w:rPr>
        <w:t xml:space="preserve"> כ' אדר א'</w:t>
      </w:r>
      <w:r w:rsidR="00F877D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3C7D1A">
      <w:pPr>
        <w:rPr>
          <w:rtl/>
        </w:rPr>
      </w:pPr>
      <w:r>
        <w:rPr>
          <w:rFonts w:hint="cs"/>
          <w:rtl/>
        </w:rPr>
        <w:t xml:space="preserve">א. </w:t>
      </w:r>
      <w:r w:rsidR="006005B2">
        <w:rPr>
          <w:rFonts w:hint="cs"/>
          <w:rtl/>
        </w:rPr>
        <w:t>לאביי לרבי יוסי דלא הוי מנעל שרי, אא"כ יש בו כתיתין דהוי תענוג. ולרבא הוי מנעל לכו"ע ואסור.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6005B2">
        <w:rPr>
          <w:rFonts w:hint="cs"/>
          <w:rtl/>
        </w:rPr>
        <w:t xml:space="preserve">לרב חסדא ור"ל תליא בפלוגתא דרבי יהושע </w:t>
      </w:r>
      <w:bookmarkStart w:id="0" w:name="_GoBack"/>
      <w:bookmarkEnd w:id="0"/>
      <w:r w:rsidR="006005B2">
        <w:rPr>
          <w:rFonts w:hint="cs"/>
          <w:rtl/>
        </w:rPr>
        <w:t>ורבנן. לרב נחמן וריו"ח לכו"ע אין מצטרפין.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ג. </w:t>
      </w:r>
      <w:r w:rsidR="006005B2">
        <w:rPr>
          <w:rFonts w:hint="cs"/>
          <w:rtl/>
        </w:rPr>
        <w:t>לשיטה הראשונה בגמ' רק נגד רופא אחד, ולמר בר רב אשי אפי' נגד הרבה רופאים.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6005B2">
        <w:rPr>
          <w:rFonts w:hint="cs"/>
          <w:rtl/>
        </w:rPr>
        <w:t>אם זה מעשר ירק לרבי א"צ לעשר בשבת, ולראב"ש מעשרין אפי' בשבת. ואם זה מעשר דגן</w:t>
      </w:r>
      <w:r w:rsidR="007C1160">
        <w:rPr>
          <w:rFonts w:hint="cs"/>
          <w:rtl/>
        </w:rPr>
        <w:t xml:space="preserve"> </w:t>
      </w:r>
      <w:r w:rsidR="006005B2">
        <w:rPr>
          <w:rFonts w:hint="cs"/>
          <w:rtl/>
        </w:rPr>
        <w:t>אפי' עציץ שאינו נקוב דהוי דרבנן מעשרין אפי' בשבת, שלא יבואו לאכול גם טבל דאורייתא.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6005B2">
        <w:rPr>
          <w:rFonts w:hint="cs"/>
          <w:rtl/>
        </w:rPr>
        <w:t>אם זה קבוע או שפירשו כולם לחצר אחרת דודאי יש כאן מיעוט ישראל, מפקחין (דאין הולכין אחר הרוב), אך אם פירשו מקצתן אין מפקחין, דלא איתחזק ישראל באותה חצר.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ו. </w:t>
      </w:r>
      <w:r w:rsidR="006005B2">
        <w:rPr>
          <w:rFonts w:hint="cs"/>
          <w:rtl/>
        </w:rPr>
        <w:t>למ"ד דזמן נעילה ביום יכול, אם לא התפלל כבר. וכן למ"ד טבילה בזמנה מצוה.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6005B2">
        <w:rPr>
          <w:rFonts w:hint="cs"/>
          <w:rtl/>
        </w:rPr>
        <w:t>לב"ש ראשו ורובו ושולחנו, לב"ה א"צ שולחנו, לרבי ד"א על ד"א.</w:t>
      </w:r>
    </w:p>
    <w:sectPr w:rsidR="003C7D1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0506" w:rsidRDefault="001D0506" w:rsidP="0055224D">
      <w:pPr>
        <w:spacing w:line="240" w:lineRule="auto"/>
      </w:pPr>
      <w:r>
        <w:separator/>
      </w:r>
    </w:p>
  </w:endnote>
  <w:endnote w:type="continuationSeparator" w:id="0">
    <w:p w:rsidR="001D0506" w:rsidRDefault="001D0506" w:rsidP="005522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0506" w:rsidRDefault="001D0506" w:rsidP="0055224D">
      <w:pPr>
        <w:spacing w:line="240" w:lineRule="auto"/>
      </w:pPr>
      <w:r>
        <w:separator/>
      </w:r>
    </w:p>
  </w:footnote>
  <w:footnote w:type="continuationSeparator" w:id="0">
    <w:p w:rsidR="001D0506" w:rsidRDefault="001D0506" w:rsidP="0055224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13190"/>
    <w:rsid w:val="00142B29"/>
    <w:rsid w:val="001D0506"/>
    <w:rsid w:val="003C7D1A"/>
    <w:rsid w:val="004049B1"/>
    <w:rsid w:val="00474EB0"/>
    <w:rsid w:val="0055224D"/>
    <w:rsid w:val="006005B2"/>
    <w:rsid w:val="007C1160"/>
    <w:rsid w:val="008A335F"/>
    <w:rsid w:val="00960CE7"/>
    <w:rsid w:val="00987EA6"/>
    <w:rsid w:val="009A7C14"/>
    <w:rsid w:val="00C42261"/>
    <w:rsid w:val="00E363EC"/>
    <w:rsid w:val="00F8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316A91-FB59-461C-9597-7ABF1A46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5224D"/>
    <w:pPr>
      <w:tabs>
        <w:tab w:val="center" w:pos="4153"/>
        <w:tab w:val="right" w:pos="8306"/>
      </w:tabs>
      <w:spacing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55224D"/>
    <w:rPr>
      <w:rFonts w:cs="David"/>
    </w:rPr>
  </w:style>
  <w:style w:type="paragraph" w:styleId="a6">
    <w:name w:val="footer"/>
    <w:basedOn w:val="a"/>
    <w:link w:val="a7"/>
    <w:uiPriority w:val="99"/>
    <w:unhideWhenUsed/>
    <w:rsid w:val="0055224D"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55224D"/>
    <w:rPr>
      <w:rFonts w:cs="Dav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334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6</cp:revision>
  <dcterms:created xsi:type="dcterms:W3CDTF">2014-02-05T06:47:00Z</dcterms:created>
  <dcterms:modified xsi:type="dcterms:W3CDTF">2014-03-04T09:39:00Z</dcterms:modified>
</cp:coreProperties>
</file>