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DC0028" w:rsidP="00DC0028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שקלים יג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>
        <w:rPr>
          <w:rFonts w:asciiTheme="majorBidi" w:hAnsiTheme="majorBidi" w:cstheme="majorBidi" w:hint="cs"/>
          <w:sz w:val="32"/>
          <w:szCs w:val="32"/>
          <w:rtl/>
        </w:rPr>
        <w:t>יומא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ו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DC0028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DC0028">
        <w:rPr>
          <w:rFonts w:asciiTheme="majorBidi" w:hAnsiTheme="majorBidi" w:cstheme="majorBidi" w:hint="cs"/>
          <w:sz w:val="32"/>
          <w:szCs w:val="32"/>
          <w:rtl/>
        </w:rPr>
        <w:t>מצורע עני הבא למקדש, איזה חותם מקבל מיד הממונים, וכמה לוגין שמן.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C0028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DC0028">
        <w:rPr>
          <w:rFonts w:asciiTheme="majorBidi" w:hAnsiTheme="majorBidi" w:cstheme="majorBidi" w:hint="cs"/>
          <w:sz w:val="32"/>
          <w:szCs w:val="32"/>
          <w:rtl/>
        </w:rPr>
        <w:t xml:space="preserve">כמה היה </w:t>
      </w:r>
      <w:r w:rsidR="00DC0028" w:rsidRPr="00DC0028">
        <w:rPr>
          <w:rFonts w:asciiTheme="majorBidi" w:hAnsiTheme="majorBidi" w:cstheme="majorBidi" w:hint="cs"/>
          <w:sz w:val="32"/>
          <w:szCs w:val="32"/>
          <w:u w:val="single"/>
          <w:rtl/>
        </w:rPr>
        <w:t>אורך</w:t>
      </w:r>
      <w:r w:rsidR="00DC0028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DC0028" w:rsidRPr="00DC0028">
        <w:rPr>
          <w:rFonts w:asciiTheme="majorBidi" w:hAnsiTheme="majorBidi" w:cstheme="majorBidi" w:hint="cs"/>
          <w:sz w:val="32"/>
          <w:szCs w:val="32"/>
          <w:rtl/>
        </w:rPr>
        <w:t>חלל</w:t>
      </w:r>
      <w:r w:rsidR="00DC0028">
        <w:rPr>
          <w:rFonts w:asciiTheme="majorBidi" w:hAnsiTheme="majorBidi" w:cstheme="majorBidi" w:hint="cs"/>
          <w:sz w:val="32"/>
          <w:szCs w:val="32"/>
          <w:rtl/>
        </w:rPr>
        <w:t xml:space="preserve"> הארון </w:t>
      </w:r>
      <w:r w:rsidR="00DC0028">
        <w:rPr>
          <w:rFonts w:asciiTheme="majorBidi" w:hAnsiTheme="majorBidi" w:cstheme="majorBidi" w:hint="cs"/>
          <w:sz w:val="32"/>
          <w:szCs w:val="32"/>
          <w:u w:val="single"/>
          <w:rtl/>
        </w:rPr>
        <w:t>מבפנים</w:t>
      </w:r>
      <w:r w:rsidR="00DC0028">
        <w:rPr>
          <w:rFonts w:asciiTheme="majorBidi" w:hAnsiTheme="majorBidi" w:cstheme="majorBidi" w:hint="cs"/>
          <w:sz w:val="32"/>
          <w:szCs w:val="32"/>
          <w:rtl/>
        </w:rPr>
        <w:t>, ובמה מלאוהו.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DC0028">
        <w:rPr>
          <w:rFonts w:asciiTheme="majorBidi" w:hAnsiTheme="majorBidi" w:cstheme="majorBidi" w:hint="cs"/>
          <w:sz w:val="32"/>
          <w:szCs w:val="32"/>
          <w:rtl/>
        </w:rPr>
        <w:t>המתנדב לבונה כמה קומצין צריך להביא, ואיך מודדין הקומץ.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CF6391">
        <w:rPr>
          <w:rFonts w:asciiTheme="majorBidi" w:hAnsiTheme="majorBidi" w:cstheme="majorBidi" w:hint="cs"/>
          <w:sz w:val="32"/>
          <w:szCs w:val="32"/>
          <w:rtl/>
        </w:rPr>
        <w:t>כהן גדול שהקריב מחצה מעשרון החביתין בשחרית, ואח"כ נטמא או נעשה בעל מום ומינו אחר תחתיו, מה צריך השני להביא.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CF6391">
        <w:rPr>
          <w:rFonts w:asciiTheme="majorBidi" w:hAnsiTheme="majorBidi" w:cstheme="majorBidi" w:hint="cs"/>
          <w:sz w:val="32"/>
          <w:szCs w:val="32"/>
          <w:rtl/>
        </w:rPr>
        <w:t>המפריש שקלים וביכורים בזמן הזה, האם חלה עליהם קדושה.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CF6391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CF6391">
        <w:rPr>
          <w:rFonts w:asciiTheme="majorBidi" w:hAnsiTheme="majorBidi" w:cstheme="majorBidi" w:hint="cs"/>
          <w:sz w:val="32"/>
          <w:szCs w:val="32"/>
          <w:rtl/>
        </w:rPr>
        <w:t>האם הסמיכה והתנופה ופרישת שבעה ימים מעכבים במילואים.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CF6391">
        <w:rPr>
          <w:rFonts w:asciiTheme="majorBidi" w:hAnsiTheme="majorBidi" w:cstheme="majorBidi" w:hint="cs"/>
          <w:sz w:val="32"/>
          <w:szCs w:val="32"/>
          <w:rtl/>
        </w:rPr>
        <w:t>האם בועל נדה טובל ביום השביעי או בליל שמיני.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DC0028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DC0028">
        <w:rPr>
          <w:rFonts w:asciiTheme="majorBidi" w:hAnsiTheme="majorBidi" w:cstheme="majorBidi" w:hint="cs"/>
          <w:sz w:val="32"/>
          <w:szCs w:val="32"/>
          <w:rtl/>
        </w:rPr>
        <w:t>יומא ו: - כ: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 חמישי</w:t>
      </w:r>
      <w:r w:rsidR="00CF6391">
        <w:rPr>
          <w:rFonts w:asciiTheme="majorBidi" w:hAnsiTheme="majorBidi" w:cstheme="majorBidi" w:hint="cs"/>
          <w:sz w:val="32"/>
          <w:szCs w:val="32"/>
          <w:rtl/>
        </w:rPr>
        <w:t xml:space="preserve"> כ"ה כסלו</w:t>
      </w:r>
      <w:bookmarkStart w:id="0" w:name="_GoBack"/>
      <w:bookmarkEnd w:id="0"/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t>תשובות</w:t>
      </w:r>
    </w:p>
    <w:p w:rsidR="00987EA6" w:rsidRDefault="00987EA6" w:rsidP="00DC0028">
      <w:pPr>
        <w:rPr>
          <w:rFonts w:hint="cs"/>
          <w:rtl/>
        </w:rPr>
      </w:pPr>
      <w:r>
        <w:rPr>
          <w:rFonts w:hint="cs"/>
          <w:rtl/>
        </w:rPr>
        <w:t xml:space="preserve">א. </w:t>
      </w:r>
      <w:r w:rsidR="00DC0028">
        <w:rPr>
          <w:rFonts w:hint="cs"/>
          <w:rtl/>
        </w:rPr>
        <w:t>לת"ק חותם גדי וט' לוגין. לבן עזאי חותם חוטא וי' לוגין.</w:t>
      </w:r>
    </w:p>
    <w:p w:rsidR="00DC0028" w:rsidRDefault="00DC0028" w:rsidP="00DC0028">
      <w:pPr>
        <w:rPr>
          <w:rFonts w:hint="cs"/>
          <w:rtl/>
        </w:rPr>
      </w:pPr>
      <w:r>
        <w:rPr>
          <w:rFonts w:hint="cs"/>
          <w:rtl/>
        </w:rPr>
        <w:t>ב. לרבי מאיר 14 (שני הלוחות - 12, ס"ת - 2), לרבי יהודה 12 ללוחות.</w:t>
      </w:r>
    </w:p>
    <w:p w:rsidR="00DC0028" w:rsidRDefault="00DC0028" w:rsidP="00DC0028">
      <w:pPr>
        <w:rPr>
          <w:rFonts w:hint="cs"/>
          <w:rtl/>
        </w:rPr>
      </w:pPr>
      <w:r>
        <w:rPr>
          <w:rFonts w:hint="cs"/>
          <w:rtl/>
        </w:rPr>
        <w:t>ג. קומץ אחד כשיעור קומץ דידיה, ולחד מ"ד כשיעור קומץ הכהן (גדול - כלומר שידו מכילה הרבה).</w:t>
      </w:r>
    </w:p>
    <w:p w:rsidR="00DC0028" w:rsidRDefault="00DC0028" w:rsidP="00DC0028">
      <w:pPr>
        <w:rPr>
          <w:rFonts w:hint="cs"/>
          <w:rtl/>
        </w:rPr>
      </w:pPr>
      <w:r>
        <w:rPr>
          <w:rFonts w:hint="cs"/>
          <w:rtl/>
        </w:rPr>
        <w:t xml:space="preserve">ד. </w:t>
      </w:r>
      <w:r w:rsidR="00CF6391">
        <w:rPr>
          <w:rFonts w:hint="cs"/>
          <w:rtl/>
        </w:rPr>
        <w:t>מביא עשרון שלם וחוצהו ומקריב חצי והשאר אבד.</w:t>
      </w:r>
    </w:p>
    <w:p w:rsidR="00DC0028" w:rsidRDefault="00DC0028" w:rsidP="00DC0028">
      <w:pPr>
        <w:rPr>
          <w:rFonts w:hint="cs"/>
          <w:rtl/>
        </w:rPr>
      </w:pPr>
      <w:r>
        <w:rPr>
          <w:rFonts w:hint="cs"/>
          <w:rtl/>
        </w:rPr>
        <w:t xml:space="preserve">ה. </w:t>
      </w:r>
      <w:r w:rsidR="00CF6391">
        <w:rPr>
          <w:rFonts w:hint="cs"/>
          <w:rtl/>
        </w:rPr>
        <w:t>לת"ק קדושים. לר"ש במשנה השקלים קדושים והביכורים לא. לר"ש בן יהודה אליבא דר"ש לא קדשי כלל.</w:t>
      </w:r>
    </w:p>
    <w:p w:rsidR="00DC0028" w:rsidRDefault="00DC0028" w:rsidP="00DC0028">
      <w:pPr>
        <w:rPr>
          <w:rFonts w:hint="cs"/>
          <w:rtl/>
        </w:rPr>
      </w:pPr>
      <w:r>
        <w:rPr>
          <w:rFonts w:hint="cs"/>
          <w:rtl/>
        </w:rPr>
        <w:t xml:space="preserve">ו. </w:t>
      </w:r>
      <w:r w:rsidR="00CF6391">
        <w:rPr>
          <w:rFonts w:hint="cs"/>
          <w:rtl/>
        </w:rPr>
        <w:t>מחלוקת אם כל הכתוב בהם מעכב או רק מה שמעכב לדורות.</w:t>
      </w:r>
    </w:p>
    <w:p w:rsidR="00DC0028" w:rsidRDefault="00DC0028" w:rsidP="00DC0028">
      <w:pPr>
        <w:rPr>
          <w:rFonts w:hint="cs"/>
          <w:rtl/>
        </w:rPr>
      </w:pPr>
      <w:r>
        <w:rPr>
          <w:rFonts w:hint="cs"/>
          <w:rtl/>
        </w:rPr>
        <w:t xml:space="preserve">ז. </w:t>
      </w:r>
      <w:r w:rsidR="00CF6391">
        <w:rPr>
          <w:rFonts w:hint="cs"/>
          <w:rtl/>
        </w:rPr>
        <w:t>מחלוקת בגמ' והוכיחו מברייתא דטובל ביום.</w:t>
      </w:r>
    </w:p>
    <w:p w:rsidR="00DC0028" w:rsidRDefault="00DC0028" w:rsidP="00DC0028">
      <w:pPr>
        <w:rPr>
          <w:rFonts w:hint="cs"/>
          <w:rtl/>
        </w:rPr>
      </w:pPr>
    </w:p>
    <w:p w:rsidR="00DC0028" w:rsidRPr="00987EA6" w:rsidRDefault="00DC0028" w:rsidP="00DC0028"/>
    <w:sectPr w:rsidR="00DC0028" w:rsidRPr="00987EA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142B29"/>
    <w:rsid w:val="004049B1"/>
    <w:rsid w:val="004424F0"/>
    <w:rsid w:val="00474EB0"/>
    <w:rsid w:val="008A335F"/>
    <w:rsid w:val="00987EA6"/>
    <w:rsid w:val="009A7C14"/>
    <w:rsid w:val="00BD3427"/>
    <w:rsid w:val="00CF6391"/>
    <w:rsid w:val="00DC0028"/>
    <w:rsid w:val="00DC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913</TotalTime>
  <Pages>2</Pages>
  <Words>288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user1</cp:lastModifiedBy>
  <cp:revision>9</cp:revision>
  <dcterms:created xsi:type="dcterms:W3CDTF">2013-06-17T11:56:00Z</dcterms:created>
  <dcterms:modified xsi:type="dcterms:W3CDTF">2013-11-13T07:39:00Z</dcterms:modified>
</cp:coreProperties>
</file>