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B81" w:rsidRDefault="00C52B81" w:rsidP="00C52B81">
      <w:pPr>
        <w:spacing w:before="120"/>
        <w:jc w:val="center"/>
        <w:rPr>
          <w:b/>
          <w:bCs/>
          <w:sz w:val="28"/>
          <w:u w:val="single"/>
        </w:rPr>
      </w:pPr>
      <w:r>
        <w:rPr>
          <w:rFonts w:hint="cs"/>
          <w:b/>
          <w:bCs/>
          <w:sz w:val="28"/>
          <w:u w:val="single"/>
          <w:rtl/>
        </w:rPr>
        <w:t>הודעה בדבר העברת תכנית לתשתית לאומית להערות הוועדות המחוזיות</w:t>
      </w:r>
    </w:p>
    <w:p w:rsidR="00C52B81" w:rsidRDefault="00C52B81" w:rsidP="00C52B81">
      <w:pPr>
        <w:spacing w:before="120"/>
        <w:jc w:val="center"/>
        <w:rPr>
          <w:rFonts w:hint="cs"/>
          <w:b/>
          <w:bCs/>
          <w:sz w:val="28"/>
          <w:u w:val="single"/>
          <w:rtl/>
        </w:rPr>
      </w:pPr>
      <w:r>
        <w:rPr>
          <w:rFonts w:hint="cs"/>
          <w:b/>
          <w:bCs/>
          <w:sz w:val="28"/>
          <w:u w:val="single"/>
          <w:rtl/>
        </w:rPr>
        <w:t>ופרסומה להשגות הציבור,</w:t>
      </w:r>
    </w:p>
    <w:p w:rsidR="00C52B81" w:rsidRDefault="00C52B81" w:rsidP="00C52B81">
      <w:pPr>
        <w:spacing w:before="120"/>
        <w:jc w:val="center"/>
        <w:rPr>
          <w:rFonts w:hint="cs"/>
          <w:b/>
          <w:bCs/>
          <w:sz w:val="28"/>
          <w:rtl/>
        </w:rPr>
      </w:pPr>
      <w:r>
        <w:rPr>
          <w:rFonts w:hint="cs"/>
          <w:b/>
          <w:bCs/>
          <w:sz w:val="28"/>
          <w:rtl/>
        </w:rPr>
        <w:t xml:space="preserve">לפי חוק התכנון והבניה, התשכ"ה - 1965 </w:t>
      </w:r>
    </w:p>
    <w:p w:rsidR="00C52B81" w:rsidRDefault="00C52B81" w:rsidP="00C52B81">
      <w:pPr>
        <w:pStyle w:val="TableContents"/>
        <w:bidi/>
        <w:jc w:val="left"/>
        <w:rPr>
          <w:rFonts w:hint="cs"/>
          <w:rtl/>
        </w:rPr>
      </w:pPr>
    </w:p>
    <w:p w:rsidR="00C52B81" w:rsidRDefault="00C52B81" w:rsidP="00C52B81">
      <w:pPr>
        <w:pStyle w:val="TableContents"/>
        <w:bidi/>
        <w:ind w:left="-766"/>
        <w:jc w:val="both"/>
        <w:rPr>
          <w:rFonts w:eastAsia="David" w:hint="cs"/>
          <w:b/>
          <w:bCs/>
          <w:rtl/>
        </w:rPr>
      </w:pPr>
      <w:r>
        <w:rPr>
          <w:rFonts w:hint="cs"/>
          <w:rtl/>
        </w:rPr>
        <w:t>נמסרת בזה הודעה לפי סעיף 76ג(6) ו-(8) לחוק התכנון והבניה, התשכ"ה 1965</w:t>
      </w:r>
      <w:r>
        <w:rPr>
          <w:rStyle w:val="a3"/>
          <w:rtl/>
        </w:rPr>
        <w:footnoteReference w:id="1"/>
      </w:r>
      <w:r>
        <w:rPr>
          <w:rFonts w:hint="cs"/>
          <w:rtl/>
        </w:rPr>
        <w:t>, (להלן - החוק), כי הוועדה הארצית לתכנון ולבניה של תשתיות לאומיות, בישיבתה מס' 18/2016 ‏מיום 26 בדצמבר 2016 (</w:t>
      </w:r>
      <w:r>
        <w:rPr>
          <w:rFonts w:hint="cs"/>
          <w:rtl/>
          <w:lang w:eastAsia="en-US"/>
        </w:rPr>
        <w:t>כ"ו בכסלו התשע"ז</w:t>
      </w:r>
      <w:r>
        <w:rPr>
          <w:rFonts w:hint="cs"/>
          <w:rtl/>
        </w:rPr>
        <w:t xml:space="preserve">), החליטה על העברת תכנית לתשתית לאומית, מספר </w:t>
      </w:r>
      <w:r>
        <w:rPr>
          <w:rFonts w:hint="cs"/>
          <w:b/>
          <w:bCs/>
          <w:rtl/>
        </w:rPr>
        <w:t>33 – מסילה רביעית באיילון, קטע ת"א מרכז - לוד,</w:t>
      </w:r>
      <w:r>
        <w:rPr>
          <w:rFonts w:hint="cs"/>
          <w:rtl/>
        </w:rPr>
        <w:t xml:space="preserve"> (להלן - </w:t>
      </w:r>
      <w:r>
        <w:rPr>
          <w:rFonts w:hint="cs"/>
          <w:i/>
          <w:iCs/>
          <w:rtl/>
        </w:rPr>
        <w:t>התכנית</w:t>
      </w:r>
      <w:r>
        <w:rPr>
          <w:rFonts w:hint="cs"/>
          <w:rtl/>
        </w:rPr>
        <w:t>), להערות הוועדות המחוזיות ופרסומה להשגות הציבור.</w:t>
      </w:r>
    </w:p>
    <w:p w:rsidR="00C52B81" w:rsidRDefault="00C52B81" w:rsidP="00C52B81">
      <w:pPr>
        <w:pStyle w:val="TableContents"/>
        <w:bidi/>
        <w:ind w:left="-766"/>
        <w:jc w:val="both"/>
        <w:rPr>
          <w:rFonts w:eastAsia="David" w:hint="cs"/>
          <w:b/>
          <w:bCs/>
          <w:rtl/>
        </w:rPr>
      </w:pPr>
    </w:p>
    <w:p w:rsidR="00C52B81" w:rsidRDefault="00C52B81" w:rsidP="00C52B81">
      <w:pPr>
        <w:pStyle w:val="TableContents"/>
        <w:bidi/>
        <w:ind w:left="-766"/>
        <w:jc w:val="both"/>
        <w:rPr>
          <w:rFonts w:hint="cs"/>
          <w:b/>
          <w:bCs/>
          <w:u w:val="single"/>
          <w:rtl/>
        </w:rPr>
      </w:pPr>
      <w:r>
        <w:rPr>
          <w:rFonts w:hint="cs"/>
          <w:b/>
          <w:bCs/>
          <w:u w:val="single"/>
          <w:rtl/>
        </w:rPr>
        <w:t xml:space="preserve">מקום ותיאור התכנית: </w:t>
      </w:r>
    </w:p>
    <w:p w:rsidR="00C52B81" w:rsidRDefault="00C52B81" w:rsidP="00C52B81">
      <w:pPr>
        <w:pStyle w:val="TableContents"/>
        <w:bidi/>
        <w:ind w:left="-766"/>
        <w:jc w:val="both"/>
        <w:rPr>
          <w:rFonts w:hint="cs"/>
          <w:rtl/>
        </w:rPr>
      </w:pPr>
      <w:r>
        <w:rPr>
          <w:rFonts w:hint="cs"/>
          <w:rtl/>
        </w:rPr>
        <w:t>תת"ל 33 הינה תכנית תשתית לאומית עם הוראות של תכנית מפורטת לשדרוג ותוספת מסילות למסילת החוף בקטע שבין תחנת תל-אביב מרכז (סבידור), דרך נתיבי איילון (דרך מס' 20), לאורך קטע מדרך מס' 1, ועד חיבורה למסילה המזרחית בלוד – סה"כ כ-22 ק"מ.</w:t>
      </w:r>
    </w:p>
    <w:p w:rsidR="00C52B81" w:rsidRDefault="00C52B81" w:rsidP="00C52B81">
      <w:pPr>
        <w:pStyle w:val="TableContents"/>
        <w:bidi/>
        <w:ind w:left="-766"/>
        <w:jc w:val="both"/>
        <w:rPr>
          <w:rFonts w:hint="cs"/>
          <w:rtl/>
        </w:rPr>
      </w:pPr>
      <w:r>
        <w:rPr>
          <w:rFonts w:hint="cs"/>
          <w:rtl/>
        </w:rPr>
        <w:t xml:space="preserve">מטרת התכנית הינה לאפשר קיבולת רכבות ההולמת את תחזיות הנוסעים לשנת היעד 2040, ואף מעבר לכך. על מנת להשיג יעד זה, התכנית מייעדת הוספת מסילה רביעית, הצפויה להיות מופעלת באמצעות הינע חשמלי עילי, במקטע האיילון מתחנת תל-אביב מרכז (סבידור) ועד מתחם ת"א - דרום, והוספת מסילות שלישית ורביעית ממתחם ת"א - דרום ועד לוד, תוך שינויים בהתוויית צירים מסילתיים קיימים וכן שיפורים גיאומטריים מסילתיים (כדוגמת הכניסה ללוד). </w:t>
      </w:r>
    </w:p>
    <w:p w:rsidR="00C52B81" w:rsidRDefault="00C52B81" w:rsidP="00C52B81">
      <w:pPr>
        <w:pStyle w:val="TableContents"/>
        <w:bidi/>
        <w:ind w:left="-766"/>
        <w:jc w:val="both"/>
        <w:rPr>
          <w:rFonts w:hint="cs"/>
          <w:rtl/>
        </w:rPr>
      </w:pPr>
      <w:r>
        <w:rPr>
          <w:rFonts w:hint="cs"/>
          <w:rtl/>
        </w:rPr>
        <w:t>התכנית כוללת הרחבת שטחי רציפי תחנות רכבת קיימות - סבידור, השלום, ההגנה,  גני אביב, וכן מתווה את המסילות באופן שיאפשר הקמת תחנות רכבת עתידיות - אזור, יצחק שדה ושפירים (מאושרת), והרחבה עתידית של רציפים בתחנת רכבת קיימת כפר חב"ד.</w:t>
      </w:r>
    </w:p>
    <w:p w:rsidR="00C52B81" w:rsidRDefault="00C52B81" w:rsidP="00C52B81">
      <w:pPr>
        <w:pStyle w:val="TableContents"/>
        <w:bidi/>
        <w:ind w:left="-766"/>
        <w:jc w:val="both"/>
        <w:rPr>
          <w:rFonts w:hint="cs"/>
          <w:rtl/>
        </w:rPr>
      </w:pPr>
      <w:r>
        <w:rPr>
          <w:rFonts w:hint="cs"/>
          <w:rtl/>
        </w:rPr>
        <w:t xml:space="preserve">עוד כוללת התכנית גשרים וחיבורים מסילתיים עם מסילות ורצועות מסילתיות ברשת הארצית דוגמת המסילה המזרחית, וכן הרחבה של דרך מס' 1 לצורך תוספת נתיב בנסיעה דרומה בין  מתחנת תל אביב דרום למחלף שפירים. </w:t>
      </w:r>
    </w:p>
    <w:p w:rsidR="00C52B81" w:rsidRDefault="00C52B81" w:rsidP="00C52B81">
      <w:pPr>
        <w:pStyle w:val="TableContents"/>
        <w:bidi/>
        <w:ind w:left="-766"/>
        <w:jc w:val="both"/>
        <w:rPr>
          <w:rFonts w:hint="cs"/>
          <w:rtl/>
        </w:rPr>
      </w:pPr>
      <w:r>
        <w:rPr>
          <w:rFonts w:hint="cs"/>
          <w:rtl/>
        </w:rPr>
        <w:t>התכנית מהווה תנאי הכרחי להמשך תפקודה של מסילת החוף כעמוד השדרה המסילתי במרכז הארץ, ומשום כך גם  להמשך תפקודו התקין של מערך השירות המסילתי הארצי, וכלולה בהחלטת ממשלה מס' 1421 מתאריך 24/2/2010 ("נתיבי ישראל").</w:t>
      </w:r>
    </w:p>
    <w:p w:rsidR="00C52B81" w:rsidRDefault="00C52B81" w:rsidP="00C52B81">
      <w:pPr>
        <w:pStyle w:val="TableContents"/>
        <w:bidi/>
        <w:ind w:left="-766"/>
        <w:jc w:val="both"/>
        <w:rPr>
          <w:rFonts w:hint="cs"/>
          <w:rtl/>
        </w:rPr>
      </w:pPr>
      <w:r>
        <w:rPr>
          <w:rFonts w:hint="cs"/>
          <w:rtl/>
        </w:rPr>
        <w:t>מאחר ותוספת המסילה הרביעית תצר את תעלת האילון הקיימת, במקביל לתכנית התוואי המסילתי בתת"ל 33 תקודם תכנית משלימה לניהול הנגר באגן האיילון, אשר כוללת פתרונות משולבים של הטיה, איגום, החדרה והשהיה כדלהלן: הגדלת היקף האיגום המתוכנן בפארק אריאל שרון, אזורי הצפה בשטחי מקווה ישראל מדרום לכביש 1, איגום והחדרה במחצבות מודיעין ונשר, מובל ניקוז לים והסתמכות על מחצבת נטוף ועל מאגר משמר איילון הקיימים כאתרי איגום.</w:t>
      </w:r>
    </w:p>
    <w:p w:rsidR="00C52B81" w:rsidRDefault="00C52B81" w:rsidP="00C52B81">
      <w:pPr>
        <w:pStyle w:val="TableContents"/>
        <w:bidi/>
        <w:ind w:left="-766"/>
        <w:jc w:val="both"/>
        <w:rPr>
          <w:rFonts w:hint="cs"/>
          <w:rtl/>
        </w:rPr>
      </w:pPr>
      <w:r>
        <w:rPr>
          <w:rFonts w:hint="cs"/>
          <w:rtl/>
        </w:rPr>
        <w:t>בכל מקרה, על פי התכנון הכלול בתכנית, גם לאחר הקמת המסילה הרביעית בהתאם לתכנית זו, צפוי שיפור בתקופת החזרה (הסתברות) של ההצפות באיילון לעומת המצב כיום.</w:t>
      </w:r>
    </w:p>
    <w:p w:rsidR="00C52B81" w:rsidRDefault="00C52B81" w:rsidP="00C52B81">
      <w:pPr>
        <w:pStyle w:val="TableContents"/>
        <w:bidi/>
        <w:ind w:left="-766"/>
        <w:jc w:val="both"/>
        <w:rPr>
          <w:rFonts w:hint="cs"/>
          <w:rtl/>
        </w:rPr>
      </w:pPr>
    </w:p>
    <w:p w:rsidR="00C52B81" w:rsidRDefault="00C52B81" w:rsidP="00C52B81">
      <w:pPr>
        <w:pStyle w:val="TableContents"/>
        <w:bidi/>
        <w:ind w:left="-766"/>
        <w:jc w:val="both"/>
        <w:rPr>
          <w:rFonts w:hint="cs"/>
          <w:b/>
          <w:bCs/>
          <w:u w:val="single"/>
          <w:rtl/>
        </w:rPr>
      </w:pPr>
      <w:r>
        <w:rPr>
          <w:rFonts w:hint="cs"/>
          <w:b/>
          <w:bCs/>
          <w:u w:val="single"/>
          <w:rtl/>
        </w:rPr>
        <w:t>מטרת התכנית:</w:t>
      </w:r>
    </w:p>
    <w:p w:rsidR="00C52B81" w:rsidRDefault="00C52B81" w:rsidP="00C52B81">
      <w:pPr>
        <w:pStyle w:val="TableContents"/>
        <w:bidi/>
        <w:ind w:left="-766"/>
        <w:jc w:val="both"/>
        <w:rPr>
          <w:rFonts w:hint="cs"/>
          <w:b/>
          <w:bCs/>
          <w:u w:val="single"/>
          <w:rtl/>
        </w:rPr>
      </w:pPr>
      <w:r>
        <w:rPr>
          <w:rFonts w:hint="cs"/>
          <w:rtl/>
        </w:rPr>
        <w:t>יצירת מסגרת תכנונית להוספת מסילת ברזל רביעית למסילת החוף מתחנת תל אביב מרכז (סבידור) ועד למתחם תל אביב דרום, ולהוספת מסילות ברזל שלישית ורביעית ממתחם תל אביב דרום ועד לוד, וכן יצירת מסגרת תכנונית להוספת נתיב רביעי לדרך מס' 1 מתחנת תל אביב דרום ועד למחלף שפירים.</w:t>
      </w:r>
    </w:p>
    <w:p w:rsidR="00C52B81" w:rsidRDefault="00C52B81" w:rsidP="00C52B81">
      <w:pPr>
        <w:pStyle w:val="TableContents"/>
        <w:bidi/>
        <w:ind w:left="-766"/>
        <w:jc w:val="both"/>
        <w:rPr>
          <w:rFonts w:hint="cs"/>
          <w:rtl/>
        </w:rPr>
      </w:pPr>
    </w:p>
    <w:p w:rsidR="00C52B81" w:rsidRDefault="00C52B81" w:rsidP="00C52B81">
      <w:pPr>
        <w:pStyle w:val="TableContents"/>
        <w:bidi/>
        <w:ind w:left="-766"/>
        <w:jc w:val="both"/>
        <w:rPr>
          <w:rFonts w:hint="cs"/>
          <w:b/>
          <w:bCs/>
          <w:u w:val="single"/>
          <w:rtl/>
        </w:rPr>
      </w:pPr>
      <w:r>
        <w:rPr>
          <w:rFonts w:hint="cs"/>
          <w:b/>
          <w:bCs/>
          <w:u w:val="single"/>
          <w:rtl/>
        </w:rPr>
        <w:t>עיקרי הוראות התכנית:</w:t>
      </w:r>
    </w:p>
    <w:p w:rsidR="00C52B81" w:rsidRDefault="00C52B81" w:rsidP="00C52B81">
      <w:pPr>
        <w:pStyle w:val="TableContents"/>
        <w:bidi/>
        <w:ind w:left="-766"/>
        <w:jc w:val="both"/>
        <w:rPr>
          <w:rFonts w:hint="cs"/>
          <w:rtl/>
        </w:rPr>
      </w:pPr>
      <w:r>
        <w:rPr>
          <w:rFonts w:hint="cs"/>
          <w:rtl/>
        </w:rPr>
        <w:lastRenderedPageBreak/>
        <w:t>א. יעוד שטחים למסילת ברזל, לדרך, למפגש דרך/מסילה, לשטח ציבורי פתוח, לנחל/תעלה/מאגר מים.</w:t>
      </w:r>
    </w:p>
    <w:p w:rsidR="00C52B81" w:rsidRDefault="00C52B81" w:rsidP="00C52B81">
      <w:pPr>
        <w:pStyle w:val="TableContents"/>
        <w:bidi/>
        <w:ind w:left="-766"/>
        <w:jc w:val="both"/>
        <w:rPr>
          <w:rFonts w:hint="cs"/>
          <w:rtl/>
        </w:rPr>
      </w:pPr>
      <w:r>
        <w:rPr>
          <w:rFonts w:hint="cs"/>
          <w:rtl/>
        </w:rPr>
        <w:t>ב. קביעת הוראות בינוי ופיתוח  למסילת ברזל ולדרך, ולפיתוח ושיקום נופי בשוליהן, וכל הדרוש לצורך תפעולן.</w:t>
      </w:r>
    </w:p>
    <w:p w:rsidR="00C52B81" w:rsidRDefault="00C52B81" w:rsidP="00C52B81">
      <w:pPr>
        <w:pStyle w:val="TableContents"/>
        <w:bidi/>
        <w:ind w:left="-766"/>
        <w:jc w:val="both"/>
        <w:rPr>
          <w:rFonts w:hint="cs"/>
          <w:rtl/>
        </w:rPr>
      </w:pPr>
      <w:r>
        <w:rPr>
          <w:rFonts w:hint="cs"/>
          <w:rtl/>
        </w:rPr>
        <w:t>ג. הטלת מגבלות בניה ופיתוח קבועות וזמניות.</w:t>
      </w:r>
    </w:p>
    <w:p w:rsidR="00C52B81" w:rsidRDefault="00C52B81" w:rsidP="00C52B81">
      <w:pPr>
        <w:pStyle w:val="TableContents"/>
        <w:bidi/>
        <w:ind w:left="-766"/>
        <w:jc w:val="both"/>
        <w:rPr>
          <w:rFonts w:hint="cs"/>
          <w:rtl/>
        </w:rPr>
      </w:pPr>
      <w:r>
        <w:rPr>
          <w:rFonts w:hint="cs"/>
          <w:rtl/>
        </w:rPr>
        <w:t xml:space="preserve">ד. קביעת הוראות, עקרונות ותנאים לתכנון מפורט לפני ביצוע, למתן היתרים והרשאות למבני דרך. </w:t>
      </w:r>
    </w:p>
    <w:p w:rsidR="00C52B81" w:rsidRDefault="00C52B81" w:rsidP="00C52B81">
      <w:pPr>
        <w:pStyle w:val="TableContents"/>
        <w:bidi/>
        <w:ind w:left="-766"/>
        <w:jc w:val="both"/>
        <w:rPr>
          <w:rFonts w:hint="cs"/>
          <w:rtl/>
        </w:rPr>
      </w:pPr>
      <w:r>
        <w:rPr>
          <w:rFonts w:hint="cs"/>
          <w:rtl/>
        </w:rPr>
        <w:t>ה. קביעת אמצעים והוראות למזעור הפגיעה בסביבה ובנוף ולצמצום מפגעים סביבתיים שייווצרו עקב סלילתן של המסילה ושל הדרך ועקב תפעולן.</w:t>
      </w:r>
    </w:p>
    <w:p w:rsidR="00C52B81" w:rsidRDefault="00C52B81" w:rsidP="00C52B81">
      <w:pPr>
        <w:pStyle w:val="TableContents"/>
        <w:bidi/>
        <w:ind w:left="-766"/>
        <w:jc w:val="both"/>
        <w:rPr>
          <w:rFonts w:hint="cs"/>
          <w:rtl/>
        </w:rPr>
      </w:pPr>
      <w:r>
        <w:rPr>
          <w:rFonts w:hint="cs"/>
          <w:rtl/>
        </w:rPr>
        <w:t>ו. סימון מבנים להריסה וקביעת הוראות לעניין מבנים להריסה.</w:t>
      </w:r>
    </w:p>
    <w:p w:rsidR="00C52B81" w:rsidRDefault="00C52B81" w:rsidP="00C52B81">
      <w:pPr>
        <w:pStyle w:val="TableContents"/>
        <w:bidi/>
        <w:ind w:left="-766"/>
        <w:jc w:val="both"/>
        <w:rPr>
          <w:rFonts w:hint="cs"/>
          <w:rtl/>
        </w:rPr>
      </w:pPr>
      <w:r>
        <w:rPr>
          <w:rFonts w:hint="cs"/>
          <w:rtl/>
        </w:rPr>
        <w:t>ז. קביעת הוראות למעבר תשתיות חשמל, דלק, גז, מים וכיו"ב בתחום התכנית.</w:t>
      </w:r>
    </w:p>
    <w:p w:rsidR="00C52B81" w:rsidRDefault="00C52B81" w:rsidP="00C52B81">
      <w:pPr>
        <w:pStyle w:val="TableContents"/>
        <w:bidi/>
        <w:ind w:left="-766"/>
        <w:jc w:val="both"/>
        <w:rPr>
          <w:rFonts w:hint="cs"/>
          <w:rtl/>
        </w:rPr>
      </w:pPr>
      <w:r>
        <w:rPr>
          <w:rFonts w:hint="cs"/>
          <w:rtl/>
        </w:rPr>
        <w:t>ח. קביעת מנגנוני גמישות, התניות ושלביות ביצוע.</w:t>
      </w:r>
    </w:p>
    <w:p w:rsidR="00C52B81" w:rsidRDefault="00C52B81" w:rsidP="00C52B81">
      <w:pPr>
        <w:pStyle w:val="TableContents"/>
        <w:bidi/>
        <w:ind w:left="-766"/>
        <w:jc w:val="both"/>
        <w:rPr>
          <w:rFonts w:hint="cs"/>
          <w:rtl/>
        </w:rPr>
      </w:pPr>
      <w:r>
        <w:rPr>
          <w:rFonts w:hint="cs"/>
          <w:rtl/>
        </w:rPr>
        <w:t>ט. קביעת זכויות בניה לתחנות הרכבת.</w:t>
      </w:r>
    </w:p>
    <w:p w:rsidR="00C52B81" w:rsidRDefault="00C52B81" w:rsidP="00C52B81">
      <w:pPr>
        <w:pStyle w:val="TableContents"/>
        <w:bidi/>
        <w:ind w:left="-766"/>
        <w:jc w:val="left"/>
        <w:rPr>
          <w:rFonts w:hint="cs"/>
          <w:rtl/>
        </w:rPr>
      </w:pPr>
    </w:p>
    <w:p w:rsidR="00C52B81" w:rsidRDefault="00C52B81" w:rsidP="00C52B81">
      <w:pPr>
        <w:pStyle w:val="5"/>
        <w:spacing w:before="120"/>
        <w:ind w:left="-766"/>
        <w:rPr>
          <w:rFonts w:cs="David" w:hint="cs"/>
          <w:szCs w:val="24"/>
          <w:rtl/>
        </w:rPr>
      </w:pPr>
      <w:r>
        <w:rPr>
          <w:rFonts w:cs="David" w:hint="cs"/>
          <w:b/>
          <w:bCs/>
          <w:szCs w:val="24"/>
          <w:u w:val="single"/>
          <w:rtl/>
        </w:rPr>
        <w:t>השטחים הכלולים בתכנית ומקומם</w:t>
      </w:r>
      <w:r>
        <w:rPr>
          <w:rFonts w:cs="David" w:hint="cs"/>
          <w:b/>
          <w:bCs/>
          <w:szCs w:val="24"/>
          <w:rtl/>
        </w:rPr>
        <w:t>:</w:t>
      </w:r>
    </w:p>
    <w:p w:rsidR="00C52B81" w:rsidRDefault="00C52B81" w:rsidP="00C52B81">
      <w:pPr>
        <w:pStyle w:val="5"/>
        <w:spacing w:before="120"/>
        <w:ind w:left="-766"/>
        <w:rPr>
          <w:rFonts w:cs="David" w:hint="cs"/>
          <w:szCs w:val="24"/>
          <w:rtl/>
        </w:rPr>
      </w:pPr>
      <w:r>
        <w:rPr>
          <w:rFonts w:cs="David" w:hint="cs"/>
          <w:b/>
          <w:bCs/>
          <w:szCs w:val="24"/>
          <w:rtl/>
        </w:rPr>
        <w:t>מחוז</w:t>
      </w:r>
      <w:r>
        <w:rPr>
          <w:rFonts w:cs="David" w:hint="cs"/>
          <w:szCs w:val="24"/>
          <w:rtl/>
        </w:rPr>
        <w:t xml:space="preserve">: </w:t>
      </w:r>
      <w:r>
        <w:rPr>
          <w:rFonts w:ascii="David" w:eastAsia="Arial Unicode MS" w:hAnsi="David" w:cs="David" w:hint="cs"/>
          <w:noProof w:val="0"/>
          <w:szCs w:val="24"/>
          <w:rtl/>
          <w:lang w:val="he-IL"/>
        </w:rPr>
        <w:t>תל-אביב, מרכז</w:t>
      </w:r>
    </w:p>
    <w:p w:rsidR="00C52B81" w:rsidRDefault="00C52B81" w:rsidP="00C52B81">
      <w:pPr>
        <w:pStyle w:val="5"/>
        <w:spacing w:before="120"/>
        <w:ind w:left="-766"/>
        <w:rPr>
          <w:rFonts w:cs="David" w:hint="cs"/>
          <w:b/>
          <w:bCs/>
          <w:noProof w:val="0"/>
          <w:szCs w:val="24"/>
          <w:u w:val="single"/>
          <w:rtl/>
        </w:rPr>
      </w:pPr>
      <w:r>
        <w:rPr>
          <w:rFonts w:cs="David" w:hint="cs"/>
          <w:b/>
          <w:bCs/>
          <w:szCs w:val="24"/>
          <w:rtl/>
        </w:rPr>
        <w:t>מרחבי תכנון מקומיים</w:t>
      </w:r>
      <w:r>
        <w:rPr>
          <w:rFonts w:cs="David" w:hint="cs"/>
          <w:szCs w:val="24"/>
          <w:rtl/>
        </w:rPr>
        <w:t>:</w:t>
      </w:r>
      <w:r>
        <w:rPr>
          <w:rFonts w:cs="David" w:hint="cs"/>
          <w:noProof w:val="0"/>
          <w:szCs w:val="24"/>
          <w:rtl/>
        </w:rPr>
        <w:t xml:space="preserve"> </w:t>
      </w:r>
      <w:r>
        <w:rPr>
          <w:rFonts w:ascii="David" w:eastAsia="Arial Unicode MS" w:hAnsi="David" w:cs="David" w:hint="cs"/>
          <w:noProof w:val="0"/>
          <w:szCs w:val="24"/>
          <w:rtl/>
          <w:lang w:val="he-IL"/>
        </w:rPr>
        <w:t>אור יהודה-אזור, מצפה אפק, גבעתיים, עמק לוד, לוד, רמת גן, תל אביב-יפו, גלילית מחוז תל אביב</w:t>
      </w:r>
    </w:p>
    <w:p w:rsidR="00C52B81" w:rsidRDefault="00C52B81" w:rsidP="00C52B81">
      <w:pPr>
        <w:pStyle w:val="5"/>
        <w:spacing w:before="120"/>
        <w:ind w:left="-766"/>
        <w:rPr>
          <w:rFonts w:cs="David"/>
          <w:b/>
          <w:bCs/>
          <w:noProof w:val="0"/>
          <w:szCs w:val="24"/>
          <w:u w:val="single"/>
        </w:rPr>
      </w:pPr>
    </w:p>
    <w:p w:rsidR="00C52B81" w:rsidRDefault="00C52B81" w:rsidP="00C52B81">
      <w:pPr>
        <w:pStyle w:val="5"/>
        <w:spacing w:before="120"/>
        <w:ind w:left="-766"/>
        <w:rPr>
          <w:rFonts w:cs="David"/>
          <w:b/>
          <w:bCs/>
          <w:noProof w:val="0"/>
          <w:szCs w:val="24"/>
        </w:rPr>
      </w:pPr>
      <w:r>
        <w:rPr>
          <w:rFonts w:cs="David" w:hint="cs"/>
          <w:b/>
          <w:bCs/>
          <w:noProof w:val="0"/>
          <w:szCs w:val="24"/>
          <w:u w:val="single"/>
          <w:rtl/>
        </w:rPr>
        <w:t>רשימת הגושים, החלקות וחלקי החלקות הכלולים בתחום התכנית</w:t>
      </w:r>
      <w:r>
        <w:rPr>
          <w:rFonts w:cs="David" w:hint="cs"/>
          <w:b/>
          <w:bCs/>
          <w:noProof w:val="0"/>
          <w:szCs w:val="24"/>
          <w:rtl/>
        </w:rPr>
        <w:t>:</w:t>
      </w:r>
    </w:p>
    <w:p w:rsidR="00C52B81" w:rsidRDefault="00C52B81" w:rsidP="00C52B81">
      <w:pPr>
        <w:pStyle w:val="a4"/>
        <w:spacing w:line="360" w:lineRule="auto"/>
        <w:ind w:left="-766"/>
        <w:rPr>
          <w:rFonts w:cs="Narkisim" w:hint="cs"/>
          <w:b/>
          <w:bCs/>
          <w:szCs w:val="24"/>
          <w:u w:val="single"/>
          <w:rtl/>
        </w:rPr>
      </w:pPr>
      <w:r>
        <w:rPr>
          <w:rFonts w:hint="cs"/>
          <w:u w:val="single"/>
          <w:rtl/>
        </w:rPr>
        <w:t>מרחב תכנון  גבעתיים</w:t>
      </w:r>
    </w:p>
    <w:tbl>
      <w:tblPr>
        <w:bidiVisual/>
        <w:tblW w:w="9040" w:type="dxa"/>
        <w:tblInd w:w="93"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4" w:space="0" w:color="auto"/>
              <w:left w:val="single" w:sz="4" w:space="0" w:color="auto"/>
              <w:bottom w:val="nil"/>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4" w:space="0" w:color="auto"/>
              <w:left w:val="single" w:sz="4" w:space="0" w:color="auto"/>
              <w:bottom w:val="nil"/>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4" w:space="0" w:color="auto"/>
              <w:left w:val="single" w:sz="4" w:space="0" w:color="auto"/>
              <w:bottom w:val="nil"/>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4" w:space="0" w:color="auto"/>
              <w:left w:val="single" w:sz="4" w:space="0" w:color="auto"/>
              <w:bottom w:val="nil"/>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285"/>
        </w:trPr>
        <w:tc>
          <w:tcPr>
            <w:tcW w:w="1540" w:type="dxa"/>
            <w:tcBorders>
              <w:top w:val="single" w:sz="8" w:space="0" w:color="auto"/>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7105</w:t>
            </w:r>
          </w:p>
        </w:tc>
        <w:tc>
          <w:tcPr>
            <w:tcW w:w="1300" w:type="dxa"/>
            <w:tcBorders>
              <w:top w:val="single" w:sz="8" w:space="0" w:color="auto"/>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single" w:sz="8" w:space="0" w:color="auto"/>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single" w:sz="8" w:space="0" w:color="auto"/>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160 ,145</w:t>
            </w:r>
          </w:p>
        </w:tc>
      </w:tr>
    </w:tbl>
    <w:p w:rsidR="00C52B81" w:rsidRDefault="00C52B81" w:rsidP="00C52B81">
      <w:pPr>
        <w:pStyle w:val="a4"/>
        <w:spacing w:line="360" w:lineRule="auto"/>
        <w:rPr>
          <w:rFonts w:cs="Narkisim" w:hint="cs"/>
          <w:sz w:val="20"/>
          <w:szCs w:val="24"/>
          <w:u w:val="single"/>
          <w:rtl/>
        </w:rPr>
      </w:pPr>
    </w:p>
    <w:p w:rsidR="00C52B81" w:rsidRDefault="00C52B81" w:rsidP="00C52B81">
      <w:pPr>
        <w:pStyle w:val="a4"/>
        <w:spacing w:line="360" w:lineRule="auto"/>
        <w:rPr>
          <w:rFonts w:hint="cs"/>
          <w:b/>
          <w:bCs/>
          <w:rtl/>
        </w:rPr>
      </w:pPr>
    </w:p>
    <w:p w:rsidR="00C52B81" w:rsidRDefault="00C52B81" w:rsidP="00C52B81">
      <w:pPr>
        <w:pStyle w:val="a4"/>
        <w:spacing w:line="360" w:lineRule="auto"/>
        <w:rPr>
          <w:rFonts w:hint="cs"/>
          <w:u w:val="single"/>
          <w:rtl/>
        </w:rPr>
      </w:pPr>
      <w:r>
        <w:rPr>
          <w:rFonts w:hint="cs"/>
          <w:u w:val="single"/>
          <w:rtl/>
        </w:rPr>
        <w:t>מרחב תכנון תל אביב – יפו</w:t>
      </w:r>
    </w:p>
    <w:tbl>
      <w:tblPr>
        <w:bidiVisual/>
        <w:tblW w:w="9040" w:type="dxa"/>
        <w:tblInd w:w="123"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6013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,23-19 ,17 ,11 ,9-6</w:t>
            </w:r>
            <w:r w:rsidRPr="00C52B81">
              <w:rPr>
                <w:rFonts w:ascii="Arial" w:hAnsi="Arial" w:cs="Arial"/>
                <w:color w:val="000000"/>
                <w:szCs w:val="20"/>
              </w:rPr>
              <w:br/>
              <w:t>31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14-9 ,5 ,3 ,2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6108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,749 ,747 ,745 ,686</w:t>
            </w:r>
            <w:r w:rsidRPr="00C52B81">
              <w:rPr>
                <w:rFonts w:ascii="Arial" w:hAnsi="Arial" w:cs="Arial"/>
                <w:color w:val="000000"/>
                <w:szCs w:val="20"/>
              </w:rPr>
              <w:br/>
              <w:t>751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,308 ,305 ,303 ,302</w:t>
            </w:r>
            <w:r w:rsidRPr="00C52B81">
              <w:rPr>
                <w:rFonts w:ascii="Arial" w:hAnsi="Arial" w:cs="Arial"/>
                <w:color w:val="000000"/>
                <w:szCs w:val="20"/>
              </w:rPr>
              <w:br/>
              <w:t>,320 ,317 ,314 ,311</w:t>
            </w:r>
            <w:r w:rsidRPr="00C52B81">
              <w:rPr>
                <w:rFonts w:ascii="Arial" w:hAnsi="Arial" w:cs="Arial"/>
                <w:color w:val="000000"/>
                <w:szCs w:val="20"/>
              </w:rPr>
              <w:br/>
              <w:t>,681 ,329 ,326 ,323</w:t>
            </w:r>
            <w:r w:rsidRPr="00C52B81">
              <w:rPr>
                <w:rFonts w:ascii="Arial" w:hAnsi="Arial" w:cs="Arial"/>
                <w:color w:val="000000"/>
                <w:szCs w:val="20"/>
              </w:rPr>
              <w:br/>
              <w:t>755 ,753 ,743 ,684</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6110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,291 ,288 ,83 ,78</w:t>
            </w:r>
            <w:r w:rsidRPr="00C52B81">
              <w:rPr>
                <w:rFonts w:ascii="Arial" w:hAnsi="Arial" w:cs="Arial"/>
                <w:color w:val="000000"/>
                <w:szCs w:val="20"/>
              </w:rPr>
              <w:br/>
              <w:t>,430 ,303 ,300 ,292</w:t>
            </w:r>
            <w:r w:rsidRPr="00C52B81">
              <w:rPr>
                <w:rFonts w:ascii="Arial" w:hAnsi="Arial" w:cs="Arial"/>
                <w:color w:val="000000"/>
                <w:szCs w:val="20"/>
              </w:rPr>
              <w:br/>
              <w:t>434 ,432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,84 ,79 ,73 ,36 ,34</w:t>
            </w:r>
            <w:r w:rsidRPr="00C52B81">
              <w:rPr>
                <w:rFonts w:ascii="Arial" w:hAnsi="Arial" w:cs="Arial"/>
                <w:color w:val="000000"/>
                <w:szCs w:val="20"/>
              </w:rPr>
              <w:br/>
              <w:t>,293 ,290 ,287 ,85</w:t>
            </w:r>
            <w:r w:rsidRPr="00C52B81">
              <w:rPr>
                <w:rFonts w:ascii="Arial" w:hAnsi="Arial" w:cs="Arial"/>
                <w:color w:val="000000"/>
                <w:szCs w:val="20"/>
              </w:rPr>
              <w:br/>
              <w:t>,302 ,299 ,297 ,295</w:t>
            </w:r>
            <w:r w:rsidRPr="00C52B81">
              <w:rPr>
                <w:rFonts w:ascii="Arial" w:hAnsi="Arial" w:cs="Arial"/>
                <w:color w:val="000000"/>
                <w:szCs w:val="20"/>
              </w:rPr>
              <w:br/>
              <w:t>,309 ,308 ,306 ,305</w:t>
            </w:r>
            <w:r w:rsidRPr="00C52B81">
              <w:rPr>
                <w:rFonts w:ascii="Arial" w:hAnsi="Arial" w:cs="Arial"/>
                <w:color w:val="000000"/>
                <w:szCs w:val="20"/>
              </w:rPr>
              <w:br/>
              <w:t>,315 ,314 ,312 ,311</w:t>
            </w:r>
            <w:r w:rsidRPr="00C52B81">
              <w:rPr>
                <w:rFonts w:ascii="Arial" w:hAnsi="Arial" w:cs="Arial"/>
                <w:color w:val="000000"/>
                <w:szCs w:val="20"/>
              </w:rPr>
              <w:br/>
              <w:t>,321 ,320 ,318 ,317</w:t>
            </w:r>
            <w:r w:rsidRPr="00C52B81">
              <w:rPr>
                <w:rFonts w:ascii="Arial" w:hAnsi="Arial" w:cs="Arial"/>
                <w:color w:val="000000"/>
                <w:szCs w:val="20"/>
              </w:rPr>
              <w:br/>
              <w:t>,327 ,326 ,324 ,323</w:t>
            </w:r>
            <w:r w:rsidRPr="00C52B81">
              <w:rPr>
                <w:rFonts w:ascii="Arial" w:hAnsi="Arial" w:cs="Arial"/>
                <w:color w:val="000000"/>
                <w:szCs w:val="20"/>
              </w:rPr>
              <w:br/>
              <w:t>,335-332 ,330 ,329</w:t>
            </w:r>
            <w:r w:rsidRPr="00C52B81">
              <w:rPr>
                <w:rFonts w:ascii="Arial" w:hAnsi="Arial" w:cs="Arial"/>
                <w:color w:val="000000"/>
                <w:szCs w:val="20"/>
              </w:rPr>
              <w:br/>
              <w:t>,405 ,384 ,383 ,357</w:t>
            </w:r>
            <w:r w:rsidRPr="00C52B81">
              <w:rPr>
                <w:rFonts w:ascii="Arial" w:hAnsi="Arial" w:cs="Arial"/>
                <w:color w:val="000000"/>
                <w:szCs w:val="20"/>
              </w:rPr>
              <w:br/>
              <w:t>,416 ,414 ,411 ,406</w:t>
            </w:r>
            <w:r w:rsidRPr="00C52B81">
              <w:rPr>
                <w:rFonts w:ascii="Arial" w:hAnsi="Arial" w:cs="Arial"/>
                <w:color w:val="000000"/>
                <w:szCs w:val="20"/>
              </w:rPr>
              <w:br/>
              <w:t>445 ,429</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6135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lastRenderedPageBreak/>
              <w:t>6136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2 ,1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6207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871 ,835 ,868 ,380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914,912,905 ,881 ,880 ,846 ,831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6976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,164 ,163 ,144 ,35</w:t>
            </w:r>
            <w:r w:rsidRPr="00C52B81">
              <w:rPr>
                <w:rFonts w:ascii="Arial" w:hAnsi="Arial" w:cs="Arial"/>
                <w:color w:val="000000"/>
                <w:szCs w:val="20"/>
              </w:rPr>
              <w:br/>
              <w:t>227</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6977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,162 ,158 ,156 ,102</w:t>
            </w:r>
            <w:r w:rsidRPr="00C52B81">
              <w:rPr>
                <w:rFonts w:ascii="Arial" w:hAnsi="Arial" w:cs="Arial"/>
                <w:color w:val="000000"/>
                <w:szCs w:val="20"/>
              </w:rPr>
              <w:br/>
              <w:t>,259 ,165 ,164</w:t>
            </w:r>
            <w:r w:rsidRPr="00C52B81">
              <w:rPr>
                <w:rFonts w:ascii="Arial" w:hAnsi="Arial" w:cs="Arial"/>
                <w:color w:val="000000"/>
                <w:szCs w:val="20"/>
              </w:rPr>
              <w:br/>
              <w:t>264-262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6979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8 ,7</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6980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17-11 ,7 ,5-3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7066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74 ,73 ,50 ,49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,46 ,45 ,37 ,36 ,29</w:t>
            </w:r>
            <w:r w:rsidRPr="00C52B81">
              <w:rPr>
                <w:rFonts w:ascii="Arial" w:hAnsi="Arial" w:cs="Arial"/>
                <w:color w:val="000000"/>
                <w:szCs w:val="20"/>
              </w:rPr>
              <w:br/>
              <w:t>75 , 70 ,54 ,48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7067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38 ,31 ,4 ,3 ,1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7068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,153 ,140 ,139 ,29</w:t>
            </w:r>
            <w:r w:rsidRPr="00C52B81">
              <w:rPr>
                <w:rFonts w:ascii="Arial" w:hAnsi="Arial" w:cs="Arial"/>
                <w:color w:val="000000"/>
                <w:szCs w:val="20"/>
              </w:rPr>
              <w:br/>
              <w:t>241 ,186 ,185 ,154</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 ,28 ,27 ,4</w:t>
            </w:r>
            <w:r w:rsidRPr="00C52B81">
              <w:rPr>
                <w:rFonts w:ascii="Arial" w:hAnsi="Arial" w:cs="Arial"/>
                <w:color w:val="000000"/>
                <w:szCs w:val="20"/>
              </w:rPr>
              <w:br/>
              <w:t>,137 ,94 ,92 ,89-87</w:t>
            </w:r>
            <w:r w:rsidRPr="00C52B81">
              <w:rPr>
                <w:rFonts w:ascii="Arial" w:hAnsi="Arial" w:cs="Arial"/>
                <w:color w:val="000000"/>
                <w:szCs w:val="20"/>
              </w:rPr>
              <w:br/>
              <w:t>,152 ,150 ,141 ,138</w:t>
            </w:r>
            <w:r w:rsidRPr="00C52B81">
              <w:rPr>
                <w:rFonts w:ascii="Arial" w:hAnsi="Arial" w:cs="Arial"/>
                <w:color w:val="000000"/>
                <w:szCs w:val="20"/>
              </w:rPr>
              <w:br/>
              <w:t>,240 ,238 ,188 ,187</w:t>
            </w:r>
            <w:r w:rsidRPr="00C52B81">
              <w:rPr>
                <w:rFonts w:ascii="Arial" w:hAnsi="Arial" w:cs="Arial"/>
                <w:color w:val="000000"/>
                <w:szCs w:val="20"/>
              </w:rPr>
              <w:br/>
              <w:t>258 ,248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7069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150 ,137</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,132 ,131 ,127-125</w:t>
            </w:r>
            <w:r w:rsidRPr="00C52B81">
              <w:rPr>
                <w:rFonts w:ascii="Arial" w:hAnsi="Arial" w:cs="Arial"/>
                <w:color w:val="000000"/>
                <w:szCs w:val="20"/>
              </w:rPr>
              <w:br/>
              <w:t>,147-145 ,138 ,136</w:t>
            </w:r>
            <w:r w:rsidRPr="00C52B81">
              <w:rPr>
                <w:rFonts w:ascii="Arial" w:hAnsi="Arial" w:cs="Arial"/>
                <w:color w:val="000000"/>
                <w:szCs w:val="20"/>
              </w:rPr>
              <w:br/>
              <w:t>151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7090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,15 ,14 ,2 ,1</w:t>
            </w:r>
            <w:r w:rsidRPr="00C52B81">
              <w:rPr>
                <w:rFonts w:ascii="Arial" w:hAnsi="Arial" w:cs="Arial"/>
                <w:color w:val="000000"/>
                <w:szCs w:val="20"/>
              </w:rPr>
              <w:br/>
              <w:t>24 ,19-17</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,21 ,20 ,16 ,11 ,3</w:t>
            </w:r>
            <w:r w:rsidRPr="00C52B81">
              <w:rPr>
                <w:rFonts w:ascii="Arial" w:hAnsi="Arial" w:cs="Arial"/>
                <w:color w:val="000000"/>
                <w:szCs w:val="20"/>
              </w:rPr>
              <w:br/>
              <w:t>,32-30 ,27-25 ,23</w:t>
            </w:r>
            <w:r w:rsidRPr="00C52B81">
              <w:rPr>
                <w:rFonts w:ascii="Arial" w:hAnsi="Arial" w:cs="Arial"/>
                <w:color w:val="000000"/>
                <w:szCs w:val="20"/>
              </w:rPr>
              <w:br/>
              <w:t>38 ,37</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7093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309 ,3-1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,196 ,195 ,10,9 ,4</w:t>
            </w:r>
            <w:r w:rsidRPr="00C52B81">
              <w:rPr>
                <w:rFonts w:ascii="Arial" w:hAnsi="Arial" w:cs="Arial"/>
                <w:color w:val="000000"/>
                <w:szCs w:val="20"/>
              </w:rPr>
              <w:br/>
              <w:t>,507 ,308 ,266</w:t>
            </w:r>
            <w:r w:rsidRPr="00C52B81">
              <w:rPr>
                <w:rFonts w:ascii="Arial" w:hAnsi="Arial" w:cs="Arial"/>
                <w:color w:val="000000"/>
                <w:szCs w:val="20"/>
              </w:rPr>
              <w:br/>
              <w:t>536 ,530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7094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100 ,55 ,5-2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7095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36 ,32 ,1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7096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71 ,61 ,53 ,51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125</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,160 ,158 ,145 ,143</w:t>
            </w:r>
            <w:r w:rsidRPr="00C52B81">
              <w:rPr>
                <w:rFonts w:ascii="Arial" w:hAnsi="Arial" w:cs="Arial"/>
                <w:color w:val="000000"/>
                <w:szCs w:val="20"/>
              </w:rPr>
              <w:br/>
              <w:t>164 ,163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,45 ,43-40 ,38 ,37</w:t>
            </w:r>
            <w:r w:rsidRPr="00C52B81">
              <w:rPr>
                <w:rFonts w:ascii="Arial" w:hAnsi="Arial" w:cs="Arial"/>
                <w:color w:val="000000"/>
                <w:szCs w:val="20"/>
              </w:rPr>
              <w:br/>
              <w:t>52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,77 ,51 ,39 ,36 ,2</w:t>
            </w:r>
            <w:r w:rsidRPr="00C52B81">
              <w:rPr>
                <w:rFonts w:ascii="Arial" w:hAnsi="Arial" w:cs="Arial"/>
                <w:color w:val="000000"/>
                <w:szCs w:val="20"/>
              </w:rPr>
              <w:br/>
              <w:t>83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225-223 ,55</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,56 ,54 ,45 ,37 ,36</w:t>
            </w:r>
            <w:r w:rsidRPr="00C52B81">
              <w:rPr>
                <w:rFonts w:ascii="Arial" w:hAnsi="Arial" w:cs="Arial"/>
                <w:color w:val="000000"/>
                <w:szCs w:val="20"/>
              </w:rPr>
              <w:br/>
              <w:t>,157-151 ,120 ,69</w:t>
            </w:r>
            <w:r w:rsidRPr="00C52B81">
              <w:rPr>
                <w:rFonts w:ascii="Arial" w:hAnsi="Arial" w:cs="Arial"/>
                <w:color w:val="000000"/>
                <w:szCs w:val="20"/>
              </w:rPr>
              <w:br/>
              <w:t>,218 ,217 ,176 ,175</w:t>
            </w:r>
            <w:r w:rsidRPr="00C52B81">
              <w:rPr>
                <w:rFonts w:ascii="Arial" w:hAnsi="Arial" w:cs="Arial"/>
                <w:color w:val="000000"/>
                <w:szCs w:val="20"/>
              </w:rPr>
              <w:br/>
              <w:t>290 ,289 ,261 ,221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41 ,39 ,34 ,33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7109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,254 ,253 ,202 ,45</w:t>
            </w:r>
            <w:r w:rsidRPr="00C52B81">
              <w:rPr>
                <w:rFonts w:ascii="Arial" w:hAnsi="Arial" w:cs="Arial"/>
                <w:color w:val="000000"/>
                <w:szCs w:val="20"/>
              </w:rPr>
              <w:br/>
              <w:t>256</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7110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,18-15 ,13 ,12 ,4</w:t>
            </w:r>
            <w:r w:rsidRPr="00C52B81">
              <w:rPr>
                <w:rFonts w:ascii="Arial" w:hAnsi="Arial" w:cs="Arial"/>
                <w:color w:val="000000"/>
                <w:szCs w:val="20"/>
              </w:rPr>
              <w:br/>
              <w:t>372 ,32-29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,20 ,19 ,11 ,5 ,2</w:t>
            </w:r>
            <w:r w:rsidRPr="00C52B81">
              <w:rPr>
                <w:rFonts w:ascii="Arial" w:hAnsi="Arial" w:cs="Arial"/>
                <w:color w:val="000000"/>
                <w:szCs w:val="20"/>
              </w:rPr>
              <w:br/>
              <w:t>,151 ,150 ,28 ,27</w:t>
            </w:r>
            <w:r w:rsidRPr="00C52B81">
              <w:rPr>
                <w:rFonts w:ascii="Arial" w:hAnsi="Arial" w:cs="Arial"/>
                <w:color w:val="000000"/>
                <w:szCs w:val="20"/>
              </w:rPr>
              <w:br/>
              <w:t>,367 ,327 ,283 ,161 ,160</w:t>
            </w:r>
            <w:r w:rsidRPr="00C52B81">
              <w:rPr>
                <w:rFonts w:ascii="Arial" w:hAnsi="Arial" w:cs="Arial"/>
                <w:color w:val="000000"/>
                <w:szCs w:val="20"/>
              </w:rPr>
              <w:br/>
              <w:t>370</w:t>
            </w:r>
          </w:p>
        </w:tc>
      </w:tr>
    </w:tbl>
    <w:p w:rsidR="00C52B81" w:rsidRDefault="00C52B81" w:rsidP="00C52B81">
      <w:pPr>
        <w:pStyle w:val="a4"/>
        <w:spacing w:line="360" w:lineRule="auto"/>
        <w:rPr>
          <w:rFonts w:cs="Narkisim" w:hint="cs"/>
          <w:sz w:val="20"/>
          <w:szCs w:val="24"/>
          <w:u w:val="single"/>
          <w:rtl/>
        </w:rPr>
      </w:pPr>
    </w:p>
    <w:p w:rsidR="00C52B81" w:rsidRDefault="00C52B81" w:rsidP="00C52B81">
      <w:pPr>
        <w:pStyle w:val="a4"/>
        <w:spacing w:line="360" w:lineRule="auto"/>
        <w:rPr>
          <w:rFonts w:hint="cs"/>
          <w:b/>
          <w:bCs/>
          <w:u w:val="single"/>
          <w:rtl/>
        </w:rPr>
      </w:pPr>
    </w:p>
    <w:p w:rsidR="00C52B81" w:rsidRDefault="00C52B81" w:rsidP="00C52B81">
      <w:pPr>
        <w:pStyle w:val="a4"/>
        <w:spacing w:line="360" w:lineRule="auto"/>
        <w:rPr>
          <w:rFonts w:hint="cs"/>
          <w:b/>
          <w:bCs/>
          <w:u w:val="single"/>
          <w:rtl/>
        </w:rPr>
      </w:pPr>
      <w:r>
        <w:rPr>
          <w:rFonts w:hint="cs"/>
          <w:u w:val="single"/>
          <w:rtl/>
        </w:rPr>
        <w:t>מרחב תכנון רמת גן</w:t>
      </w:r>
    </w:p>
    <w:tbl>
      <w:tblPr>
        <w:bidiVisual/>
        <w:tblW w:w="9040" w:type="dxa"/>
        <w:tblInd w:w="93"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585"/>
        </w:trPr>
        <w:tc>
          <w:tcPr>
            <w:tcW w:w="1540" w:type="dxa"/>
            <w:tcBorders>
              <w:top w:val="nil"/>
              <w:left w:val="single" w:sz="8"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lastRenderedPageBreak/>
              <w:t>6207</w:t>
            </w:r>
          </w:p>
        </w:tc>
        <w:tc>
          <w:tcPr>
            <w:tcW w:w="1300" w:type="dxa"/>
            <w:tcBorders>
              <w:top w:val="nil"/>
              <w:left w:val="single" w:sz="4" w:space="0" w:color="auto"/>
              <w:bottom w:val="single" w:sz="8"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8"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,905 ,881 ,880 ,846</w:t>
            </w:r>
            <w:r w:rsidRPr="00C52B81">
              <w:rPr>
                <w:rFonts w:ascii="Arial" w:hAnsi="Arial" w:cs="Arial"/>
                <w:color w:val="000000"/>
                <w:szCs w:val="20"/>
              </w:rPr>
              <w:br/>
              <w:t>914 ,912</w:t>
            </w:r>
          </w:p>
        </w:tc>
      </w:tr>
    </w:tbl>
    <w:p w:rsidR="00C52B81" w:rsidRDefault="00C52B81" w:rsidP="00C52B81">
      <w:pPr>
        <w:pStyle w:val="a4"/>
        <w:spacing w:line="360" w:lineRule="auto"/>
        <w:rPr>
          <w:rFonts w:cs="Narkisim" w:hint="cs"/>
          <w:b/>
          <w:bCs/>
          <w:sz w:val="20"/>
          <w:szCs w:val="24"/>
          <w:rtl/>
        </w:rPr>
      </w:pPr>
    </w:p>
    <w:p w:rsidR="00C52B81" w:rsidRDefault="00C52B81" w:rsidP="00C52B81">
      <w:pPr>
        <w:pStyle w:val="a4"/>
        <w:spacing w:line="360" w:lineRule="auto"/>
        <w:rPr>
          <w:rFonts w:hint="cs"/>
          <w:u w:val="single"/>
          <w:rtl/>
        </w:rPr>
      </w:pPr>
      <w:r>
        <w:rPr>
          <w:rFonts w:hint="cs"/>
          <w:u w:val="single"/>
          <w:rtl/>
        </w:rPr>
        <w:t>מרחב תכנון עמק לוד</w:t>
      </w:r>
    </w:p>
    <w:tbl>
      <w:tblPr>
        <w:bidiVisual/>
        <w:tblW w:w="9045" w:type="dxa"/>
        <w:tblInd w:w="103" w:type="dxa"/>
        <w:tblLook w:val="04A0" w:firstRow="1" w:lastRow="0" w:firstColumn="1" w:lastColumn="0" w:noHBand="0" w:noVBand="1"/>
      </w:tblPr>
      <w:tblGrid>
        <w:gridCol w:w="1540"/>
        <w:gridCol w:w="1301"/>
        <w:gridCol w:w="3102"/>
        <w:gridCol w:w="3102"/>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3999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49 ,2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47-45 ,43-41 ,39</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4000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47 ,10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,41 ,40 ,38 ,37 ,33</w:t>
            </w:r>
            <w:r w:rsidRPr="00C52B81">
              <w:rPr>
                <w:rFonts w:ascii="Arial" w:hAnsi="Arial" w:cs="Arial"/>
                <w:color w:val="000000"/>
                <w:szCs w:val="20"/>
              </w:rPr>
              <w:br/>
              <w:t>48 ,46</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4001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w:t>
            </w:r>
          </w:p>
        </w:tc>
        <w:tc>
          <w:tcPr>
            <w:tcW w:w="3100" w:type="dxa"/>
            <w:tcBorders>
              <w:top w:val="nil"/>
              <w:left w:val="single" w:sz="4" w:space="0" w:color="auto"/>
              <w:bottom w:val="single" w:sz="4" w:space="0" w:color="auto"/>
              <w:right w:val="single" w:sz="8" w:space="0" w:color="auto"/>
            </w:tcBorders>
            <w:vAlign w:val="center"/>
            <w:hideMark/>
          </w:tcPr>
          <w:p w:rsidR="00C52B81" w:rsidRDefault="00C52B81">
            <w:pPr>
              <w:rPr>
                <w:rFonts w:cs="Times New Roman"/>
                <w:szCs w:val="20"/>
                <w:lang w:eastAsia="en-US"/>
              </w:rPr>
            </w:pP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4980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31 ,2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29-23</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4981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63 ,2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,57 ,54-50 ,48-38</w:t>
            </w:r>
            <w:r w:rsidRPr="00C52B81">
              <w:rPr>
                <w:rFonts w:ascii="Arial" w:hAnsi="Arial" w:cs="Arial"/>
                <w:color w:val="000000"/>
                <w:szCs w:val="20"/>
              </w:rPr>
              <w:br/>
              <w:t>62 ,61 ,58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4982</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42 ,40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4983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24 ,19 ,17 ,2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5990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118 ,116  ,4</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6058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27 ,15 ,14</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6060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53</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47</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6061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37</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34</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6064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37</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32 ,30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6068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12-7 ,5 ,3-1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6069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54</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73 ,70-67 ,64</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6070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51 ,45</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79 ,64</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6249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99 ,95 ,92 ,84 ,49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,51 ,50 ,48 ,43</w:t>
            </w:r>
            <w:r w:rsidRPr="00C52B81">
              <w:rPr>
                <w:rFonts w:ascii="Arial" w:hAnsi="Arial" w:cs="Arial"/>
                <w:color w:val="000000"/>
                <w:szCs w:val="20"/>
              </w:rPr>
              <w:br/>
              <w:t>104</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6254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,107 ,106 ,70-68</w:t>
            </w:r>
            <w:r w:rsidRPr="00C52B81">
              <w:rPr>
                <w:rFonts w:ascii="Arial" w:hAnsi="Arial" w:cs="Arial"/>
                <w:color w:val="000000"/>
                <w:szCs w:val="20"/>
              </w:rPr>
              <w:br/>
              <w:t>137 ,133 ,131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6255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126 ,121 ,59 ,31</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6256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48 ,47 ,40</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,38-35 ,31-25 ,21</w:t>
            </w:r>
            <w:r w:rsidRPr="00C52B81">
              <w:rPr>
                <w:rFonts w:ascii="Arial" w:hAnsi="Arial" w:cs="Arial"/>
                <w:color w:val="000000"/>
                <w:szCs w:val="20"/>
              </w:rPr>
              <w:br/>
              <w:t>53 ,50</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6260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36 , 31 ,14 ,8</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,13-9 ,5 ,4 ,1</w:t>
            </w:r>
            <w:r w:rsidRPr="00C52B81">
              <w:rPr>
                <w:rFonts w:ascii="Arial" w:hAnsi="Arial" w:cs="Arial"/>
                <w:color w:val="000000"/>
                <w:szCs w:val="20"/>
              </w:rPr>
              <w:br/>
              <w:t>44 ,33 ,32</w:t>
            </w:r>
          </w:p>
        </w:tc>
      </w:tr>
      <w:tr w:rsidR="00C52B81" w:rsidTr="00C52B81">
        <w:trPr>
          <w:trHeight w:val="85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6262</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42-40 ,23 ,18</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,12 ,8 ,7 ,5 ,2 ,1</w:t>
            </w:r>
            <w:r w:rsidRPr="00C52B81">
              <w:rPr>
                <w:rFonts w:ascii="Arial" w:hAnsi="Arial" w:cs="Arial"/>
                <w:color w:val="000000"/>
                <w:szCs w:val="20"/>
              </w:rPr>
              <w:br/>
              <w:t>,22 ,19 ,17-15 ,13</w:t>
            </w:r>
            <w:r w:rsidRPr="00C52B81">
              <w:rPr>
                <w:rFonts w:ascii="Arial" w:hAnsi="Arial" w:cs="Arial"/>
                <w:color w:val="000000"/>
                <w:szCs w:val="20"/>
              </w:rPr>
              <w:br/>
              <w:t>56 ,46 ,44 ,30 ,24</w:t>
            </w:r>
          </w:p>
        </w:tc>
      </w:tr>
      <w:tr w:rsidR="00C52B81" w:rsidTr="00C52B81">
        <w:trPr>
          <w:trHeight w:val="85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6263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54 ,49 ,48</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,32 ,30 ,27-6 ,4-1</w:t>
            </w:r>
            <w:r w:rsidRPr="00C52B81">
              <w:rPr>
                <w:rFonts w:ascii="Arial" w:hAnsi="Arial" w:cs="Arial"/>
                <w:color w:val="000000"/>
                <w:szCs w:val="20"/>
              </w:rPr>
              <w:br/>
              <w:t>,55 ,44 ,38-35 ,33</w:t>
            </w:r>
            <w:r w:rsidRPr="00C52B81">
              <w:rPr>
                <w:rFonts w:ascii="Arial" w:hAnsi="Arial" w:cs="Arial"/>
                <w:color w:val="000000"/>
                <w:szCs w:val="20"/>
              </w:rPr>
              <w:br/>
              <w:t>56</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6266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28 ,24 ,12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,22 ,14 ,13 ,11-9</w:t>
            </w:r>
            <w:r w:rsidRPr="00C52B81">
              <w:rPr>
                <w:rFonts w:ascii="Arial" w:hAnsi="Arial" w:cs="Arial"/>
                <w:color w:val="000000"/>
                <w:szCs w:val="20"/>
              </w:rPr>
              <w:br/>
              <w:t>27-25 ,23</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6267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33 ,24</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,37 ,34 ,32-28 ,25</w:t>
            </w:r>
            <w:r w:rsidRPr="00C52B81">
              <w:rPr>
                <w:rFonts w:ascii="Arial" w:hAnsi="Arial" w:cs="Arial"/>
                <w:color w:val="000000"/>
                <w:szCs w:val="20"/>
              </w:rPr>
              <w:br/>
              <w:t>38</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6795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74 ,14 ,13 ,10-1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,45-34 ,15 ,12 ,11</w:t>
            </w:r>
            <w:r w:rsidRPr="00C52B81">
              <w:rPr>
                <w:rFonts w:ascii="Arial" w:hAnsi="Arial" w:cs="Arial"/>
                <w:color w:val="000000"/>
                <w:szCs w:val="20"/>
              </w:rPr>
              <w:br/>
              <w:t>80 ,73 ,72</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6796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,50 ,44 ,43 ,24-16</w:t>
            </w:r>
            <w:r w:rsidRPr="00C52B81">
              <w:rPr>
                <w:rFonts w:ascii="Arial" w:hAnsi="Arial" w:cs="Arial"/>
                <w:color w:val="000000"/>
                <w:szCs w:val="20"/>
              </w:rPr>
              <w:br/>
              <w:t>58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6835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11 ,8 ,6</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6838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30 ,28 ,27</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lastRenderedPageBreak/>
              <w:t>6889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42 ,39-35 ,13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6890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58-50</w:t>
            </w:r>
          </w:p>
        </w:tc>
      </w:tr>
      <w:tr w:rsidR="00C52B81" w:rsidTr="00C52B81">
        <w:trPr>
          <w:trHeight w:val="870"/>
        </w:trPr>
        <w:tc>
          <w:tcPr>
            <w:tcW w:w="1540" w:type="dxa"/>
            <w:tcBorders>
              <w:top w:val="nil"/>
              <w:left w:val="single" w:sz="8"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7188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94</w:t>
            </w:r>
          </w:p>
        </w:tc>
        <w:tc>
          <w:tcPr>
            <w:tcW w:w="3100" w:type="dxa"/>
            <w:tcBorders>
              <w:top w:val="nil"/>
              <w:left w:val="single" w:sz="4" w:space="0" w:color="auto"/>
              <w:bottom w:val="single" w:sz="8"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 xml:space="preserve">,60-58 ,33 ,32 </w:t>
            </w:r>
            <w:r w:rsidRPr="00C52B81">
              <w:rPr>
                <w:rFonts w:ascii="Arial" w:hAnsi="Arial" w:cs="Arial"/>
                <w:color w:val="000000"/>
                <w:szCs w:val="20"/>
              </w:rPr>
              <w:br/>
              <w:t>,82 ,80 ,79 ,77 ,75</w:t>
            </w:r>
            <w:r w:rsidRPr="00C52B81">
              <w:rPr>
                <w:rFonts w:ascii="Arial" w:hAnsi="Arial" w:cs="Arial"/>
                <w:color w:val="000000"/>
                <w:szCs w:val="20"/>
              </w:rPr>
              <w:br/>
              <w:t>107 ,102 ,83</w:t>
            </w:r>
          </w:p>
        </w:tc>
      </w:tr>
      <w:tr w:rsidR="00C52B81" w:rsidTr="00C52B81">
        <w:trPr>
          <w:trHeight w:val="285"/>
        </w:trPr>
        <w:tc>
          <w:tcPr>
            <w:tcW w:w="1540" w:type="dxa"/>
            <w:noWrap/>
            <w:vAlign w:val="bottom"/>
            <w:hideMark/>
          </w:tcPr>
          <w:p w:rsidR="00C52B81" w:rsidRDefault="00C52B81">
            <w:pPr>
              <w:rPr>
                <w:rFonts w:cs="Times New Roman"/>
                <w:szCs w:val="20"/>
                <w:lang w:eastAsia="en-US"/>
              </w:rPr>
            </w:pPr>
          </w:p>
        </w:tc>
        <w:tc>
          <w:tcPr>
            <w:tcW w:w="1300" w:type="dxa"/>
            <w:noWrap/>
            <w:vAlign w:val="bottom"/>
            <w:hideMark/>
          </w:tcPr>
          <w:p w:rsidR="00C52B81" w:rsidRDefault="00C52B81">
            <w:pPr>
              <w:rPr>
                <w:rFonts w:cs="Times New Roman"/>
                <w:szCs w:val="20"/>
                <w:lang w:eastAsia="en-US"/>
              </w:rPr>
            </w:pPr>
          </w:p>
        </w:tc>
        <w:tc>
          <w:tcPr>
            <w:tcW w:w="3100" w:type="dxa"/>
            <w:noWrap/>
            <w:vAlign w:val="bottom"/>
            <w:hideMark/>
          </w:tcPr>
          <w:p w:rsidR="00C52B81" w:rsidRDefault="00C52B81">
            <w:pPr>
              <w:rPr>
                <w:rFonts w:cs="Times New Roman"/>
                <w:szCs w:val="20"/>
                <w:lang w:eastAsia="en-US"/>
              </w:rPr>
            </w:pPr>
          </w:p>
        </w:tc>
        <w:tc>
          <w:tcPr>
            <w:tcW w:w="3100" w:type="dxa"/>
            <w:noWrap/>
            <w:vAlign w:val="bottom"/>
            <w:hideMark/>
          </w:tcPr>
          <w:p w:rsidR="00C52B81" w:rsidRDefault="00C52B81">
            <w:pPr>
              <w:rPr>
                <w:rFonts w:cs="Times New Roman"/>
                <w:szCs w:val="20"/>
                <w:lang w:eastAsia="en-US"/>
              </w:rPr>
            </w:pPr>
          </w:p>
        </w:tc>
      </w:tr>
    </w:tbl>
    <w:p w:rsidR="00C52B81" w:rsidRDefault="00C52B81" w:rsidP="00C52B81">
      <w:pPr>
        <w:pStyle w:val="a4"/>
        <w:spacing w:line="360" w:lineRule="auto"/>
        <w:rPr>
          <w:rFonts w:cs="Narkisim" w:hint="cs"/>
          <w:sz w:val="20"/>
          <w:szCs w:val="24"/>
          <w:u w:val="single"/>
          <w:rtl/>
        </w:rPr>
      </w:pPr>
      <w:r>
        <w:rPr>
          <w:rFonts w:hint="cs"/>
          <w:u w:val="single"/>
          <w:rtl/>
        </w:rPr>
        <w:t>מרחב תכנון  לוד</w:t>
      </w:r>
    </w:p>
    <w:tbl>
      <w:tblPr>
        <w:bidiVisual/>
        <w:tblW w:w="9040" w:type="dxa"/>
        <w:tblInd w:w="98"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3967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,51 ,46 ,45 ,43-41</w:t>
            </w:r>
            <w:r w:rsidRPr="00C52B81">
              <w:rPr>
                <w:rFonts w:ascii="Arial" w:hAnsi="Arial" w:cs="Arial"/>
                <w:color w:val="000000"/>
                <w:szCs w:val="20"/>
              </w:rPr>
              <w:br/>
              <w:t>59</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3969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104 ,97 ,95</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3970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26</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101 ,53-48 ,27</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3971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 ,18-15 ,11-8</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,19 ,14-12 ,5 ,4</w:t>
            </w:r>
            <w:r w:rsidRPr="00C52B81">
              <w:rPr>
                <w:rFonts w:ascii="Arial" w:hAnsi="Arial" w:cs="Arial"/>
                <w:color w:val="000000"/>
                <w:szCs w:val="20"/>
              </w:rPr>
              <w:br/>
              <w:t>44 ,27 ,25 ,22 ,20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3972</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33 ,32 ,30-12 ,2</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36-34 ,31 ,11-3 ,1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3999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54</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51 ,42</w:t>
            </w:r>
          </w:p>
        </w:tc>
      </w:tr>
      <w:tr w:rsidR="00C52B81" w:rsidTr="00C52B81">
        <w:trPr>
          <w:trHeight w:val="142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4024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,93 ,92 ,90 ,88 ,1</w:t>
            </w:r>
            <w:r w:rsidRPr="00C52B81">
              <w:rPr>
                <w:rFonts w:ascii="Arial" w:hAnsi="Arial" w:cs="Arial"/>
                <w:color w:val="000000"/>
                <w:szCs w:val="20"/>
              </w:rPr>
              <w:br/>
              <w:t>499 ,497 ,261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,254 ,42 ,41 ,7</w:t>
            </w:r>
            <w:r w:rsidRPr="00C52B81">
              <w:rPr>
                <w:rFonts w:ascii="Arial" w:hAnsi="Arial" w:cs="Arial"/>
                <w:color w:val="000000"/>
                <w:szCs w:val="20"/>
              </w:rPr>
              <w:br/>
              <w:t>,543 ,527 ,521 ,258</w:t>
            </w:r>
            <w:r w:rsidRPr="00C52B81">
              <w:rPr>
                <w:rFonts w:ascii="Arial" w:hAnsi="Arial" w:cs="Arial"/>
                <w:color w:val="000000"/>
                <w:szCs w:val="20"/>
              </w:rPr>
              <w:br/>
              <w:t>,585 ,583 ,557 ,550</w:t>
            </w:r>
            <w:r w:rsidRPr="00C52B81">
              <w:rPr>
                <w:rFonts w:ascii="Arial" w:hAnsi="Arial" w:cs="Arial"/>
                <w:color w:val="000000"/>
                <w:szCs w:val="20"/>
              </w:rPr>
              <w:br/>
              <w:t>,600 ,599 ,595 ,587</w:t>
            </w:r>
            <w:r w:rsidRPr="00C52B81">
              <w:rPr>
                <w:rFonts w:ascii="Arial" w:hAnsi="Arial" w:cs="Arial"/>
                <w:color w:val="000000"/>
                <w:szCs w:val="20"/>
              </w:rPr>
              <w:br/>
              <w:t>603</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4026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318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4027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43 ,28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4983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5907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5915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2 ,1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5-3</w:t>
            </w:r>
          </w:p>
        </w:tc>
      </w:tr>
      <w:tr w:rsidR="00C52B81" w:rsidTr="00C52B81">
        <w:trPr>
          <w:trHeight w:val="300"/>
        </w:trPr>
        <w:tc>
          <w:tcPr>
            <w:tcW w:w="1540" w:type="dxa"/>
            <w:tcBorders>
              <w:top w:val="nil"/>
              <w:left w:val="single" w:sz="8"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6835</w:t>
            </w:r>
          </w:p>
        </w:tc>
        <w:tc>
          <w:tcPr>
            <w:tcW w:w="1300" w:type="dxa"/>
            <w:tcBorders>
              <w:top w:val="nil"/>
              <w:left w:val="single" w:sz="4" w:space="0" w:color="auto"/>
              <w:bottom w:val="single" w:sz="8"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w:t>
            </w:r>
          </w:p>
        </w:tc>
        <w:tc>
          <w:tcPr>
            <w:tcW w:w="3100" w:type="dxa"/>
            <w:tcBorders>
              <w:top w:val="nil"/>
              <w:left w:val="single" w:sz="4" w:space="0" w:color="auto"/>
              <w:bottom w:val="single" w:sz="8"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11 ,8-6</w:t>
            </w:r>
          </w:p>
        </w:tc>
      </w:tr>
      <w:tr w:rsidR="00C52B81" w:rsidTr="00C52B81">
        <w:trPr>
          <w:trHeight w:val="285"/>
        </w:trPr>
        <w:tc>
          <w:tcPr>
            <w:tcW w:w="1540" w:type="dxa"/>
            <w:noWrap/>
            <w:vAlign w:val="bottom"/>
            <w:hideMark/>
          </w:tcPr>
          <w:p w:rsidR="00C52B81" w:rsidRDefault="00C52B81">
            <w:pPr>
              <w:rPr>
                <w:rFonts w:cs="Times New Roman"/>
                <w:szCs w:val="20"/>
                <w:lang w:eastAsia="en-US"/>
              </w:rPr>
            </w:pPr>
          </w:p>
        </w:tc>
        <w:tc>
          <w:tcPr>
            <w:tcW w:w="1300" w:type="dxa"/>
            <w:noWrap/>
            <w:vAlign w:val="bottom"/>
            <w:hideMark/>
          </w:tcPr>
          <w:p w:rsidR="00C52B81" w:rsidRDefault="00C52B81">
            <w:pPr>
              <w:rPr>
                <w:rFonts w:cs="Times New Roman"/>
                <w:szCs w:val="20"/>
                <w:lang w:eastAsia="en-US"/>
              </w:rPr>
            </w:pPr>
          </w:p>
        </w:tc>
        <w:tc>
          <w:tcPr>
            <w:tcW w:w="3100" w:type="dxa"/>
            <w:noWrap/>
            <w:vAlign w:val="bottom"/>
            <w:hideMark/>
          </w:tcPr>
          <w:p w:rsidR="00C52B81" w:rsidRDefault="00C52B81">
            <w:pPr>
              <w:rPr>
                <w:rFonts w:cs="Times New Roman"/>
                <w:szCs w:val="20"/>
                <w:lang w:eastAsia="en-US"/>
              </w:rPr>
            </w:pPr>
          </w:p>
        </w:tc>
        <w:tc>
          <w:tcPr>
            <w:tcW w:w="3100" w:type="dxa"/>
            <w:noWrap/>
            <w:vAlign w:val="bottom"/>
            <w:hideMark/>
          </w:tcPr>
          <w:p w:rsidR="00C52B81" w:rsidRDefault="00C52B81">
            <w:pPr>
              <w:rPr>
                <w:rFonts w:cs="Times New Roman"/>
                <w:szCs w:val="20"/>
                <w:lang w:eastAsia="en-US"/>
              </w:rPr>
            </w:pPr>
          </w:p>
        </w:tc>
      </w:tr>
    </w:tbl>
    <w:p w:rsidR="00C52B81" w:rsidRDefault="00C52B81" w:rsidP="00C52B81">
      <w:pPr>
        <w:pStyle w:val="a4"/>
        <w:spacing w:line="360" w:lineRule="auto"/>
        <w:rPr>
          <w:rFonts w:cs="Narkisim" w:hint="cs"/>
          <w:sz w:val="20"/>
          <w:szCs w:val="24"/>
          <w:u w:val="single"/>
          <w:rtl/>
        </w:rPr>
      </w:pPr>
      <w:r>
        <w:rPr>
          <w:rFonts w:hint="cs"/>
          <w:u w:val="single"/>
          <w:rtl/>
        </w:rPr>
        <w:t>מרחב תכנון אור יהודה-אזור</w:t>
      </w:r>
    </w:p>
    <w:tbl>
      <w:tblPr>
        <w:bidiVisual/>
        <w:tblW w:w="9040" w:type="dxa"/>
        <w:tblInd w:w="103"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6001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147 ,146</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142</w:t>
            </w:r>
          </w:p>
        </w:tc>
      </w:tr>
      <w:tr w:rsidR="00C52B81" w:rsidTr="00C52B81">
        <w:trPr>
          <w:trHeight w:val="85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6002</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,30 ,27 ,26 ,23-21</w:t>
            </w:r>
            <w:r w:rsidRPr="00C52B81">
              <w:rPr>
                <w:rFonts w:ascii="Arial" w:hAnsi="Arial" w:cs="Arial"/>
                <w:color w:val="000000"/>
                <w:szCs w:val="20"/>
              </w:rPr>
              <w:br/>
              <w:t>,69 ,60 ,56 ,48 ,31</w:t>
            </w:r>
            <w:r w:rsidRPr="00C52B81">
              <w:rPr>
                <w:rFonts w:ascii="Arial" w:hAnsi="Arial" w:cs="Arial"/>
                <w:color w:val="000000"/>
                <w:szCs w:val="20"/>
              </w:rPr>
              <w:br/>
              <w:t>74 ,72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tl/>
              </w:rPr>
              <w:t>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tl/>
              </w:rPr>
              <w:t>106</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260 ,259</w:t>
            </w:r>
          </w:p>
        </w:tc>
      </w:tr>
      <w:tr w:rsidR="00C52B81" w:rsidTr="00C52B81">
        <w:trPr>
          <w:trHeight w:val="570"/>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Default="00C52B81">
            <w:pPr>
              <w:bidi w:val="0"/>
              <w:jc w:val="center"/>
              <w:rPr>
                <w:rFonts w:ascii="Arial" w:hAnsi="Arial" w:cs="FrankRuehl"/>
                <w:szCs w:val="26"/>
                <w:rtl/>
              </w:rPr>
            </w:pPr>
            <w:r>
              <w:rPr>
                <w:rFonts w:ascii="Arial" w:hAnsi="Arial"/>
              </w:rPr>
              <w:t>134-132, 127, 122-110</w:t>
            </w:r>
          </w:p>
          <w:p w:rsidR="00C52B81" w:rsidRPr="00C52B81" w:rsidRDefault="00C52B81">
            <w:pPr>
              <w:overflowPunct w:val="0"/>
              <w:autoSpaceDE w:val="0"/>
              <w:autoSpaceDN w:val="0"/>
              <w:bidi w:val="0"/>
              <w:adjustRightInd w:val="0"/>
              <w:jc w:val="center"/>
              <w:rPr>
                <w:rFonts w:ascii="Arial" w:hAnsi="Arial" w:cs="Arial"/>
                <w:color w:val="000000"/>
                <w:szCs w:val="20"/>
              </w:rPr>
            </w:pPr>
            <w:r>
              <w:rPr>
                <w:rFonts w:ascii="Arial" w:hAnsi="Arial"/>
              </w:rPr>
              <w:t>139, 137, 136</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144 ,131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143 ,135</w:t>
            </w:r>
          </w:p>
        </w:tc>
      </w:tr>
      <w:tr w:rsidR="00C52B81" w:rsidTr="00C52B81">
        <w:trPr>
          <w:trHeight w:val="53"/>
        </w:trPr>
        <w:tc>
          <w:tcPr>
            <w:tcW w:w="1540" w:type="dxa"/>
            <w:tcBorders>
              <w:top w:val="nil"/>
              <w:left w:val="single" w:sz="8"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6795</w:t>
            </w:r>
          </w:p>
        </w:tc>
        <w:tc>
          <w:tcPr>
            <w:tcW w:w="1300" w:type="dxa"/>
            <w:tcBorders>
              <w:top w:val="nil"/>
              <w:left w:val="single" w:sz="4" w:space="0" w:color="auto"/>
              <w:bottom w:val="single" w:sz="8"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8"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11</w:t>
            </w:r>
          </w:p>
        </w:tc>
      </w:tr>
    </w:tbl>
    <w:p w:rsidR="00C52B81" w:rsidRDefault="00C52B81" w:rsidP="00C52B81">
      <w:pPr>
        <w:pStyle w:val="a4"/>
        <w:spacing w:line="360" w:lineRule="auto"/>
        <w:rPr>
          <w:rFonts w:cs="Narkisim" w:hint="cs"/>
          <w:sz w:val="20"/>
          <w:szCs w:val="24"/>
          <w:u w:val="single"/>
          <w:rtl/>
        </w:rPr>
      </w:pPr>
    </w:p>
    <w:p w:rsidR="00C52B81" w:rsidRDefault="00C52B81" w:rsidP="00C52B81">
      <w:pPr>
        <w:pStyle w:val="a4"/>
        <w:spacing w:line="360" w:lineRule="auto"/>
        <w:rPr>
          <w:rFonts w:hint="cs"/>
          <w:b/>
          <w:bCs/>
          <w:u w:val="single"/>
          <w:rtl/>
        </w:rPr>
      </w:pPr>
      <w:r>
        <w:rPr>
          <w:rFonts w:hint="cs"/>
          <w:u w:val="single"/>
          <w:rtl/>
        </w:rPr>
        <w:t>מרחב תכנון מצפה אפק</w:t>
      </w:r>
    </w:p>
    <w:tbl>
      <w:tblPr>
        <w:bidiVisual/>
        <w:tblW w:w="9040" w:type="dxa"/>
        <w:tblInd w:w="93"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300"/>
        </w:trPr>
        <w:tc>
          <w:tcPr>
            <w:tcW w:w="1540" w:type="dxa"/>
            <w:tcBorders>
              <w:top w:val="nil"/>
              <w:left w:val="single" w:sz="8" w:space="0" w:color="auto"/>
              <w:bottom w:val="single" w:sz="8" w:space="0" w:color="auto"/>
              <w:right w:val="single" w:sz="4" w:space="0" w:color="auto"/>
            </w:tcBorders>
            <w:vAlign w:val="center"/>
            <w:hideMark/>
          </w:tcPr>
          <w:p w:rsidR="00C52B81" w:rsidRDefault="00C52B81">
            <w:pPr>
              <w:overflowPunct w:val="0"/>
              <w:autoSpaceDE w:val="0"/>
              <w:autoSpaceDN w:val="0"/>
              <w:bidi w:val="0"/>
              <w:adjustRightInd w:val="0"/>
              <w:jc w:val="center"/>
              <w:rPr>
                <w:rFonts w:ascii="Arial" w:hAnsi="Arial" w:cs="FrankRuehl"/>
                <w:color w:val="000000"/>
                <w:szCs w:val="26"/>
              </w:rPr>
            </w:pPr>
            <w:r>
              <w:rPr>
                <w:rFonts w:ascii="Arial" w:hAnsi="Arial"/>
                <w:color w:val="000000"/>
              </w:rPr>
              <w:t>6069</w:t>
            </w:r>
          </w:p>
        </w:tc>
        <w:tc>
          <w:tcPr>
            <w:tcW w:w="1300" w:type="dxa"/>
            <w:tcBorders>
              <w:top w:val="nil"/>
              <w:left w:val="single" w:sz="4" w:space="0" w:color="auto"/>
              <w:bottom w:val="single" w:sz="8" w:space="0" w:color="auto"/>
              <w:right w:val="single" w:sz="4" w:space="0" w:color="auto"/>
            </w:tcBorders>
            <w:noWrap/>
            <w:vAlign w:val="center"/>
            <w:hideMark/>
          </w:tcPr>
          <w:p w:rsidR="00C52B81" w:rsidRDefault="00C52B81">
            <w:pPr>
              <w:overflowPunct w:val="0"/>
              <w:autoSpaceDE w:val="0"/>
              <w:autoSpaceDN w:val="0"/>
              <w:adjustRightInd w:val="0"/>
              <w:jc w:val="center"/>
              <w:rPr>
                <w:rFonts w:ascii="Arial" w:hAnsi="Arial" w:cs="FrankRuehl"/>
                <w:color w:val="000000"/>
                <w:szCs w:val="26"/>
              </w:rPr>
            </w:pPr>
            <w:r>
              <w:rPr>
                <w:rFonts w:ascii="Arial" w:hAnsi="Arial" w:hint="cs"/>
                <w:color w:val="00000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8" w:space="0" w:color="auto"/>
              <w:right w:val="single" w:sz="8" w:space="0" w:color="auto"/>
            </w:tcBorders>
            <w:vAlign w:val="center"/>
            <w:hideMark/>
          </w:tcPr>
          <w:p w:rsidR="00C52B81" w:rsidRDefault="00C52B81">
            <w:pPr>
              <w:overflowPunct w:val="0"/>
              <w:autoSpaceDE w:val="0"/>
              <w:autoSpaceDN w:val="0"/>
              <w:bidi w:val="0"/>
              <w:adjustRightInd w:val="0"/>
              <w:jc w:val="center"/>
              <w:rPr>
                <w:rFonts w:ascii="Arial" w:hAnsi="Arial" w:cs="FrankRuehl"/>
                <w:color w:val="000000"/>
                <w:szCs w:val="26"/>
              </w:rPr>
            </w:pPr>
            <w:r>
              <w:rPr>
                <w:rFonts w:ascii="Arial" w:hAnsi="Arial"/>
                <w:color w:val="000000"/>
              </w:rPr>
              <w:t>128 ,78</w:t>
            </w:r>
          </w:p>
        </w:tc>
      </w:tr>
    </w:tbl>
    <w:p w:rsidR="00C52B81" w:rsidRDefault="00C52B81" w:rsidP="00C52B81">
      <w:pPr>
        <w:pStyle w:val="a4"/>
        <w:spacing w:line="360" w:lineRule="auto"/>
        <w:rPr>
          <w:rFonts w:cs="Narkisim" w:hint="cs"/>
          <w:b/>
          <w:bCs/>
          <w:sz w:val="20"/>
          <w:szCs w:val="24"/>
          <w:rtl/>
        </w:rPr>
      </w:pPr>
    </w:p>
    <w:p w:rsidR="00C52B81" w:rsidRDefault="00C52B81" w:rsidP="00C52B81">
      <w:pPr>
        <w:pStyle w:val="a4"/>
        <w:spacing w:line="360" w:lineRule="auto"/>
        <w:rPr>
          <w:rFonts w:hint="cs"/>
          <w:u w:val="single"/>
          <w:rtl/>
        </w:rPr>
      </w:pPr>
    </w:p>
    <w:p w:rsidR="00C52B81" w:rsidRDefault="00C52B81" w:rsidP="00C52B81">
      <w:pPr>
        <w:pStyle w:val="a4"/>
        <w:spacing w:line="360" w:lineRule="auto"/>
        <w:rPr>
          <w:rFonts w:hint="cs"/>
          <w:b/>
          <w:bCs/>
          <w:u w:val="single"/>
          <w:rtl/>
        </w:rPr>
      </w:pPr>
      <w:r>
        <w:rPr>
          <w:rFonts w:hint="cs"/>
          <w:u w:val="single"/>
          <w:rtl/>
        </w:rPr>
        <w:lastRenderedPageBreak/>
        <w:t>מרחב תכנון מחוזי – מחוז תל אביב</w:t>
      </w:r>
    </w:p>
    <w:p w:rsidR="00C52B81" w:rsidRDefault="00C52B81" w:rsidP="00C52B81">
      <w:pPr>
        <w:bidi w:val="0"/>
        <w:jc w:val="right"/>
        <w:rPr>
          <w:rFonts w:ascii="Arial" w:hAnsi="Arial" w:hint="cs"/>
          <w:color w:val="000000"/>
          <w:rtl/>
        </w:rPr>
      </w:pPr>
    </w:p>
    <w:tbl>
      <w:tblPr>
        <w:bidiVisual/>
        <w:tblW w:w="9040" w:type="dxa"/>
        <w:tblInd w:w="98" w:type="dxa"/>
        <w:tblLook w:val="04A0" w:firstRow="1" w:lastRow="0" w:firstColumn="1" w:lastColumn="0" w:noHBand="0" w:noVBand="1"/>
      </w:tblPr>
      <w:tblGrid>
        <w:gridCol w:w="1540"/>
        <w:gridCol w:w="1300"/>
        <w:gridCol w:w="3100"/>
        <w:gridCol w:w="3100"/>
      </w:tblGrid>
      <w:tr w:rsidR="00C52B81" w:rsidTr="00C52B81">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C52B81" w:rsidRDefault="00C52B81">
            <w:pPr>
              <w:overflowPunct w:val="0"/>
              <w:autoSpaceDE w:val="0"/>
              <w:autoSpaceDN w:val="0"/>
              <w:adjustRightInd w:val="0"/>
              <w:jc w:val="center"/>
              <w:rPr>
                <w:rFonts w:ascii="Arial" w:hAnsi="Arial" w:cs="FrankRuehl"/>
                <w:b/>
                <w:bCs/>
                <w:color w:val="000000"/>
                <w:szCs w:val="26"/>
              </w:rPr>
            </w:pPr>
            <w:r>
              <w:rPr>
                <w:rFonts w:ascii="Arial" w:hAnsi="Arial" w:hint="cs"/>
                <w:b/>
                <w:bCs/>
                <w:color w:val="000000"/>
                <w:rtl/>
              </w:rPr>
              <w:t>חלקי חלקות</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6013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9 ,5-3</w:t>
            </w:r>
          </w:p>
        </w:tc>
      </w:tr>
      <w:tr w:rsidR="00C52B81" w:rsidTr="00C52B81">
        <w:trPr>
          <w:trHeight w:val="85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6027</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36-34 ,19 ,18 ,1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,20 ,17 ,8 ,3 ,2</w:t>
            </w:r>
            <w:r w:rsidRPr="00C52B81">
              <w:rPr>
                <w:rFonts w:ascii="Arial" w:hAnsi="Arial" w:cs="Arial"/>
                <w:color w:val="000000"/>
                <w:szCs w:val="20"/>
              </w:rPr>
              <w:br/>
              <w:t>,37 ,33 ,32 ,26 ,22</w:t>
            </w:r>
            <w:r w:rsidRPr="00C52B81">
              <w:rPr>
                <w:rFonts w:ascii="Arial" w:hAnsi="Arial" w:cs="Arial"/>
                <w:color w:val="000000"/>
                <w:szCs w:val="20"/>
              </w:rPr>
              <w:br/>
              <w:t>46 ,45</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6028</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36 ,35</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73 ,64 ,61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6029</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78 ,60 ,59</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77 ,75 ,73 ,71 ,68, 66 ,64 ,62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6030</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15 ,14</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13 ,12 ,8-5</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6031</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29 ,28 ,8</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6032</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23-20 ,12 ,11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19-13 ,10 ,9</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6033</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28-21</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20-10</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6034</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31 ,21-19 ,17 ,9-7</w:t>
            </w:r>
          </w:p>
        </w:tc>
      </w:tr>
      <w:tr w:rsidR="00C52B81" w:rsidTr="00C52B81">
        <w:trPr>
          <w:trHeight w:val="85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6035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,33-31 ,22 ,19-15</w:t>
            </w:r>
            <w:r w:rsidRPr="00C52B81">
              <w:rPr>
                <w:rFonts w:ascii="Arial" w:hAnsi="Arial" w:cs="Arial"/>
                <w:color w:val="000000"/>
                <w:szCs w:val="20"/>
              </w:rPr>
              <w:br/>
              <w:t>49 ,48 ,41-38</w:t>
            </w: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,21 ,20 ,14-9 ,5</w:t>
            </w:r>
            <w:r w:rsidRPr="00C52B81">
              <w:rPr>
                <w:rFonts w:ascii="Arial" w:hAnsi="Arial" w:cs="Arial"/>
                <w:color w:val="000000"/>
                <w:szCs w:val="20"/>
              </w:rPr>
              <w:br/>
              <w:t>,37-34 ,30 ,28-23</w:t>
            </w:r>
            <w:r w:rsidRPr="00C52B81">
              <w:rPr>
                <w:rFonts w:ascii="Arial" w:hAnsi="Arial" w:cs="Arial"/>
                <w:color w:val="000000"/>
                <w:szCs w:val="20"/>
              </w:rPr>
              <w:br/>
              <w:t>51 ,50 ,47-42</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6136</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w:t>
            </w:r>
          </w:p>
        </w:tc>
      </w:tr>
      <w:tr w:rsidR="00C52B81" w:rsidTr="00C52B81">
        <w:trPr>
          <w:trHeight w:val="285"/>
        </w:trPr>
        <w:tc>
          <w:tcPr>
            <w:tcW w:w="1540" w:type="dxa"/>
            <w:tcBorders>
              <w:top w:val="nil"/>
              <w:left w:val="single" w:sz="8" w:space="0" w:color="auto"/>
              <w:bottom w:val="single" w:sz="4"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6795</w:t>
            </w:r>
          </w:p>
        </w:tc>
        <w:tc>
          <w:tcPr>
            <w:tcW w:w="1300" w:type="dxa"/>
            <w:tcBorders>
              <w:top w:val="nil"/>
              <w:left w:val="single" w:sz="4" w:space="0" w:color="auto"/>
              <w:bottom w:val="single" w:sz="4"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C52B81" w:rsidRDefault="00C52B81">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15 ,12 ,11</w:t>
            </w:r>
          </w:p>
        </w:tc>
      </w:tr>
      <w:tr w:rsidR="00C52B81" w:rsidTr="00C52B81">
        <w:trPr>
          <w:trHeight w:val="300"/>
        </w:trPr>
        <w:tc>
          <w:tcPr>
            <w:tcW w:w="1540" w:type="dxa"/>
            <w:tcBorders>
              <w:top w:val="nil"/>
              <w:left w:val="single" w:sz="8"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6980</w:t>
            </w:r>
          </w:p>
        </w:tc>
        <w:tc>
          <w:tcPr>
            <w:tcW w:w="1300" w:type="dxa"/>
            <w:tcBorders>
              <w:top w:val="nil"/>
              <w:left w:val="single" w:sz="4" w:space="0" w:color="auto"/>
              <w:bottom w:val="single" w:sz="8" w:space="0" w:color="auto"/>
              <w:right w:val="single" w:sz="4" w:space="0" w:color="auto"/>
            </w:tcBorders>
            <w:noWrap/>
            <w:vAlign w:val="center"/>
            <w:hideMark/>
          </w:tcPr>
          <w:p w:rsidR="00C52B81" w:rsidRPr="00C52B81" w:rsidRDefault="00C52B81">
            <w:pPr>
              <w:overflowPunct w:val="0"/>
              <w:autoSpaceDE w:val="0"/>
              <w:autoSpaceDN w:val="0"/>
              <w:adjustRightInd w:val="0"/>
              <w:jc w:val="center"/>
              <w:rPr>
                <w:rFonts w:ascii="Arial" w:hAnsi="Arial" w:cs="Arial"/>
                <w:color w:val="000000"/>
                <w:szCs w:val="20"/>
              </w:rPr>
            </w:pPr>
            <w:r w:rsidRPr="00C52B81">
              <w:rPr>
                <w:rFonts w:ascii="Arial" w:hAnsi="Arial" w:cs="Arial"/>
                <w:color w:val="000000"/>
                <w:szCs w:val="20"/>
                <w:rtl/>
              </w:rPr>
              <w:t>מוסדר</w:t>
            </w:r>
          </w:p>
        </w:tc>
        <w:tc>
          <w:tcPr>
            <w:tcW w:w="3100" w:type="dxa"/>
            <w:tcBorders>
              <w:top w:val="nil"/>
              <w:left w:val="single" w:sz="4" w:space="0" w:color="auto"/>
              <w:bottom w:val="single" w:sz="8" w:space="0" w:color="auto"/>
              <w:right w:val="single" w:sz="4"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6</w:t>
            </w:r>
          </w:p>
        </w:tc>
        <w:tc>
          <w:tcPr>
            <w:tcW w:w="3100" w:type="dxa"/>
            <w:tcBorders>
              <w:top w:val="nil"/>
              <w:left w:val="single" w:sz="4" w:space="0" w:color="auto"/>
              <w:bottom w:val="single" w:sz="8" w:space="0" w:color="auto"/>
              <w:right w:val="single" w:sz="8" w:space="0" w:color="auto"/>
            </w:tcBorders>
            <w:vAlign w:val="center"/>
            <w:hideMark/>
          </w:tcPr>
          <w:p w:rsidR="00C52B81" w:rsidRPr="00C52B81" w:rsidRDefault="00C52B81">
            <w:pPr>
              <w:overflowPunct w:val="0"/>
              <w:autoSpaceDE w:val="0"/>
              <w:autoSpaceDN w:val="0"/>
              <w:bidi w:val="0"/>
              <w:adjustRightInd w:val="0"/>
              <w:jc w:val="center"/>
              <w:rPr>
                <w:rFonts w:ascii="Arial" w:hAnsi="Arial" w:cs="Arial"/>
                <w:color w:val="000000"/>
                <w:szCs w:val="20"/>
              </w:rPr>
            </w:pPr>
            <w:r w:rsidRPr="00C52B81">
              <w:rPr>
                <w:rFonts w:ascii="Arial" w:hAnsi="Arial" w:cs="Arial"/>
                <w:color w:val="000000"/>
                <w:szCs w:val="20"/>
              </w:rPr>
              <w:t>7 ,5-3</w:t>
            </w:r>
          </w:p>
        </w:tc>
      </w:tr>
    </w:tbl>
    <w:p w:rsidR="00C52B81" w:rsidRDefault="00C52B81" w:rsidP="00C52B81">
      <w:pPr>
        <w:pStyle w:val="ab"/>
        <w:spacing w:before="120"/>
        <w:ind w:left="-766"/>
        <w:rPr>
          <w:b/>
          <w:bCs/>
          <w:szCs w:val="24"/>
          <w:lang w:eastAsia="en-US"/>
        </w:rPr>
      </w:pPr>
      <w:r>
        <w:rPr>
          <w:rFonts w:hint="cs"/>
          <w:b/>
          <w:bCs/>
          <w:rtl/>
        </w:rPr>
        <w:t>הכל לפי הגבולות המסומנים בתשריט בקו כחול, במקרה של אי התאמה בין רשימת הגושים והחלקות לבין המסומן בתשריט יגבר המסומן בתשריט.</w:t>
      </w:r>
    </w:p>
    <w:p w:rsidR="00C52B81" w:rsidRDefault="00C52B81" w:rsidP="00C52B81">
      <w:pPr>
        <w:pStyle w:val="ab"/>
        <w:spacing w:before="120"/>
        <w:jc w:val="both"/>
        <w:rPr>
          <w:rFonts w:hint="cs"/>
          <w:b/>
          <w:bCs/>
          <w:u w:val="single"/>
          <w:rtl/>
        </w:rPr>
      </w:pPr>
    </w:p>
    <w:p w:rsidR="00C52B81" w:rsidRDefault="00C52B81" w:rsidP="00C52B81">
      <w:pPr>
        <w:pStyle w:val="ab"/>
        <w:spacing w:before="120"/>
        <w:ind w:left="-766"/>
        <w:jc w:val="both"/>
        <w:rPr>
          <w:rFonts w:hint="cs"/>
          <w:b/>
          <w:bCs/>
          <w:u w:val="single"/>
          <w:rtl/>
        </w:rPr>
      </w:pPr>
      <w:r>
        <w:rPr>
          <w:rFonts w:hint="cs"/>
          <w:b/>
          <w:bCs/>
          <w:u w:val="single"/>
          <w:rtl/>
        </w:rPr>
        <w:t>מקום הצגת התכנית:</w:t>
      </w:r>
    </w:p>
    <w:p w:rsidR="00C52B81" w:rsidRDefault="00C52B81" w:rsidP="00C52B81">
      <w:pPr>
        <w:pStyle w:val="2"/>
        <w:spacing w:before="120" w:after="0" w:line="240" w:lineRule="auto"/>
        <w:ind w:left="-766"/>
        <w:rPr>
          <w:rFonts w:hint="cs"/>
          <w:rtl/>
        </w:rPr>
      </w:pPr>
      <w:r>
        <w:rPr>
          <w:rFonts w:hint="cs"/>
          <w:rtl/>
        </w:rPr>
        <w:t>עותק שלם של התכנית, נמצא במזכירות הוועדה הארצית לתכנון ולבניה של תשתיות לאומיות; במשרדי הוועדות המחוזיות לתכנון ולבניה תל-אביב ומרכז ובמשרדי הוועדות המקומיות לתכנון ולבניה</w:t>
      </w:r>
      <w:r>
        <w:rPr>
          <w:rFonts w:ascii="David" w:eastAsia="Arial Unicode MS" w:hAnsi="David" w:hint="cs"/>
          <w:rtl/>
          <w:lang w:val="he-IL"/>
        </w:rPr>
        <w:t xml:space="preserve"> אור יהודה-אזור, מצפה אפק, גבעתיים, עמק לוד, לוד, רמת גן, תל אביב-יפו</w:t>
      </w:r>
      <w:r>
        <w:rPr>
          <w:rFonts w:hint="cs"/>
          <w:rtl/>
        </w:rPr>
        <w:t>.</w:t>
      </w:r>
    </w:p>
    <w:p w:rsidR="00C52B81" w:rsidRDefault="00C52B81" w:rsidP="00C52B81">
      <w:pPr>
        <w:spacing w:before="120"/>
        <w:ind w:left="-766"/>
        <w:rPr>
          <w:rFonts w:hint="cs"/>
          <w:szCs w:val="24"/>
          <w:rtl/>
        </w:rPr>
      </w:pPr>
      <w:r>
        <w:rPr>
          <w:rFonts w:hint="cs"/>
          <w:szCs w:val="24"/>
          <w:rtl/>
        </w:rPr>
        <w:t>עותק חלקי של מסמכי התכנית, הכולל את הוראות התכנית ותשריט מצב מוצע, נמצא במשרדי לשכות התכנון המחוזיות לתכנון ולבניה של מינהל התכנון שבתחומן לא חלה התכנית: ירושלים, דרום, צפון וחיפה.</w:t>
      </w:r>
    </w:p>
    <w:p w:rsidR="00C52B81" w:rsidRDefault="00C52B81" w:rsidP="00C52B81">
      <w:pPr>
        <w:spacing w:before="60" w:line="276" w:lineRule="auto"/>
        <w:ind w:left="-766"/>
        <w:rPr>
          <w:rFonts w:hint="cs"/>
          <w:szCs w:val="24"/>
          <w:rtl/>
        </w:rPr>
      </w:pPr>
      <w:r>
        <w:rPr>
          <w:rFonts w:hint="cs"/>
          <w:szCs w:val="24"/>
          <w:rtl/>
        </w:rPr>
        <w:t>ניתן לעיין במסמכי התכנית באתר האינטרנט של מינהל התכנון בכתובת:</w:t>
      </w:r>
    </w:p>
    <w:p w:rsidR="00C52B81" w:rsidRDefault="00C52B81" w:rsidP="00C52B81">
      <w:pPr>
        <w:tabs>
          <w:tab w:val="left" w:pos="6521"/>
        </w:tabs>
        <w:spacing w:before="60" w:line="276" w:lineRule="auto"/>
        <w:ind w:left="-766"/>
        <w:rPr>
          <w:rFonts w:hint="cs"/>
          <w:b/>
          <w:bCs/>
          <w:szCs w:val="24"/>
          <w:rtl/>
        </w:rPr>
      </w:pPr>
      <w:hyperlink r:id="rId8" w:history="1">
        <w:r>
          <w:rPr>
            <w:rStyle w:val="Hyperlink"/>
            <w:b/>
            <w:bCs/>
            <w:szCs w:val="24"/>
          </w:rPr>
          <w:t>http://mavat.moin.gov.il/MavatPS/Forms/SV3.aspx?tid=3</w:t>
        </w:r>
      </w:hyperlink>
    </w:p>
    <w:p w:rsidR="00C52B81" w:rsidRDefault="00C52B81" w:rsidP="00C52B81">
      <w:pPr>
        <w:tabs>
          <w:tab w:val="left" w:pos="6521"/>
        </w:tabs>
        <w:spacing w:before="60" w:line="276" w:lineRule="auto"/>
        <w:ind w:left="-766"/>
        <w:rPr>
          <w:rFonts w:hint="cs"/>
          <w:b/>
          <w:bCs/>
          <w:szCs w:val="24"/>
          <w:rtl/>
        </w:rPr>
      </w:pPr>
      <w:r>
        <w:rPr>
          <w:rFonts w:hint="cs"/>
          <w:b/>
          <w:bCs/>
          <w:szCs w:val="24"/>
          <w:rtl/>
        </w:rPr>
        <w:t>תחת החיפוש: "איתור תכנית וישות תכנונית"---&gt; "תת"ל/ 33 "---&gt; "מסמכים".</w:t>
      </w:r>
    </w:p>
    <w:p w:rsidR="00C52B81" w:rsidRDefault="00C52B81" w:rsidP="00C52B81">
      <w:pPr>
        <w:spacing w:before="60" w:line="276" w:lineRule="auto"/>
        <w:ind w:left="-766"/>
        <w:rPr>
          <w:rFonts w:cs="FrankRuehl" w:hint="cs"/>
          <w:sz w:val="20"/>
          <w:szCs w:val="26"/>
          <w:rtl/>
        </w:rPr>
      </w:pPr>
      <w:r>
        <w:rPr>
          <w:rFonts w:hint="cs"/>
          <w:szCs w:val="24"/>
          <w:rtl/>
        </w:rPr>
        <w:t>וכן באתר האינטרנט של חברת נתיבי ישראל בכתובת</w:t>
      </w:r>
      <w:r>
        <w:rPr>
          <w:szCs w:val="24"/>
        </w:rPr>
        <w:t>:</w:t>
      </w:r>
      <w:r>
        <w:rPr>
          <w:rFonts w:hint="cs"/>
          <w:szCs w:val="24"/>
          <w:rtl/>
        </w:rPr>
        <w:t xml:space="preserve"> </w:t>
      </w:r>
      <w:hyperlink r:id="rId9" w:history="1">
        <w:r>
          <w:rPr>
            <w:rStyle w:val="Hyperlink"/>
            <w:rFonts w:ascii="Calibri" w:eastAsia="Calibri" w:hAnsi="Calibri"/>
          </w:rPr>
          <w:t>https://www.iroads.co.il/hafkada</w:t>
        </w:r>
      </w:hyperlink>
    </w:p>
    <w:p w:rsidR="00C52B81" w:rsidRDefault="00C52B81" w:rsidP="00C52B81">
      <w:pPr>
        <w:spacing w:before="120" w:line="276" w:lineRule="auto"/>
        <w:ind w:left="-766"/>
        <w:rPr>
          <w:rFonts w:hint="cs"/>
          <w:b/>
          <w:bCs/>
          <w:szCs w:val="24"/>
          <w:u w:val="single"/>
          <w:rtl/>
        </w:rPr>
      </w:pPr>
    </w:p>
    <w:p w:rsidR="00C52B81" w:rsidRDefault="00C52B81" w:rsidP="00C52B81">
      <w:pPr>
        <w:spacing w:before="120" w:line="276" w:lineRule="auto"/>
        <w:ind w:left="-766"/>
        <w:rPr>
          <w:rFonts w:hint="cs"/>
          <w:b/>
          <w:bCs/>
          <w:szCs w:val="24"/>
          <w:rtl/>
        </w:rPr>
      </w:pPr>
      <w:r>
        <w:rPr>
          <w:rFonts w:hint="cs"/>
          <w:b/>
          <w:bCs/>
          <w:szCs w:val="24"/>
          <w:u w:val="single"/>
          <w:rtl/>
        </w:rPr>
        <w:t>המועד להגשת הערות והשגות</w:t>
      </w:r>
      <w:r>
        <w:rPr>
          <w:rFonts w:hint="cs"/>
          <w:b/>
          <w:bCs/>
          <w:szCs w:val="24"/>
          <w:rtl/>
        </w:rPr>
        <w:t>:</w:t>
      </w:r>
    </w:p>
    <w:p w:rsidR="00C52B81" w:rsidRDefault="00C52B81" w:rsidP="00C52B81">
      <w:pPr>
        <w:ind w:left="-766"/>
        <w:rPr>
          <w:rFonts w:hint="cs"/>
          <w:szCs w:val="24"/>
          <w:rtl/>
        </w:rPr>
      </w:pPr>
      <w:r>
        <w:rPr>
          <w:rFonts w:hint="cs"/>
          <w:szCs w:val="24"/>
          <w:rtl/>
        </w:rPr>
        <w:t>כל המעוניין בקרקע, בבניין או בכל פרט תכנוני אחר וכל מי שרשאי לפי סעיף 100 לחוק להגיש התנגדות לתכנית, הרואה את עצמו נפגע על ידי התכנית, רשאי להגיש את הערותיו והשגותיו לתכנית בתוך 60 ימים מיום פרסום הודעה זו בעיתונות, לוועדה הארצית לתכנון ולבניה של</w:t>
      </w:r>
      <w:r>
        <w:rPr>
          <w:rFonts w:hint="cs"/>
          <w:color w:val="FF0000"/>
          <w:szCs w:val="24"/>
          <w:rtl/>
        </w:rPr>
        <w:t xml:space="preserve"> </w:t>
      </w:r>
      <w:r>
        <w:rPr>
          <w:rFonts w:hint="cs"/>
          <w:szCs w:val="24"/>
          <w:rtl/>
        </w:rPr>
        <w:t xml:space="preserve">תשתיות לאומיות, עם העתק למשרד הועדה המחוזית לתכנון ולבניה במחוז תל אבי  או מרכז. </w:t>
      </w:r>
    </w:p>
    <w:p w:rsidR="00C52B81" w:rsidRDefault="00C52B81" w:rsidP="00C52B81">
      <w:pPr>
        <w:ind w:left="-766"/>
        <w:rPr>
          <w:rFonts w:ascii="Arial" w:hAnsi="Arial" w:hint="cs"/>
          <w:szCs w:val="24"/>
          <w:rtl/>
        </w:rPr>
      </w:pPr>
      <w:r>
        <w:rPr>
          <w:rFonts w:hint="cs"/>
          <w:szCs w:val="24"/>
          <w:rtl/>
        </w:rPr>
        <w:t xml:space="preserve">הפניה לוועדה הארצית תלווה בנימוק וביסוס טיעונים ותעשה באמצעות טופס מקוון בכתובת האינטרנט: </w:t>
      </w:r>
      <w:hyperlink r:id="rId10" w:history="1">
        <w:r>
          <w:rPr>
            <w:rStyle w:val="Hyperlink"/>
            <w:szCs w:val="24"/>
          </w:rPr>
          <w:t>http://iplan.gov.il/hasagot_vatal</w:t>
        </w:r>
        <w:r>
          <w:rPr>
            <w:rStyle w:val="Hyperlink"/>
            <w:rFonts w:ascii="Arial" w:hAnsi="Arial" w:hint="cs"/>
            <w:szCs w:val="24"/>
            <w:rtl/>
          </w:rPr>
          <w:t>/</w:t>
        </w:r>
      </w:hyperlink>
      <w:r>
        <w:rPr>
          <w:rFonts w:ascii="Arial" w:hAnsi="Arial" w:hint="cs"/>
          <w:szCs w:val="24"/>
          <w:rtl/>
        </w:rPr>
        <w:t xml:space="preserve"> </w:t>
      </w:r>
    </w:p>
    <w:p w:rsidR="00C52B81" w:rsidRDefault="00C52B81" w:rsidP="00C52B81">
      <w:pPr>
        <w:spacing w:before="120"/>
        <w:ind w:left="-766"/>
        <w:rPr>
          <w:rFonts w:hint="cs"/>
          <w:szCs w:val="24"/>
          <w:rtl/>
        </w:rPr>
      </w:pPr>
      <w:r>
        <w:rPr>
          <w:rFonts w:hint="cs"/>
          <w:szCs w:val="24"/>
          <w:rtl/>
        </w:rPr>
        <w:t xml:space="preserve">או בכתובת הדוא"ל: </w:t>
      </w:r>
      <w:hyperlink r:id="rId11" w:history="1">
        <w:r>
          <w:rPr>
            <w:rStyle w:val="Hyperlink"/>
            <w:szCs w:val="24"/>
            <w:lang w:eastAsia="en-US"/>
          </w:rPr>
          <w:t>ti-tashtiyot@iplan.gov.i</w:t>
        </w:r>
        <w:r>
          <w:rPr>
            <w:rStyle w:val="Hyperlink"/>
            <w:szCs w:val="24"/>
          </w:rPr>
          <w:t>l</w:t>
        </w:r>
      </w:hyperlink>
    </w:p>
    <w:p w:rsidR="00C52B81" w:rsidRDefault="00C52B81" w:rsidP="00C52B81">
      <w:pPr>
        <w:spacing w:before="120"/>
        <w:ind w:left="-766"/>
        <w:rPr>
          <w:rFonts w:hint="cs"/>
          <w:szCs w:val="24"/>
          <w:rtl/>
        </w:rPr>
      </w:pPr>
      <w:r>
        <w:rPr>
          <w:rFonts w:hint="cs"/>
          <w:szCs w:val="24"/>
          <w:rtl/>
        </w:rPr>
        <w:t>או בכתב למשרדי הוועדה, בשלושה העתקים (מומלץ להעביר עותק סרוק וחתום לכתובת הדוא"ל</w:t>
      </w:r>
    </w:p>
    <w:p w:rsidR="00C52B81" w:rsidRDefault="00C52B81" w:rsidP="00C52B81">
      <w:pPr>
        <w:spacing w:before="120"/>
        <w:ind w:left="-766"/>
        <w:rPr>
          <w:rFonts w:hint="cs"/>
          <w:szCs w:val="24"/>
          <w:rtl/>
        </w:rPr>
      </w:pPr>
      <w:r>
        <w:rPr>
          <w:rFonts w:hint="cs"/>
          <w:szCs w:val="24"/>
          <w:rtl/>
        </w:rPr>
        <w:t xml:space="preserve"> </w:t>
      </w:r>
      <w:hyperlink r:id="rId12" w:history="1">
        <w:r>
          <w:rPr>
            <w:rStyle w:val="Hyperlink"/>
            <w:szCs w:val="24"/>
            <w:lang w:eastAsia="en-US"/>
          </w:rPr>
          <w:t>ti-tashtiyot@iplan.gov.i</w:t>
        </w:r>
        <w:r>
          <w:rPr>
            <w:rStyle w:val="Hyperlink"/>
            <w:szCs w:val="24"/>
          </w:rPr>
          <w:t>l</w:t>
        </w:r>
      </w:hyperlink>
      <w:r>
        <w:rPr>
          <w:rFonts w:hint="cs"/>
          <w:szCs w:val="24"/>
          <w:rtl/>
        </w:rPr>
        <w:t xml:space="preserve">). </w:t>
      </w:r>
    </w:p>
    <w:p w:rsidR="00C52B81" w:rsidRDefault="00C52B81" w:rsidP="00C52B81">
      <w:pPr>
        <w:spacing w:before="120"/>
        <w:ind w:left="-766"/>
        <w:rPr>
          <w:rFonts w:hint="cs"/>
          <w:szCs w:val="24"/>
          <w:rtl/>
        </w:rPr>
      </w:pPr>
      <w:r>
        <w:rPr>
          <w:rFonts w:hint="cs"/>
          <w:b/>
          <w:bCs/>
          <w:szCs w:val="24"/>
          <w:rtl/>
        </w:rPr>
        <w:lastRenderedPageBreak/>
        <w:t>אין צורך בצירוף תצהיר עו"ד</w:t>
      </w:r>
      <w:r>
        <w:rPr>
          <w:rFonts w:hint="cs"/>
          <w:szCs w:val="24"/>
          <w:rtl/>
        </w:rPr>
        <w:t xml:space="preserve">. פניות ושאלות ניתן להעביר לכתובת הדוא"ל לעיל. </w:t>
      </w:r>
    </w:p>
    <w:p w:rsidR="00C52B81" w:rsidRDefault="00C52B81" w:rsidP="00C52B81">
      <w:pPr>
        <w:spacing w:before="120"/>
        <w:ind w:left="-766"/>
        <w:rPr>
          <w:rFonts w:hint="cs"/>
          <w:szCs w:val="24"/>
          <w:rtl/>
        </w:rPr>
      </w:pPr>
      <w:r>
        <w:rPr>
          <w:rFonts w:hint="cs"/>
          <w:szCs w:val="24"/>
          <w:rtl/>
        </w:rPr>
        <w:t xml:space="preserve">המשיגים יזומנו לשימוע </w:t>
      </w:r>
      <w:r>
        <w:rPr>
          <w:rFonts w:hint="cs"/>
          <w:b/>
          <w:bCs/>
          <w:szCs w:val="24"/>
          <w:rtl/>
        </w:rPr>
        <w:t>מיד</w:t>
      </w:r>
      <w:r>
        <w:rPr>
          <w:rFonts w:hint="cs"/>
          <w:szCs w:val="24"/>
          <w:rtl/>
        </w:rPr>
        <w:t xml:space="preserve"> בתום תקופת הגשת ההערות וההשגות. לצורך כך יש לציין פרטים מלאים ליצירת קשר: כתובת מגורים, דואר אלקטרוני, טלפון ופקס.</w:t>
      </w:r>
    </w:p>
    <w:p w:rsidR="00C52B81" w:rsidRDefault="00C52B81" w:rsidP="00C52B81">
      <w:pPr>
        <w:spacing w:before="120"/>
        <w:ind w:left="-766"/>
        <w:rPr>
          <w:rFonts w:hint="cs"/>
          <w:szCs w:val="24"/>
          <w:rtl/>
        </w:rPr>
      </w:pPr>
    </w:p>
    <w:p w:rsidR="00C52B81" w:rsidRDefault="00C52B81" w:rsidP="00C52B81">
      <w:pPr>
        <w:spacing w:before="120"/>
        <w:ind w:left="-766"/>
        <w:rPr>
          <w:rFonts w:hint="cs"/>
          <w:b/>
          <w:bCs/>
          <w:szCs w:val="24"/>
          <w:u w:val="single"/>
          <w:rtl/>
        </w:rPr>
      </w:pPr>
      <w:r>
        <w:rPr>
          <w:rFonts w:hint="cs"/>
          <w:b/>
          <w:bCs/>
          <w:szCs w:val="24"/>
          <w:u w:val="single"/>
          <w:rtl/>
        </w:rPr>
        <w:t>עיון במסמכי התכנית:</w:t>
      </w:r>
    </w:p>
    <w:p w:rsidR="00C52B81" w:rsidRDefault="00C52B81" w:rsidP="00C52B81">
      <w:pPr>
        <w:spacing w:before="120"/>
        <w:ind w:left="-766"/>
        <w:rPr>
          <w:rFonts w:hint="cs"/>
          <w:szCs w:val="24"/>
          <w:rtl/>
        </w:rPr>
      </w:pPr>
      <w:r>
        <w:rPr>
          <w:rFonts w:hint="cs"/>
          <w:szCs w:val="24"/>
          <w:rtl/>
        </w:rPr>
        <w:t>כל המעוניין רשאי לעיין במסמכי התכנית במשרדי הוועדות הרשומות להלן, בימים ובשעות שהמשרדים האמורים פתוחים לקהל:</w:t>
      </w:r>
    </w:p>
    <w:p w:rsidR="00C52B81" w:rsidRDefault="00C52B81" w:rsidP="00C52B81">
      <w:pPr>
        <w:spacing w:before="120"/>
        <w:ind w:left="-766"/>
        <w:rPr>
          <w:rFonts w:hint="cs"/>
          <w:color w:val="FF0000"/>
          <w:szCs w:val="24"/>
          <w:rtl/>
        </w:rPr>
      </w:pPr>
    </w:p>
    <w:p w:rsidR="00C52B81" w:rsidRDefault="00C52B81" w:rsidP="00C52B81">
      <w:pPr>
        <w:spacing w:before="80"/>
        <w:ind w:left="-766"/>
        <w:rPr>
          <w:rFonts w:hint="cs"/>
          <w:b/>
          <w:bCs/>
          <w:szCs w:val="24"/>
          <w:rtl/>
        </w:rPr>
      </w:pPr>
      <w:r>
        <w:rPr>
          <w:rFonts w:hint="cs"/>
          <w:b/>
          <w:bCs/>
          <w:szCs w:val="24"/>
          <w:rtl/>
        </w:rPr>
        <w:t>(1) הוועדה הארצית לתכנון ולבניה של תשתיות לאומיות</w:t>
      </w:r>
    </w:p>
    <w:p w:rsidR="00C52B81" w:rsidRDefault="00C52B81" w:rsidP="00C52B81">
      <w:pPr>
        <w:spacing w:before="80"/>
        <w:ind w:left="-766"/>
        <w:rPr>
          <w:rFonts w:hint="cs"/>
          <w:szCs w:val="24"/>
          <w:rtl/>
        </w:rPr>
      </w:pPr>
      <w:r>
        <w:rPr>
          <w:rFonts w:hint="cs"/>
          <w:szCs w:val="24"/>
          <w:rtl/>
        </w:rPr>
        <w:t>כתובת:  רח' יפו 232 , ת.ד. 36078 ירושלים  94383</w:t>
      </w:r>
    </w:p>
    <w:p w:rsidR="00C52B81" w:rsidRDefault="00C52B81" w:rsidP="00C52B81">
      <w:pPr>
        <w:spacing w:before="80"/>
        <w:ind w:left="-766"/>
        <w:rPr>
          <w:rFonts w:hint="cs"/>
          <w:szCs w:val="24"/>
          <w:rtl/>
        </w:rPr>
      </w:pPr>
      <w:r>
        <w:rPr>
          <w:rFonts w:hint="cs"/>
          <w:szCs w:val="24"/>
          <w:rtl/>
        </w:rPr>
        <w:t>טלפון: 02-5312666</w:t>
      </w:r>
      <w:r>
        <w:rPr>
          <w:rFonts w:hint="cs"/>
          <w:szCs w:val="24"/>
          <w:rtl/>
        </w:rPr>
        <w:tab/>
        <w:t>פקס: 077-4448813</w:t>
      </w:r>
    </w:p>
    <w:p w:rsidR="00C52B81" w:rsidRDefault="00C52B81" w:rsidP="00C52B81">
      <w:pPr>
        <w:spacing w:before="80"/>
        <w:ind w:left="-766"/>
        <w:rPr>
          <w:rFonts w:hint="cs"/>
          <w:szCs w:val="24"/>
          <w:rtl/>
        </w:rPr>
      </w:pPr>
    </w:p>
    <w:p w:rsidR="00C52B81" w:rsidRDefault="00C52B81" w:rsidP="00C52B81">
      <w:pPr>
        <w:spacing w:before="80"/>
        <w:ind w:left="-766"/>
        <w:rPr>
          <w:rFonts w:hint="cs"/>
          <w:b/>
          <w:bCs/>
          <w:color w:val="FF0000"/>
          <w:szCs w:val="24"/>
          <w:rtl/>
        </w:rPr>
      </w:pPr>
      <w:r>
        <w:rPr>
          <w:rFonts w:hint="cs"/>
          <w:b/>
          <w:bCs/>
          <w:szCs w:val="24"/>
          <w:rtl/>
        </w:rPr>
        <w:t xml:space="preserve">(2) הוועדה המחוזית לתכנון ולבניה מחוז תל אביב </w:t>
      </w:r>
    </w:p>
    <w:p w:rsidR="00C52B81" w:rsidRDefault="00C52B81" w:rsidP="00C52B81">
      <w:pPr>
        <w:spacing w:before="80"/>
        <w:ind w:left="-766"/>
        <w:rPr>
          <w:rFonts w:hint="cs"/>
          <w:szCs w:val="24"/>
          <w:rtl/>
        </w:rPr>
      </w:pPr>
      <w:r>
        <w:rPr>
          <w:rFonts w:hint="cs"/>
          <w:szCs w:val="24"/>
          <w:rtl/>
        </w:rPr>
        <w:t>כתובת: דרך מנחם בגין 125, תל-אביב 67012.</w:t>
      </w:r>
    </w:p>
    <w:p w:rsidR="00C52B81" w:rsidRDefault="00C52B81" w:rsidP="00C52B81">
      <w:pPr>
        <w:spacing w:before="80"/>
        <w:ind w:left="-766"/>
        <w:rPr>
          <w:rFonts w:hint="cs"/>
          <w:szCs w:val="24"/>
          <w:rtl/>
        </w:rPr>
      </w:pPr>
      <w:r>
        <w:rPr>
          <w:rFonts w:hint="cs"/>
          <w:szCs w:val="24"/>
          <w:rtl/>
        </w:rPr>
        <w:t>טלפון: 03-7632580</w:t>
      </w:r>
      <w:r>
        <w:rPr>
          <w:rFonts w:hint="cs"/>
          <w:szCs w:val="24"/>
          <w:rtl/>
        </w:rPr>
        <w:tab/>
        <w:t>פקס: 03-7632581</w:t>
      </w:r>
    </w:p>
    <w:p w:rsidR="00C52B81" w:rsidRDefault="00C52B81" w:rsidP="00C52B81">
      <w:pPr>
        <w:spacing w:before="80"/>
        <w:ind w:left="-766"/>
        <w:rPr>
          <w:rFonts w:hint="cs"/>
          <w:szCs w:val="24"/>
          <w:rtl/>
        </w:rPr>
      </w:pPr>
    </w:p>
    <w:p w:rsidR="00C52B81" w:rsidRDefault="00C52B81" w:rsidP="00C52B81">
      <w:pPr>
        <w:spacing w:before="80"/>
        <w:ind w:left="-766"/>
        <w:rPr>
          <w:rFonts w:hint="cs"/>
          <w:b/>
          <w:bCs/>
          <w:color w:val="FF0000"/>
          <w:szCs w:val="24"/>
          <w:rtl/>
        </w:rPr>
      </w:pPr>
      <w:r>
        <w:rPr>
          <w:rFonts w:hint="cs"/>
          <w:b/>
          <w:bCs/>
          <w:szCs w:val="24"/>
          <w:rtl/>
        </w:rPr>
        <w:t xml:space="preserve">(3) הוועדה המחוזית לתכנון ולבניה מחוז מרכז </w:t>
      </w:r>
    </w:p>
    <w:p w:rsidR="00C52B81" w:rsidRDefault="00C52B81" w:rsidP="00C52B81">
      <w:pPr>
        <w:spacing w:before="80"/>
        <w:ind w:left="-766"/>
        <w:rPr>
          <w:rFonts w:hint="cs"/>
          <w:szCs w:val="24"/>
          <w:rtl/>
        </w:rPr>
      </w:pPr>
      <w:r>
        <w:rPr>
          <w:rFonts w:hint="cs"/>
          <w:szCs w:val="24"/>
          <w:rtl/>
        </w:rPr>
        <w:t>כתובת: רח' הרצל 91, קריית הממשלה, קומה ג', רמלה</w:t>
      </w:r>
      <w:r>
        <w:rPr>
          <w:szCs w:val="24"/>
        </w:rPr>
        <w:t>.</w:t>
      </w:r>
    </w:p>
    <w:p w:rsidR="00C52B81" w:rsidRDefault="00C52B81" w:rsidP="00C52B81">
      <w:pPr>
        <w:spacing w:before="80"/>
        <w:ind w:left="-766"/>
        <w:rPr>
          <w:szCs w:val="24"/>
        </w:rPr>
      </w:pPr>
      <w:r>
        <w:rPr>
          <w:rFonts w:hint="cs"/>
          <w:szCs w:val="24"/>
          <w:rtl/>
        </w:rPr>
        <w:t>טלפון: 08-9788444</w:t>
      </w:r>
      <w:r>
        <w:rPr>
          <w:rFonts w:hint="cs"/>
          <w:szCs w:val="24"/>
          <w:rtl/>
        </w:rPr>
        <w:tab/>
        <w:t>פקס: 08-9788418</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(4) הוועדה המקומית לתכנון ולבניה אור יהודה-אזור</w:t>
      </w:r>
    </w:p>
    <w:p w:rsidR="00C52B81" w:rsidRDefault="00C52B81" w:rsidP="00C52B81">
      <w:pPr>
        <w:spacing w:before="80"/>
        <w:ind w:left="-766"/>
        <w:rPr>
          <w:rFonts w:hint="cs"/>
          <w:szCs w:val="24"/>
          <w:rtl/>
        </w:rPr>
      </w:pPr>
      <w:r>
        <w:rPr>
          <w:rFonts w:hint="cs"/>
          <w:szCs w:val="24"/>
          <w:rtl/>
        </w:rPr>
        <w:t>כתובת: רח' ההגנה 100, אור יהודה 60261.</w:t>
      </w:r>
    </w:p>
    <w:p w:rsidR="00C52B81" w:rsidRDefault="00C52B81" w:rsidP="00C52B81">
      <w:pPr>
        <w:spacing w:before="80"/>
        <w:ind w:left="-766"/>
        <w:rPr>
          <w:rFonts w:hint="cs"/>
          <w:szCs w:val="24"/>
          <w:rtl/>
        </w:rPr>
      </w:pPr>
      <w:r>
        <w:rPr>
          <w:rFonts w:hint="cs"/>
          <w:szCs w:val="24"/>
          <w:rtl/>
        </w:rPr>
        <w:t>טלפון: 03-5388160</w:t>
      </w:r>
      <w:r>
        <w:rPr>
          <w:rFonts w:hint="cs"/>
          <w:szCs w:val="24"/>
          <w:rtl/>
        </w:rPr>
        <w:tab/>
        <w:t xml:space="preserve"> פקס:</w:t>
      </w:r>
      <w:r>
        <w:rPr>
          <w:rFonts w:hint="cs"/>
          <w:rtl/>
        </w:rPr>
        <w:t xml:space="preserve"> </w:t>
      </w:r>
      <w:r>
        <w:rPr>
          <w:rFonts w:hint="cs"/>
          <w:szCs w:val="24"/>
          <w:rtl/>
        </w:rPr>
        <w:t>5337965 -03</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(5) הוועדה המקומית לתכנון ולבניה מצפה אפק</w:t>
      </w:r>
    </w:p>
    <w:p w:rsidR="00C52B81" w:rsidRDefault="00C52B81" w:rsidP="00C52B81">
      <w:pPr>
        <w:spacing w:before="80"/>
        <w:ind w:left="-766"/>
        <w:rPr>
          <w:rFonts w:hint="cs"/>
          <w:szCs w:val="24"/>
          <w:rtl/>
        </w:rPr>
      </w:pPr>
      <w:r>
        <w:rPr>
          <w:rFonts w:hint="cs"/>
          <w:szCs w:val="24"/>
          <w:rtl/>
        </w:rPr>
        <w:t>כתובת: בן ציון גליס 9, פתח תקווה</w:t>
      </w:r>
    </w:p>
    <w:p w:rsidR="00C52B81" w:rsidRDefault="00C52B81" w:rsidP="00C52B81">
      <w:pPr>
        <w:spacing w:before="80"/>
        <w:ind w:left="-766"/>
        <w:rPr>
          <w:rFonts w:hint="cs"/>
          <w:szCs w:val="24"/>
          <w:rtl/>
        </w:rPr>
      </w:pPr>
      <w:r>
        <w:rPr>
          <w:rFonts w:hint="cs"/>
          <w:szCs w:val="24"/>
          <w:rtl/>
        </w:rPr>
        <w:t>טלפון:</w:t>
      </w:r>
      <w:r>
        <w:rPr>
          <w:rFonts w:hint="cs"/>
          <w:szCs w:val="24"/>
          <w:rtl/>
        </w:rPr>
        <w:tab/>
        <w:t>03-9302051 פקס: 03-9048569</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(6) הוועדה המקומית לתכנון ולבניה גבעתיים</w:t>
      </w:r>
    </w:p>
    <w:p w:rsidR="00C52B81" w:rsidRDefault="00C52B81" w:rsidP="00C52B81">
      <w:pPr>
        <w:spacing w:before="80"/>
        <w:ind w:left="-766"/>
        <w:rPr>
          <w:rFonts w:hint="cs"/>
          <w:szCs w:val="24"/>
          <w:rtl/>
        </w:rPr>
      </w:pPr>
      <w:r>
        <w:rPr>
          <w:rFonts w:hint="cs"/>
          <w:szCs w:val="24"/>
          <w:rtl/>
        </w:rPr>
        <w:t>כתובת: רח' שנקין 6,  גבעתיים 53299</w:t>
      </w:r>
    </w:p>
    <w:p w:rsidR="00C52B81" w:rsidRDefault="00C52B81" w:rsidP="00C52B81">
      <w:pPr>
        <w:spacing w:before="80"/>
        <w:ind w:left="-766"/>
        <w:rPr>
          <w:rFonts w:hint="cs"/>
          <w:szCs w:val="24"/>
          <w:rtl/>
        </w:rPr>
      </w:pPr>
      <w:r>
        <w:rPr>
          <w:rFonts w:hint="cs"/>
          <w:szCs w:val="24"/>
          <w:rtl/>
        </w:rPr>
        <w:t>טלפון:</w:t>
      </w:r>
      <w:r>
        <w:rPr>
          <w:rFonts w:hint="cs"/>
          <w:szCs w:val="24"/>
          <w:rtl/>
        </w:rPr>
        <w:tab/>
        <w:t>03-5722200 פקס: 03-7313962</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(7) הוועדה המקומית לתכנון ולבניה עמק לוד</w:t>
      </w:r>
    </w:p>
    <w:p w:rsidR="00C52B81" w:rsidRDefault="00C52B81" w:rsidP="00C52B81">
      <w:pPr>
        <w:spacing w:before="80"/>
        <w:ind w:left="-766"/>
        <w:rPr>
          <w:rFonts w:hint="cs"/>
          <w:szCs w:val="24"/>
          <w:rtl/>
        </w:rPr>
      </w:pPr>
      <w:r>
        <w:rPr>
          <w:rFonts w:hint="cs"/>
          <w:szCs w:val="24"/>
          <w:rtl/>
        </w:rPr>
        <w:t xml:space="preserve">כתובת: ת.ד. 15, כפר חב"ד, מיקוד 60840. </w:t>
      </w:r>
    </w:p>
    <w:p w:rsidR="00C52B81" w:rsidRDefault="00C52B81" w:rsidP="00C52B81">
      <w:pPr>
        <w:spacing w:before="80"/>
        <w:ind w:left="-766"/>
        <w:rPr>
          <w:rFonts w:hint="cs"/>
          <w:color w:val="FF0000"/>
          <w:szCs w:val="24"/>
          <w:rtl/>
        </w:rPr>
      </w:pPr>
      <w:r>
        <w:rPr>
          <w:rFonts w:hint="cs"/>
          <w:szCs w:val="24"/>
          <w:rtl/>
        </w:rPr>
        <w:t xml:space="preserve">טלפון: </w:t>
      </w:r>
      <w:r>
        <w:rPr>
          <w:rFonts w:hint="cs"/>
          <w:szCs w:val="24"/>
          <w:rtl/>
        </w:rPr>
        <w:tab/>
        <w:t>073-2230666</w:t>
      </w:r>
      <w:r>
        <w:rPr>
          <w:rFonts w:hint="cs"/>
          <w:szCs w:val="24"/>
          <w:rtl/>
        </w:rPr>
        <w:tab/>
        <w:t>פקס: 03-9722886</w:t>
      </w:r>
    </w:p>
    <w:p w:rsidR="00C52B81" w:rsidRDefault="00C52B81" w:rsidP="00C52B81">
      <w:pPr>
        <w:spacing w:before="80"/>
        <w:ind w:left="-766"/>
        <w:rPr>
          <w:rFonts w:hint="cs"/>
          <w:color w:val="FF0000"/>
          <w:szCs w:val="24"/>
          <w:rtl/>
        </w:rPr>
      </w:pPr>
    </w:p>
    <w:p w:rsidR="00C52B81" w:rsidRDefault="00C52B81" w:rsidP="00C52B81">
      <w:pPr>
        <w:spacing w:before="80"/>
        <w:ind w:left="-766"/>
        <w:rPr>
          <w:rFonts w:hint="cs"/>
          <w:b/>
          <w:bCs/>
          <w:szCs w:val="24"/>
          <w:rtl/>
        </w:rPr>
      </w:pPr>
      <w:r>
        <w:rPr>
          <w:rFonts w:hint="cs"/>
          <w:b/>
          <w:bCs/>
          <w:szCs w:val="24"/>
          <w:rtl/>
        </w:rPr>
        <w:t>(8) הוועדה המקומית לתכנון ולבניה לוד</w:t>
      </w:r>
    </w:p>
    <w:p w:rsidR="00C52B81" w:rsidRDefault="00C52B81" w:rsidP="00C52B81">
      <w:pPr>
        <w:spacing w:before="80"/>
        <w:ind w:left="-766"/>
        <w:rPr>
          <w:rFonts w:hint="cs"/>
          <w:szCs w:val="24"/>
          <w:rtl/>
        </w:rPr>
      </w:pPr>
      <w:r>
        <w:rPr>
          <w:rFonts w:hint="cs"/>
          <w:szCs w:val="24"/>
          <w:rtl/>
        </w:rPr>
        <w:t>כתובת: כיכר קומנדו 1 לוד קומה רביעית</w:t>
      </w:r>
    </w:p>
    <w:p w:rsidR="00C52B81" w:rsidRDefault="00C52B81" w:rsidP="00C52B81">
      <w:pPr>
        <w:spacing w:before="80"/>
        <w:ind w:left="-766"/>
        <w:rPr>
          <w:rFonts w:hint="cs"/>
          <w:color w:val="FF0000"/>
          <w:szCs w:val="24"/>
          <w:rtl/>
        </w:rPr>
      </w:pPr>
      <w:r>
        <w:rPr>
          <w:rFonts w:hint="cs"/>
          <w:szCs w:val="24"/>
          <w:rtl/>
        </w:rPr>
        <w:t>טלפון:</w:t>
      </w:r>
      <w:r>
        <w:rPr>
          <w:rFonts w:hint="cs"/>
          <w:szCs w:val="24"/>
          <w:rtl/>
        </w:rPr>
        <w:tab/>
        <w:t>08-9279855-6</w:t>
      </w:r>
      <w:r>
        <w:rPr>
          <w:rFonts w:hint="cs"/>
          <w:szCs w:val="24"/>
          <w:rtl/>
        </w:rPr>
        <w:tab/>
        <w:t>פקס: 9279046 -08</w:t>
      </w:r>
    </w:p>
    <w:p w:rsidR="00C52B81" w:rsidRDefault="00C52B81" w:rsidP="00C52B81">
      <w:pPr>
        <w:spacing w:before="80"/>
        <w:ind w:left="-766"/>
        <w:rPr>
          <w:rFonts w:hint="cs"/>
          <w:color w:val="FF0000"/>
          <w:szCs w:val="24"/>
          <w:rtl/>
        </w:rPr>
      </w:pPr>
    </w:p>
    <w:p w:rsidR="00C52B81" w:rsidRDefault="00C52B81" w:rsidP="00C52B81">
      <w:pPr>
        <w:spacing w:before="80"/>
        <w:ind w:left="-766"/>
        <w:rPr>
          <w:rFonts w:hint="cs"/>
          <w:b/>
          <w:bCs/>
          <w:szCs w:val="24"/>
          <w:rtl/>
        </w:rPr>
      </w:pPr>
      <w:r>
        <w:rPr>
          <w:rFonts w:hint="cs"/>
          <w:b/>
          <w:bCs/>
          <w:szCs w:val="24"/>
          <w:rtl/>
        </w:rPr>
        <w:t>(9) הוועדה המקומית לתכנון ולבניה רמת גן</w:t>
      </w:r>
    </w:p>
    <w:p w:rsidR="00C52B81" w:rsidRDefault="00C52B81" w:rsidP="00C52B81">
      <w:pPr>
        <w:spacing w:before="80"/>
        <w:ind w:left="-766"/>
        <w:rPr>
          <w:rFonts w:hint="cs"/>
          <w:szCs w:val="24"/>
          <w:rtl/>
        </w:rPr>
      </w:pPr>
      <w:r>
        <w:rPr>
          <w:rFonts w:hint="cs"/>
          <w:szCs w:val="24"/>
          <w:rtl/>
        </w:rPr>
        <w:t>כתובת: רח' המעגל 26 רמת גן 52472</w:t>
      </w:r>
    </w:p>
    <w:p w:rsidR="00C52B81" w:rsidRDefault="00C52B81" w:rsidP="00C52B81">
      <w:pPr>
        <w:spacing w:before="80"/>
        <w:ind w:left="-766"/>
        <w:rPr>
          <w:rFonts w:hint="cs"/>
          <w:szCs w:val="24"/>
          <w:rtl/>
        </w:rPr>
      </w:pPr>
      <w:r>
        <w:rPr>
          <w:rFonts w:hint="cs"/>
          <w:szCs w:val="24"/>
          <w:rtl/>
        </w:rPr>
        <w:t>טלפון:</w:t>
      </w:r>
      <w:r>
        <w:rPr>
          <w:rFonts w:hint="cs"/>
          <w:szCs w:val="24"/>
          <w:rtl/>
        </w:rPr>
        <w:tab/>
        <w:t>03-6753511 פקס: 03-6753392</w:t>
      </w:r>
    </w:p>
    <w:p w:rsidR="00C52B81" w:rsidRDefault="00C52B81" w:rsidP="00C52B81">
      <w:pPr>
        <w:spacing w:before="80"/>
        <w:ind w:left="-766"/>
        <w:rPr>
          <w:rFonts w:hint="cs"/>
          <w:color w:val="FF0000"/>
          <w:szCs w:val="24"/>
          <w:rtl/>
        </w:rPr>
      </w:pPr>
    </w:p>
    <w:p w:rsidR="00C52B81" w:rsidRDefault="00C52B81" w:rsidP="00C52B81">
      <w:pPr>
        <w:spacing w:before="80"/>
        <w:ind w:left="-766"/>
        <w:rPr>
          <w:rFonts w:hint="cs"/>
          <w:b/>
          <w:bCs/>
          <w:szCs w:val="24"/>
          <w:rtl/>
        </w:rPr>
      </w:pPr>
      <w:r>
        <w:rPr>
          <w:rFonts w:hint="cs"/>
          <w:b/>
          <w:bCs/>
          <w:szCs w:val="24"/>
          <w:rtl/>
        </w:rPr>
        <w:lastRenderedPageBreak/>
        <w:t>(10) הוועדה המקומית לתכנון תל אביב – יפו</w:t>
      </w:r>
    </w:p>
    <w:p w:rsidR="00C52B81" w:rsidRDefault="00C52B81" w:rsidP="00C52B81">
      <w:pPr>
        <w:spacing w:before="80"/>
        <w:ind w:left="-766"/>
        <w:rPr>
          <w:rFonts w:hint="cs"/>
          <w:szCs w:val="24"/>
          <w:rtl/>
        </w:rPr>
      </w:pPr>
      <w:r>
        <w:rPr>
          <w:rFonts w:hint="cs"/>
          <w:szCs w:val="24"/>
          <w:rtl/>
        </w:rPr>
        <w:t>כתובת: שד' בן גוריון 68,  תל אביב 64514</w:t>
      </w:r>
    </w:p>
    <w:p w:rsidR="00C52B81" w:rsidRDefault="00C52B81" w:rsidP="00C52B81">
      <w:pPr>
        <w:spacing w:before="80"/>
        <w:ind w:left="-766"/>
        <w:rPr>
          <w:rFonts w:hint="cs"/>
          <w:szCs w:val="24"/>
          <w:rtl/>
        </w:rPr>
      </w:pPr>
      <w:r>
        <w:rPr>
          <w:rFonts w:hint="cs"/>
          <w:szCs w:val="24"/>
          <w:rtl/>
        </w:rPr>
        <w:t>טלפון:</w:t>
      </w:r>
      <w:r>
        <w:rPr>
          <w:rFonts w:hint="cs"/>
          <w:szCs w:val="24"/>
          <w:rtl/>
        </w:rPr>
        <w:tab/>
        <w:t>03-5218218 פקס: 03-5216820</w:t>
      </w:r>
    </w:p>
    <w:p w:rsidR="00C52B81" w:rsidRDefault="00C52B81" w:rsidP="00C52B81">
      <w:pPr>
        <w:spacing w:before="80"/>
        <w:ind w:left="-766"/>
        <w:rPr>
          <w:rFonts w:hint="cs"/>
          <w:color w:val="FF0000"/>
          <w:szCs w:val="24"/>
          <w:highlight w:val="yellow"/>
          <w:rtl/>
        </w:rPr>
      </w:pPr>
    </w:p>
    <w:p w:rsidR="00C52B81" w:rsidRDefault="00C52B81" w:rsidP="00C52B81">
      <w:pPr>
        <w:spacing w:before="80"/>
        <w:ind w:left="-766"/>
        <w:rPr>
          <w:rFonts w:hint="cs"/>
          <w:color w:val="FF0000"/>
          <w:szCs w:val="24"/>
          <w:rtl/>
        </w:rPr>
      </w:pPr>
    </w:p>
    <w:p w:rsidR="00C52B81" w:rsidRDefault="00C52B81" w:rsidP="00C52B81">
      <w:pPr>
        <w:spacing w:before="80"/>
        <w:ind w:left="-766"/>
        <w:rPr>
          <w:rFonts w:hint="cs"/>
          <w:b/>
          <w:bCs/>
          <w:szCs w:val="24"/>
          <w:rtl/>
        </w:rPr>
      </w:pPr>
      <w:r>
        <w:rPr>
          <w:rFonts w:hint="cs"/>
          <w:b/>
          <w:bCs/>
          <w:szCs w:val="24"/>
          <w:rtl/>
        </w:rPr>
        <w:t>תשריט מצב מוצע ותקנון בלבד:</w:t>
      </w:r>
    </w:p>
    <w:p w:rsidR="00C52B81" w:rsidRDefault="00C52B81" w:rsidP="00C52B81">
      <w:pPr>
        <w:spacing w:before="80"/>
        <w:ind w:left="-766"/>
        <w:rPr>
          <w:rFonts w:hint="cs"/>
          <w:b/>
          <w:bCs/>
          <w:szCs w:val="24"/>
          <w:rtl/>
        </w:rPr>
      </w:pPr>
    </w:p>
    <w:p w:rsidR="00C52B81" w:rsidRDefault="00C52B81" w:rsidP="00C52B81">
      <w:pPr>
        <w:spacing w:before="80"/>
        <w:ind w:left="-766"/>
        <w:rPr>
          <w:rFonts w:hint="cs"/>
          <w:b/>
          <w:bCs/>
          <w:szCs w:val="24"/>
          <w:rtl/>
        </w:rPr>
      </w:pPr>
      <w:r>
        <w:rPr>
          <w:rFonts w:hint="cs"/>
          <w:b/>
          <w:bCs/>
          <w:szCs w:val="24"/>
          <w:rtl/>
        </w:rPr>
        <w:t xml:space="preserve"> (1) הוועדה המחוזית לתכנון ולבניה מחוז ירושלים</w:t>
      </w:r>
    </w:p>
    <w:p w:rsidR="00C52B81" w:rsidRDefault="00C52B81" w:rsidP="00C52B81">
      <w:pPr>
        <w:spacing w:before="80"/>
        <w:ind w:left="-766"/>
        <w:rPr>
          <w:szCs w:val="24"/>
        </w:rPr>
      </w:pPr>
      <w:r>
        <w:rPr>
          <w:rFonts w:hint="cs"/>
          <w:szCs w:val="24"/>
          <w:rtl/>
        </w:rPr>
        <w:t>כתובת:</w:t>
      </w:r>
      <w:r>
        <w:rPr>
          <w:rFonts w:hint="cs"/>
          <w:szCs w:val="24"/>
        </w:rPr>
        <w:t xml:space="preserve"> </w:t>
      </w:r>
      <w:r>
        <w:rPr>
          <w:rFonts w:hint="cs"/>
          <w:szCs w:val="24"/>
          <w:rtl/>
        </w:rPr>
        <w:t xml:space="preserve"> רח' שלומציון המלכה 1, בניין ג'נרלי, ירושלים</w:t>
      </w:r>
      <w:r>
        <w:rPr>
          <w:szCs w:val="24"/>
        </w:rPr>
        <w:t>.</w:t>
      </w:r>
    </w:p>
    <w:p w:rsidR="00C52B81" w:rsidRDefault="00C52B81" w:rsidP="00C52B81">
      <w:pPr>
        <w:spacing w:before="80"/>
        <w:ind w:left="-766"/>
        <w:rPr>
          <w:szCs w:val="24"/>
        </w:rPr>
      </w:pPr>
      <w:r>
        <w:rPr>
          <w:rFonts w:hint="cs"/>
          <w:szCs w:val="24"/>
          <w:rtl/>
        </w:rPr>
        <w:t>טלפון: 02-6290203</w:t>
      </w:r>
      <w:r>
        <w:rPr>
          <w:rFonts w:hint="cs"/>
          <w:szCs w:val="24"/>
          <w:rtl/>
        </w:rPr>
        <w:tab/>
        <w:t>פקס: 02-6290293</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(2) הוועדה המחוזית לתכנון ולבניה מחוז חיפה</w:t>
      </w:r>
    </w:p>
    <w:p w:rsidR="00C52B81" w:rsidRDefault="00C52B81" w:rsidP="00C52B81">
      <w:pPr>
        <w:spacing w:before="80"/>
        <w:ind w:left="-766"/>
        <w:rPr>
          <w:szCs w:val="24"/>
        </w:rPr>
      </w:pPr>
      <w:r>
        <w:rPr>
          <w:rFonts w:hint="cs"/>
          <w:szCs w:val="24"/>
          <w:rtl/>
        </w:rPr>
        <w:t>כתובת: שד' פל ים 15 ק. הממשלה, חיפה.</w:t>
      </w:r>
    </w:p>
    <w:p w:rsidR="00C52B81" w:rsidRDefault="00C52B81" w:rsidP="00C52B81">
      <w:pPr>
        <w:spacing w:before="80"/>
        <w:ind w:left="-766"/>
        <w:rPr>
          <w:szCs w:val="24"/>
        </w:rPr>
      </w:pPr>
      <w:r>
        <w:rPr>
          <w:rFonts w:hint="cs"/>
          <w:szCs w:val="24"/>
          <w:rtl/>
        </w:rPr>
        <w:t>טלפון: 04-8633427</w:t>
      </w:r>
      <w:r>
        <w:rPr>
          <w:rFonts w:hint="cs"/>
          <w:szCs w:val="24"/>
          <w:rtl/>
        </w:rPr>
        <w:tab/>
        <w:t>פקס: 04-8633432</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(3) הוועדה המחוזית לתכנון ולבניה מחוז צפון</w:t>
      </w:r>
    </w:p>
    <w:p w:rsidR="00C52B81" w:rsidRDefault="00C52B81" w:rsidP="00C52B81">
      <w:pPr>
        <w:spacing w:before="80"/>
        <w:ind w:left="-766"/>
        <w:rPr>
          <w:szCs w:val="24"/>
        </w:rPr>
      </w:pPr>
      <w:r>
        <w:rPr>
          <w:rFonts w:hint="cs"/>
          <w:szCs w:val="24"/>
          <w:rtl/>
        </w:rPr>
        <w:t>כתובת: קריית הממשלה, ת.ד. 595, נצרת עלית 17105.</w:t>
      </w:r>
    </w:p>
    <w:p w:rsidR="00C52B81" w:rsidRDefault="00C52B81" w:rsidP="00C52B81">
      <w:pPr>
        <w:spacing w:before="80"/>
        <w:ind w:left="-766"/>
        <w:rPr>
          <w:szCs w:val="24"/>
        </w:rPr>
      </w:pPr>
      <w:r>
        <w:rPr>
          <w:rFonts w:hint="cs"/>
          <w:szCs w:val="24"/>
          <w:rtl/>
        </w:rPr>
        <w:t>טלפון: 04-6508508</w:t>
      </w:r>
      <w:r>
        <w:rPr>
          <w:rFonts w:hint="cs"/>
          <w:szCs w:val="24"/>
          <w:rtl/>
        </w:rPr>
        <w:tab/>
        <w:t>פקס: 04-6508560</w:t>
      </w:r>
    </w:p>
    <w:p w:rsidR="00C52B81" w:rsidRDefault="00C52B81" w:rsidP="00C52B81">
      <w:pPr>
        <w:spacing w:before="80"/>
        <w:ind w:left="-766"/>
        <w:rPr>
          <w:rFonts w:hint="cs"/>
          <w:szCs w:val="24"/>
          <w:rtl/>
        </w:rPr>
      </w:pPr>
    </w:p>
    <w:p w:rsidR="00C52B81" w:rsidRDefault="00C52B81" w:rsidP="00C52B81">
      <w:pPr>
        <w:spacing w:before="80"/>
        <w:ind w:left="-766"/>
        <w:rPr>
          <w:rFonts w:hint="cs"/>
          <w:b/>
          <w:bCs/>
          <w:szCs w:val="24"/>
          <w:rtl/>
        </w:rPr>
      </w:pPr>
      <w:r>
        <w:rPr>
          <w:rFonts w:hint="cs"/>
          <w:b/>
          <w:bCs/>
          <w:szCs w:val="24"/>
          <w:rtl/>
        </w:rPr>
        <w:t>(4) הוועדה המחוזית לתכנון ולבניה מחוז דרום</w:t>
      </w:r>
    </w:p>
    <w:p w:rsidR="00C52B81" w:rsidRDefault="00C52B81" w:rsidP="00C52B81">
      <w:pPr>
        <w:spacing w:before="80"/>
        <w:ind w:left="-766"/>
        <w:rPr>
          <w:rFonts w:hint="cs"/>
          <w:szCs w:val="24"/>
          <w:rtl/>
        </w:rPr>
      </w:pPr>
      <w:r>
        <w:rPr>
          <w:rFonts w:hint="cs"/>
          <w:szCs w:val="24"/>
          <w:rtl/>
        </w:rPr>
        <w:t>כתובת: קריית הממשלה, רח' התקווה 4  ת.ד. 68 באר שבע</w:t>
      </w:r>
    </w:p>
    <w:p w:rsidR="00C52B81" w:rsidRDefault="00C52B81" w:rsidP="00C52B81">
      <w:pPr>
        <w:spacing w:before="80"/>
        <w:ind w:left="-766"/>
        <w:rPr>
          <w:rFonts w:hint="cs"/>
          <w:szCs w:val="24"/>
          <w:rtl/>
        </w:rPr>
      </w:pPr>
      <w:r>
        <w:rPr>
          <w:rFonts w:hint="cs"/>
          <w:szCs w:val="24"/>
          <w:rtl/>
        </w:rPr>
        <w:t>טלפון: 08-6263791</w:t>
      </w:r>
      <w:r>
        <w:rPr>
          <w:rFonts w:hint="cs"/>
          <w:szCs w:val="24"/>
          <w:rtl/>
        </w:rPr>
        <w:tab/>
        <w:t>פקס: 08-6263797</w:t>
      </w:r>
    </w:p>
    <w:p w:rsidR="00C52B81" w:rsidRDefault="00C52B81" w:rsidP="00C52B81">
      <w:pPr>
        <w:spacing w:before="80"/>
        <w:ind w:left="-766"/>
        <w:rPr>
          <w:rFonts w:hint="cs"/>
          <w:szCs w:val="24"/>
          <w:rtl/>
        </w:rPr>
      </w:pPr>
    </w:p>
    <w:p w:rsidR="00C52B81" w:rsidRDefault="00C52B81" w:rsidP="00C52B81">
      <w:pPr>
        <w:spacing w:before="120"/>
        <w:ind w:left="-766"/>
        <w:rPr>
          <w:rFonts w:hint="cs"/>
          <w:szCs w:val="24"/>
          <w:rtl/>
        </w:rPr>
      </w:pPr>
      <w:r>
        <w:rPr>
          <w:rFonts w:hint="cs"/>
          <w:szCs w:val="24"/>
          <w:rtl/>
        </w:rPr>
        <w:t>ניתן לרכוש עותק מודפס או קובץ ממוחשב (תקליטור) של מסמכי התכנית המחייבים בלבד בתוך כשבוע ימים ממועד פרסום הודעה זו, במרכז המידע הגאוגרפי - תכנוני של מינהל התכנון, בטלפון: 03-9298115, בימים א' - ה' בשעות 09:00 - 16:00.</w:t>
      </w:r>
    </w:p>
    <w:p w:rsidR="00C52B81" w:rsidRDefault="00C52B81" w:rsidP="00C52B81">
      <w:pPr>
        <w:spacing w:before="120"/>
        <w:ind w:left="-766"/>
        <w:rPr>
          <w:rFonts w:hint="cs"/>
          <w:szCs w:val="24"/>
          <w:rtl/>
        </w:rPr>
      </w:pPr>
    </w:p>
    <w:p w:rsidR="00C52B81" w:rsidRDefault="00C52B81" w:rsidP="00C52B81">
      <w:pPr>
        <w:tabs>
          <w:tab w:val="left" w:pos="6521"/>
        </w:tabs>
        <w:spacing w:before="120" w:line="360" w:lineRule="auto"/>
        <w:ind w:left="-766"/>
        <w:rPr>
          <w:rFonts w:hint="cs"/>
          <w:b/>
          <w:bCs/>
          <w:szCs w:val="24"/>
          <w:rtl/>
        </w:rPr>
      </w:pPr>
      <w:r>
        <w:rPr>
          <w:rFonts w:hint="cs"/>
          <w:b/>
          <w:bCs/>
          <w:szCs w:val="24"/>
          <w:rtl/>
        </w:rPr>
        <w:t xml:space="preserve">הודעה זו מפורסמת באתר האינטרנט של מינהל התכנון:  </w:t>
      </w:r>
      <w:hyperlink r:id="rId13" w:history="1">
        <w:r>
          <w:rPr>
            <w:rStyle w:val="Hyperlink"/>
            <w:b/>
            <w:bCs/>
            <w:szCs w:val="24"/>
          </w:rPr>
          <w:t>http://mavat.moin.gov.il/MavatPS/Forms/SV3.aspx?tid=3</w:t>
        </w:r>
      </w:hyperlink>
    </w:p>
    <w:p w:rsidR="00C52B81" w:rsidRDefault="00C52B81" w:rsidP="00C52B81">
      <w:pPr>
        <w:tabs>
          <w:tab w:val="left" w:pos="6521"/>
        </w:tabs>
        <w:spacing w:before="120" w:line="360" w:lineRule="auto"/>
        <w:ind w:left="-766"/>
        <w:rPr>
          <w:rFonts w:hint="cs"/>
          <w:b/>
          <w:bCs/>
          <w:szCs w:val="24"/>
          <w:rtl/>
        </w:rPr>
      </w:pPr>
      <w:r>
        <w:rPr>
          <w:rFonts w:hint="cs"/>
          <w:b/>
          <w:bCs/>
          <w:szCs w:val="24"/>
          <w:rtl/>
        </w:rPr>
        <w:t>תחת החיפוש : "איתור תכנית וישות תכנונית"---&gt; "תת"ל/ 33"---&gt; "מסמכים".</w:t>
      </w:r>
    </w:p>
    <w:p w:rsidR="00C52B81" w:rsidRDefault="00C52B81" w:rsidP="00C52B81">
      <w:pPr>
        <w:tabs>
          <w:tab w:val="left" w:pos="6521"/>
        </w:tabs>
        <w:spacing w:before="120"/>
        <w:ind w:left="-766"/>
        <w:rPr>
          <w:rFonts w:hint="cs"/>
          <w:szCs w:val="24"/>
          <w:rtl/>
        </w:rPr>
      </w:pPr>
    </w:p>
    <w:p w:rsidR="00C52B81" w:rsidRDefault="00C52B81" w:rsidP="00C52B81">
      <w:pPr>
        <w:pStyle w:val="a4"/>
        <w:spacing w:before="120"/>
        <w:rPr>
          <w:rFonts w:hint="cs"/>
          <w:szCs w:val="24"/>
          <w:rtl/>
        </w:rPr>
      </w:pPr>
    </w:p>
    <w:p w:rsidR="00C52B81" w:rsidRDefault="00C52B81" w:rsidP="00C52B81">
      <w:pPr>
        <w:pStyle w:val="a4"/>
        <w:spacing w:before="120"/>
        <w:rPr>
          <w:rFonts w:hint="cs"/>
          <w:rtl/>
        </w:rPr>
      </w:pPr>
    </w:p>
    <w:p w:rsidR="00C52B81" w:rsidRDefault="00C52B81" w:rsidP="00C52B81">
      <w:pPr>
        <w:tabs>
          <w:tab w:val="center" w:pos="2359"/>
          <w:tab w:val="center" w:pos="5619"/>
        </w:tabs>
        <w:spacing w:before="120"/>
        <w:ind w:firstLine="3269"/>
        <w:rPr>
          <w:rFonts w:hint="cs"/>
          <w:szCs w:val="24"/>
          <w:rtl/>
        </w:rPr>
      </w:pPr>
      <w:r>
        <w:rPr>
          <w:rFonts w:hint="cs"/>
          <w:szCs w:val="24"/>
          <w:rtl/>
        </w:rPr>
        <w:tab/>
        <w:t xml:space="preserve">                         רו"ח אביגדור יצחקי</w:t>
      </w:r>
    </w:p>
    <w:p w:rsidR="00C52B81" w:rsidRDefault="00C52B81" w:rsidP="00C52B81">
      <w:pPr>
        <w:spacing w:before="120"/>
        <w:rPr>
          <w:rFonts w:hint="cs"/>
          <w:szCs w:val="24"/>
          <w:rtl/>
        </w:rPr>
      </w:pPr>
      <w:r>
        <w:rPr>
          <w:rFonts w:hint="cs"/>
          <w:szCs w:val="24"/>
          <w:rtl/>
        </w:rPr>
        <w:tab/>
      </w:r>
      <w:r>
        <w:rPr>
          <w:rFonts w:hint="cs"/>
          <w:szCs w:val="24"/>
          <w:rtl/>
        </w:rPr>
        <w:tab/>
      </w:r>
      <w:r>
        <w:rPr>
          <w:rFonts w:hint="cs"/>
          <w:szCs w:val="24"/>
          <w:rtl/>
        </w:rPr>
        <w:tab/>
      </w:r>
      <w:r>
        <w:rPr>
          <w:rFonts w:hint="cs"/>
          <w:szCs w:val="24"/>
          <w:rtl/>
        </w:rPr>
        <w:tab/>
      </w:r>
      <w:r>
        <w:rPr>
          <w:rFonts w:hint="cs"/>
          <w:szCs w:val="24"/>
          <w:rtl/>
        </w:rPr>
        <w:tab/>
      </w:r>
      <w:r>
        <w:rPr>
          <w:rFonts w:hint="cs"/>
          <w:szCs w:val="24"/>
          <w:rtl/>
        </w:rPr>
        <w:tab/>
      </w:r>
      <w:r>
        <w:rPr>
          <w:rFonts w:hint="cs"/>
          <w:szCs w:val="24"/>
          <w:rtl/>
        </w:rPr>
        <w:tab/>
        <w:t xml:space="preserve">    ראש מטה הדיור הממשלתי</w:t>
      </w:r>
    </w:p>
    <w:p w:rsidR="00C52B81" w:rsidRDefault="00C52B81" w:rsidP="00C52B81">
      <w:pPr>
        <w:spacing w:before="120"/>
        <w:ind w:firstLine="720"/>
        <w:rPr>
          <w:rFonts w:hint="cs"/>
          <w:szCs w:val="24"/>
          <w:rtl/>
        </w:rPr>
      </w:pPr>
      <w:r>
        <w:rPr>
          <w:rFonts w:hint="cs"/>
          <w:szCs w:val="24"/>
          <w:rtl/>
        </w:rPr>
        <w:t xml:space="preserve">                                                                          ויו"ר הוועדה לתשתיות לאומיות</w:t>
      </w:r>
    </w:p>
    <w:p w:rsidR="00C52B81" w:rsidRDefault="00C52B81" w:rsidP="00C52B81">
      <w:pPr>
        <w:pStyle w:val="a4"/>
        <w:spacing w:before="120"/>
        <w:rPr>
          <w:rFonts w:hint="cs"/>
          <w:szCs w:val="24"/>
          <w:highlight w:val="yellow"/>
          <w:rtl/>
        </w:rPr>
      </w:pPr>
      <w:r>
        <w:rPr>
          <w:rFonts w:hint="cs"/>
          <w:rtl/>
        </w:rPr>
        <w:softHyphen/>
      </w:r>
      <w:r>
        <w:rPr>
          <w:rFonts w:hint="cs"/>
          <w:rtl/>
        </w:rPr>
        <w:softHyphen/>
      </w:r>
      <w:r>
        <w:rPr>
          <w:rFonts w:hint="cs"/>
          <w:rtl/>
        </w:rPr>
        <w:softHyphen/>
        <w:t>________ 2017</w:t>
      </w:r>
    </w:p>
    <w:p w:rsidR="00C52B81" w:rsidRDefault="00C52B81" w:rsidP="00C52B81">
      <w:pPr>
        <w:spacing w:before="120"/>
        <w:rPr>
          <w:rFonts w:cs="FrankRuehl" w:hint="cs"/>
          <w:sz w:val="20"/>
          <w:szCs w:val="20"/>
          <w:rtl/>
        </w:rPr>
      </w:pPr>
      <w:r>
        <w:rPr>
          <w:rFonts w:hint="cs"/>
          <w:szCs w:val="24"/>
          <w:rtl/>
        </w:rPr>
        <w:t>________  התשע"ז</w:t>
      </w:r>
      <w:r>
        <w:rPr>
          <w:rFonts w:hint="cs"/>
          <w:color w:val="FF0000"/>
          <w:szCs w:val="24"/>
          <w:rtl/>
        </w:rPr>
        <w:t xml:space="preserve">   </w:t>
      </w:r>
    </w:p>
    <w:p w:rsidR="003F0AF5" w:rsidRPr="00C52B81" w:rsidRDefault="004E5DFA" w:rsidP="00C52B81">
      <w:pPr>
        <w:rPr>
          <w:szCs w:val="24"/>
          <w:rtl/>
        </w:rPr>
      </w:pPr>
      <w:bookmarkStart w:id="0" w:name="_GoBack"/>
      <w:bookmarkEnd w:id="0"/>
    </w:p>
    <w:sectPr w:rsidR="003F0AF5" w:rsidRPr="00C52B81" w:rsidSect="0087243E">
      <w:headerReference w:type="default" r:id="rId14"/>
      <w:pgSz w:w="11906" w:h="16838"/>
      <w:pgMar w:top="1673" w:right="1151" w:bottom="851" w:left="1151"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DFA" w:rsidRDefault="004E5DFA">
      <w:r>
        <w:separator/>
      </w:r>
    </w:p>
  </w:endnote>
  <w:endnote w:type="continuationSeparator" w:id="0">
    <w:p w:rsidR="004E5DFA" w:rsidRDefault="004E5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FrankRuehl">
    <w:panose1 w:val="020E0503060101010101"/>
    <w:charset w:val="B1"/>
    <w:family w:val="swiss"/>
    <w:pitch w:val="variable"/>
    <w:sig w:usb0="00000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arkisim">
    <w:panose1 w:val="020E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DFA" w:rsidRDefault="004E5DFA">
      <w:r>
        <w:separator/>
      </w:r>
    </w:p>
  </w:footnote>
  <w:footnote w:type="continuationSeparator" w:id="0">
    <w:p w:rsidR="004E5DFA" w:rsidRDefault="004E5DFA">
      <w:r>
        <w:continuationSeparator/>
      </w:r>
    </w:p>
  </w:footnote>
  <w:footnote w:id="1">
    <w:p w:rsidR="00C52B81" w:rsidRDefault="00C52B81" w:rsidP="00C52B81">
      <w:pPr>
        <w:pStyle w:val="ac"/>
        <w:rPr>
          <w:rFonts w:hint="cs"/>
          <w:rtl/>
        </w:rPr>
      </w:pPr>
      <w:r>
        <w:rPr>
          <w:rStyle w:val="a3"/>
        </w:rPr>
        <w:footnoteRef/>
      </w:r>
      <w:r>
        <w:t xml:space="preserve"> </w:t>
      </w:r>
      <w:r>
        <w:rPr>
          <w:rFonts w:hint="cs"/>
          <w:rtl/>
        </w:rPr>
        <w:t xml:space="preserve"> סח' התשכ"ה, עמ' 307; התשס"ב, עמ' 157.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D32" w:rsidRPr="0087243E" w:rsidRDefault="004E5DFA" w:rsidP="0087243E">
    <w:pPr>
      <w:pStyle w:val="a4"/>
      <w:rPr>
        <w:szCs w:val="24"/>
        <w:rtl/>
      </w:rPr>
    </w:pPr>
    <w:r>
      <w:rPr>
        <w:noProof/>
        <w:szCs w:val="24"/>
        <w:rtl/>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8236" o:spid="_x0000_s3073" type="#_x0000_t75" style="position:absolute;left:0;text-align:left;margin-left:-41.85pt;margin-top:-85.8pt;width:560.65pt;height:793.1pt;z-index:-1;mso-position-horizontal-relative:margin;mso-position-vertical-relative:margin" o:allowincell="f">
          <v:imagedata r:id="rId1" o:title="templat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D67BD"/>
    <w:multiLevelType w:val="hybridMultilevel"/>
    <w:tmpl w:val="41AAA10E"/>
    <w:lvl w:ilvl="0" w:tplc="97760584">
      <w:start w:val="1"/>
      <w:numFmt w:val="decimal"/>
      <w:lvlText w:val="%1."/>
      <w:lvlJc w:val="left"/>
      <w:pPr>
        <w:tabs>
          <w:tab w:val="num" w:pos="720"/>
        </w:tabs>
        <w:ind w:left="720" w:right="720" w:hanging="360"/>
      </w:pPr>
      <w:rPr>
        <w:rFonts w:hint="cs"/>
      </w:rPr>
    </w:lvl>
    <w:lvl w:ilvl="1" w:tplc="EAB25C1C" w:tentative="1">
      <w:start w:val="1"/>
      <w:numFmt w:val="lowerLetter"/>
      <w:lvlText w:val="%2."/>
      <w:lvlJc w:val="left"/>
      <w:pPr>
        <w:tabs>
          <w:tab w:val="num" w:pos="1440"/>
        </w:tabs>
        <w:ind w:left="1440" w:right="1440" w:hanging="360"/>
      </w:pPr>
    </w:lvl>
    <w:lvl w:ilvl="2" w:tplc="15FE378E" w:tentative="1">
      <w:start w:val="1"/>
      <w:numFmt w:val="lowerRoman"/>
      <w:lvlText w:val="%3."/>
      <w:lvlJc w:val="right"/>
      <w:pPr>
        <w:tabs>
          <w:tab w:val="num" w:pos="2160"/>
        </w:tabs>
        <w:ind w:left="2160" w:right="2160" w:hanging="180"/>
      </w:pPr>
    </w:lvl>
    <w:lvl w:ilvl="3" w:tplc="9E02495C" w:tentative="1">
      <w:start w:val="1"/>
      <w:numFmt w:val="decimal"/>
      <w:lvlText w:val="%4."/>
      <w:lvlJc w:val="left"/>
      <w:pPr>
        <w:tabs>
          <w:tab w:val="num" w:pos="2880"/>
        </w:tabs>
        <w:ind w:left="2880" w:right="2880" w:hanging="360"/>
      </w:pPr>
    </w:lvl>
    <w:lvl w:ilvl="4" w:tplc="C6A05FA4" w:tentative="1">
      <w:start w:val="1"/>
      <w:numFmt w:val="lowerLetter"/>
      <w:lvlText w:val="%5."/>
      <w:lvlJc w:val="left"/>
      <w:pPr>
        <w:tabs>
          <w:tab w:val="num" w:pos="3600"/>
        </w:tabs>
        <w:ind w:left="3600" w:right="3600" w:hanging="360"/>
      </w:pPr>
    </w:lvl>
    <w:lvl w:ilvl="5" w:tplc="85D26E22" w:tentative="1">
      <w:start w:val="1"/>
      <w:numFmt w:val="lowerRoman"/>
      <w:lvlText w:val="%6."/>
      <w:lvlJc w:val="right"/>
      <w:pPr>
        <w:tabs>
          <w:tab w:val="num" w:pos="4320"/>
        </w:tabs>
        <w:ind w:left="4320" w:right="4320" w:hanging="180"/>
      </w:pPr>
    </w:lvl>
    <w:lvl w:ilvl="6" w:tplc="9FE23310" w:tentative="1">
      <w:start w:val="1"/>
      <w:numFmt w:val="decimal"/>
      <w:lvlText w:val="%7."/>
      <w:lvlJc w:val="left"/>
      <w:pPr>
        <w:tabs>
          <w:tab w:val="num" w:pos="5040"/>
        </w:tabs>
        <w:ind w:left="5040" w:right="5040" w:hanging="360"/>
      </w:pPr>
    </w:lvl>
    <w:lvl w:ilvl="7" w:tplc="6D92011C" w:tentative="1">
      <w:start w:val="1"/>
      <w:numFmt w:val="lowerLetter"/>
      <w:lvlText w:val="%8."/>
      <w:lvlJc w:val="left"/>
      <w:pPr>
        <w:tabs>
          <w:tab w:val="num" w:pos="5760"/>
        </w:tabs>
        <w:ind w:left="5760" w:right="5760" w:hanging="360"/>
      </w:pPr>
    </w:lvl>
    <w:lvl w:ilvl="8" w:tplc="F97227FC" w:tentative="1">
      <w:start w:val="1"/>
      <w:numFmt w:val="lowerRoman"/>
      <w:lvlText w:val="%9."/>
      <w:lvlJc w:val="right"/>
      <w:pPr>
        <w:tabs>
          <w:tab w:val="num" w:pos="6480"/>
        </w:tabs>
        <w:ind w:left="6480" w:right="6480" w:hanging="180"/>
      </w:pPr>
    </w:lvl>
  </w:abstractNum>
  <w:abstractNum w:abstractNumId="1">
    <w:nsid w:val="2D0561A6"/>
    <w:multiLevelType w:val="hybridMultilevel"/>
    <w:tmpl w:val="E2D6F218"/>
    <w:lvl w:ilvl="0" w:tplc="97E6CE16">
      <w:start w:val="1"/>
      <w:numFmt w:val="decimal"/>
      <w:lvlText w:val="%1."/>
      <w:lvlJc w:val="left"/>
      <w:pPr>
        <w:tabs>
          <w:tab w:val="num" w:pos="389"/>
        </w:tabs>
        <w:ind w:left="389" w:hanging="360"/>
      </w:pPr>
    </w:lvl>
    <w:lvl w:ilvl="1" w:tplc="CE2CFD2A" w:tentative="1">
      <w:start w:val="1"/>
      <w:numFmt w:val="lowerLetter"/>
      <w:lvlText w:val="%2."/>
      <w:lvlJc w:val="left"/>
      <w:pPr>
        <w:tabs>
          <w:tab w:val="num" w:pos="1109"/>
        </w:tabs>
        <w:ind w:left="1109" w:hanging="360"/>
      </w:pPr>
    </w:lvl>
    <w:lvl w:ilvl="2" w:tplc="C3C88674" w:tentative="1">
      <w:start w:val="1"/>
      <w:numFmt w:val="lowerRoman"/>
      <w:lvlText w:val="%3."/>
      <w:lvlJc w:val="right"/>
      <w:pPr>
        <w:tabs>
          <w:tab w:val="num" w:pos="1829"/>
        </w:tabs>
        <w:ind w:left="1829" w:hanging="180"/>
      </w:pPr>
    </w:lvl>
    <w:lvl w:ilvl="3" w:tplc="9116841E" w:tentative="1">
      <w:start w:val="1"/>
      <w:numFmt w:val="decimal"/>
      <w:lvlText w:val="%4."/>
      <w:lvlJc w:val="left"/>
      <w:pPr>
        <w:tabs>
          <w:tab w:val="num" w:pos="2549"/>
        </w:tabs>
        <w:ind w:left="2549" w:hanging="360"/>
      </w:pPr>
    </w:lvl>
    <w:lvl w:ilvl="4" w:tplc="E59AED8A" w:tentative="1">
      <w:start w:val="1"/>
      <w:numFmt w:val="lowerLetter"/>
      <w:lvlText w:val="%5."/>
      <w:lvlJc w:val="left"/>
      <w:pPr>
        <w:tabs>
          <w:tab w:val="num" w:pos="3269"/>
        </w:tabs>
        <w:ind w:left="3269" w:hanging="360"/>
      </w:pPr>
    </w:lvl>
    <w:lvl w:ilvl="5" w:tplc="66123382" w:tentative="1">
      <w:start w:val="1"/>
      <w:numFmt w:val="lowerRoman"/>
      <w:lvlText w:val="%6."/>
      <w:lvlJc w:val="right"/>
      <w:pPr>
        <w:tabs>
          <w:tab w:val="num" w:pos="3989"/>
        </w:tabs>
        <w:ind w:left="3989" w:hanging="180"/>
      </w:pPr>
    </w:lvl>
    <w:lvl w:ilvl="6" w:tplc="67549D56" w:tentative="1">
      <w:start w:val="1"/>
      <w:numFmt w:val="decimal"/>
      <w:lvlText w:val="%7."/>
      <w:lvlJc w:val="left"/>
      <w:pPr>
        <w:tabs>
          <w:tab w:val="num" w:pos="4709"/>
        </w:tabs>
        <w:ind w:left="4709" w:hanging="360"/>
      </w:pPr>
    </w:lvl>
    <w:lvl w:ilvl="7" w:tplc="8AD0AE24" w:tentative="1">
      <w:start w:val="1"/>
      <w:numFmt w:val="lowerLetter"/>
      <w:lvlText w:val="%8."/>
      <w:lvlJc w:val="left"/>
      <w:pPr>
        <w:tabs>
          <w:tab w:val="num" w:pos="5429"/>
        </w:tabs>
        <w:ind w:left="5429" w:hanging="360"/>
      </w:pPr>
    </w:lvl>
    <w:lvl w:ilvl="8" w:tplc="1FA6AEA4" w:tentative="1">
      <w:start w:val="1"/>
      <w:numFmt w:val="lowerRoman"/>
      <w:lvlText w:val="%9."/>
      <w:lvlJc w:val="right"/>
      <w:pPr>
        <w:tabs>
          <w:tab w:val="num" w:pos="6149"/>
        </w:tabs>
        <w:ind w:left="6149" w:hanging="180"/>
      </w:pPr>
    </w:lvl>
  </w:abstractNum>
  <w:abstractNum w:abstractNumId="2">
    <w:nsid w:val="47AC52C2"/>
    <w:multiLevelType w:val="hybridMultilevel"/>
    <w:tmpl w:val="615A58D2"/>
    <w:lvl w:ilvl="0" w:tplc="5F887818">
      <w:start w:val="4"/>
      <w:numFmt w:val="decimal"/>
      <w:lvlText w:val="%1."/>
      <w:lvlJc w:val="left"/>
      <w:pPr>
        <w:tabs>
          <w:tab w:val="num" w:pos="930"/>
        </w:tabs>
        <w:ind w:left="930" w:right="930" w:hanging="570"/>
      </w:pPr>
      <w:rPr>
        <w:rFonts w:hint="default"/>
        <w:u w:val="none"/>
      </w:rPr>
    </w:lvl>
    <w:lvl w:ilvl="1" w:tplc="C5A609BC" w:tentative="1">
      <w:start w:val="1"/>
      <w:numFmt w:val="lowerLetter"/>
      <w:lvlText w:val="%2."/>
      <w:lvlJc w:val="left"/>
      <w:pPr>
        <w:tabs>
          <w:tab w:val="num" w:pos="1440"/>
        </w:tabs>
        <w:ind w:left="1440" w:right="1440" w:hanging="360"/>
      </w:pPr>
    </w:lvl>
    <w:lvl w:ilvl="2" w:tplc="C5AE180A" w:tentative="1">
      <w:start w:val="1"/>
      <w:numFmt w:val="lowerRoman"/>
      <w:lvlText w:val="%3."/>
      <w:lvlJc w:val="right"/>
      <w:pPr>
        <w:tabs>
          <w:tab w:val="num" w:pos="2160"/>
        </w:tabs>
        <w:ind w:left="2160" w:right="2160" w:hanging="180"/>
      </w:pPr>
    </w:lvl>
    <w:lvl w:ilvl="3" w:tplc="78945E0C" w:tentative="1">
      <w:start w:val="1"/>
      <w:numFmt w:val="decimal"/>
      <w:lvlText w:val="%4."/>
      <w:lvlJc w:val="left"/>
      <w:pPr>
        <w:tabs>
          <w:tab w:val="num" w:pos="2880"/>
        </w:tabs>
        <w:ind w:left="2880" w:right="2880" w:hanging="360"/>
      </w:pPr>
    </w:lvl>
    <w:lvl w:ilvl="4" w:tplc="8FD8F71C" w:tentative="1">
      <w:start w:val="1"/>
      <w:numFmt w:val="lowerLetter"/>
      <w:lvlText w:val="%5."/>
      <w:lvlJc w:val="left"/>
      <w:pPr>
        <w:tabs>
          <w:tab w:val="num" w:pos="3600"/>
        </w:tabs>
        <w:ind w:left="3600" w:right="3600" w:hanging="360"/>
      </w:pPr>
    </w:lvl>
    <w:lvl w:ilvl="5" w:tplc="8D58D41E" w:tentative="1">
      <w:start w:val="1"/>
      <w:numFmt w:val="lowerRoman"/>
      <w:lvlText w:val="%6."/>
      <w:lvlJc w:val="right"/>
      <w:pPr>
        <w:tabs>
          <w:tab w:val="num" w:pos="4320"/>
        </w:tabs>
        <w:ind w:left="4320" w:right="4320" w:hanging="180"/>
      </w:pPr>
    </w:lvl>
    <w:lvl w:ilvl="6" w:tplc="3BEC5BC8" w:tentative="1">
      <w:start w:val="1"/>
      <w:numFmt w:val="decimal"/>
      <w:lvlText w:val="%7."/>
      <w:lvlJc w:val="left"/>
      <w:pPr>
        <w:tabs>
          <w:tab w:val="num" w:pos="5040"/>
        </w:tabs>
        <w:ind w:left="5040" w:right="5040" w:hanging="360"/>
      </w:pPr>
    </w:lvl>
    <w:lvl w:ilvl="7" w:tplc="8B0A8E4E" w:tentative="1">
      <w:start w:val="1"/>
      <w:numFmt w:val="lowerLetter"/>
      <w:lvlText w:val="%8."/>
      <w:lvlJc w:val="left"/>
      <w:pPr>
        <w:tabs>
          <w:tab w:val="num" w:pos="5760"/>
        </w:tabs>
        <w:ind w:left="5760" w:right="5760" w:hanging="360"/>
      </w:pPr>
    </w:lvl>
    <w:lvl w:ilvl="8" w:tplc="E9EC8E44" w:tentative="1">
      <w:start w:val="1"/>
      <w:numFmt w:val="lowerRoman"/>
      <w:lvlText w:val="%9."/>
      <w:lvlJc w:val="right"/>
      <w:pPr>
        <w:tabs>
          <w:tab w:val="num" w:pos="6480"/>
        </w:tabs>
        <w:ind w:left="6480" w:righ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E7BB8"/>
    <w:rsid w:val="004E5DFA"/>
    <w:rsid w:val="00C52B81"/>
    <w:rsid w:val="00EE7BB8"/>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bidi/>
    </w:pPr>
    <w:rPr>
      <w:rFonts w:cs="David"/>
      <w:sz w:val="24"/>
      <w:szCs w:val="28"/>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rPr>
      <w:effect w:val="lights"/>
      <w:vertAlign w:val="superscript"/>
    </w:rPr>
  </w:style>
  <w:style w:type="paragraph" w:styleId="a4">
    <w:name w:val="header"/>
    <w:basedOn w:val="a"/>
    <w:link w:val="a5"/>
    <w:pPr>
      <w:tabs>
        <w:tab w:val="center" w:pos="4153"/>
        <w:tab w:val="right" w:pos="8306"/>
      </w:tabs>
    </w:pPr>
  </w:style>
  <w:style w:type="paragraph" w:styleId="a6">
    <w:name w:val="Body Text Indent"/>
    <w:basedOn w:val="a"/>
    <w:pPr>
      <w:ind w:left="360"/>
    </w:pPr>
  </w:style>
  <w:style w:type="table" w:styleId="a7">
    <w:name w:val="Table Grid"/>
    <w:basedOn w:val="a1"/>
    <w:rsid w:val="00F06C8C"/>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footer"/>
    <w:basedOn w:val="a"/>
    <w:pPr>
      <w:tabs>
        <w:tab w:val="center" w:pos="4153"/>
        <w:tab w:val="right" w:pos="8306"/>
      </w:tabs>
    </w:pPr>
  </w:style>
  <w:style w:type="paragraph" w:styleId="a9">
    <w:name w:val="Plain Text"/>
    <w:basedOn w:val="a"/>
    <w:rsid w:val="006F1546"/>
    <w:rPr>
      <w:rFonts w:ascii="Courier New" w:hAnsi="Courier New" w:cs="Courier New"/>
      <w:sz w:val="20"/>
      <w:szCs w:val="20"/>
      <w:lang w:eastAsia="en-US"/>
    </w:rPr>
  </w:style>
  <w:style w:type="paragraph" w:styleId="aa">
    <w:name w:val="Balloon Text"/>
    <w:basedOn w:val="a"/>
    <w:semiHidden/>
    <w:rsid w:val="00A419D4"/>
    <w:rPr>
      <w:rFonts w:ascii="Tahoma" w:hAnsi="Tahoma" w:cs="Tahoma"/>
      <w:sz w:val="16"/>
      <w:szCs w:val="16"/>
    </w:rPr>
  </w:style>
  <w:style w:type="paragraph" w:styleId="ab">
    <w:name w:val="Body Text"/>
    <w:basedOn w:val="a"/>
    <w:rsid w:val="003E6D32"/>
    <w:pPr>
      <w:spacing w:after="120"/>
    </w:pPr>
  </w:style>
  <w:style w:type="character" w:styleId="Hyperlink">
    <w:name w:val="Hyperlink"/>
    <w:rsid w:val="003E6D32"/>
    <w:rPr>
      <w:color w:val="0000FF"/>
      <w:u w:val="single"/>
    </w:rPr>
  </w:style>
  <w:style w:type="paragraph" w:styleId="2">
    <w:name w:val="Body Text 2"/>
    <w:basedOn w:val="a"/>
    <w:rsid w:val="003E6D32"/>
    <w:pPr>
      <w:spacing w:after="120" w:line="480" w:lineRule="auto"/>
    </w:pPr>
    <w:rPr>
      <w:szCs w:val="24"/>
      <w:lang w:eastAsia="en-US"/>
    </w:rPr>
  </w:style>
  <w:style w:type="paragraph" w:styleId="ac">
    <w:name w:val="footnote text"/>
    <w:basedOn w:val="a"/>
    <w:link w:val="ad"/>
    <w:semiHidden/>
    <w:rsid w:val="003E6D32"/>
    <w:rPr>
      <w:rFonts w:cs="Times New Roman"/>
      <w:sz w:val="20"/>
      <w:szCs w:val="20"/>
    </w:rPr>
  </w:style>
  <w:style w:type="paragraph" w:customStyle="1" w:styleId="5">
    <w:name w:val="פיסקה5"/>
    <w:basedOn w:val="a"/>
    <w:rsid w:val="003E6D32"/>
    <w:pPr>
      <w:overflowPunct w:val="0"/>
      <w:autoSpaceDE w:val="0"/>
      <w:autoSpaceDN w:val="0"/>
      <w:adjustRightInd w:val="0"/>
      <w:ind w:left="3232"/>
      <w:jc w:val="both"/>
      <w:textAlignment w:val="baseline"/>
    </w:pPr>
    <w:rPr>
      <w:rFonts w:cs="FrankRuehl"/>
      <w:noProof/>
      <w:szCs w:val="26"/>
    </w:rPr>
  </w:style>
  <w:style w:type="character" w:customStyle="1" w:styleId="ad">
    <w:name w:val="טקסט הערת שוליים תו"/>
    <w:link w:val="ac"/>
    <w:semiHidden/>
    <w:rsid w:val="00C52B81"/>
    <w:rPr>
      <w:lang w:eastAsia="he-IL"/>
    </w:rPr>
  </w:style>
  <w:style w:type="character" w:customStyle="1" w:styleId="a5">
    <w:name w:val="כותרת עליונה תו"/>
    <w:link w:val="a4"/>
    <w:rsid w:val="00C52B81"/>
    <w:rPr>
      <w:rFonts w:cs="David"/>
      <w:sz w:val="24"/>
      <w:szCs w:val="28"/>
      <w:lang w:eastAsia="he-IL"/>
    </w:rPr>
  </w:style>
  <w:style w:type="paragraph" w:customStyle="1" w:styleId="TableContents">
    <w:name w:val="Table Contents"/>
    <w:basedOn w:val="a"/>
    <w:rsid w:val="00C52B81"/>
    <w:pPr>
      <w:widowControl w:val="0"/>
      <w:suppressAutoHyphens/>
      <w:bidi w:val="0"/>
      <w:spacing w:line="360" w:lineRule="auto"/>
      <w:jc w:val="center"/>
    </w:pPr>
    <w:rPr>
      <w:rFonts w:ascii="David" w:eastAsia="Arial Unicode MS" w:hAnsi="David"/>
      <w:szCs w:val="24"/>
      <w:lang w:val="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258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avat.moin.gov.il/MavatPS/Forms/SV3.aspx?tid=3" TargetMode="External"/><Relationship Id="rId13" Type="http://schemas.openxmlformats.org/officeDocument/2006/relationships/hyperlink" Target="http://mavat.moin.gov.il/MavatPS/Forms/SV3.aspx?tid=3"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ti-tashtiyot@iplan.gov.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ti-tashtiyot@iplan.gov.i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plan.gov.il/hasagot_vatal/" TargetMode="External"/><Relationship Id="rId4" Type="http://schemas.openxmlformats.org/officeDocument/2006/relationships/settings" Target="settings.xml"/><Relationship Id="rId9" Type="http://schemas.openxmlformats.org/officeDocument/2006/relationships/hyperlink" Target="https://www.iroads.co.il/hafkad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1848</TotalTime>
  <Pages>8</Pages>
  <Words>2076</Words>
  <Characters>10382</Characters>
  <Application>Microsoft Office Word</Application>
  <DocSecurity>0</DocSecurity>
  <Lines>86</Lines>
  <Paragraphs>24</Paragraphs>
  <ScaleCrop>false</ScaleCrop>
  <HeadingPairs>
    <vt:vector size="2" baseType="variant">
      <vt:variant>
        <vt:lpstr>שם</vt:lpstr>
      </vt:variant>
      <vt:variant>
        <vt:i4>1</vt:i4>
      </vt:variant>
    </vt:vector>
  </HeadingPairs>
  <TitlesOfParts>
    <vt:vector size="1" baseType="lpstr">
      <vt:lpstr>תבנית צ'ק ליסט</vt:lpstr>
    </vt:vector>
  </TitlesOfParts>
  <Company>pnim</Company>
  <LinksUpToDate>false</LinksUpToDate>
  <CharactersWithSpaces>12434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צ'ק ליסט</dc:title>
  <dc:creator>pnim</dc:creator>
  <cp:lastModifiedBy>תלמיד חלש</cp:lastModifiedBy>
  <cp:revision>119</cp:revision>
  <cp:lastPrinted>2006-07-26T14:12:00Z</cp:lastPrinted>
  <dcterms:created xsi:type="dcterms:W3CDTF">2005-12-05T12:06:00Z</dcterms:created>
  <dcterms:modified xsi:type="dcterms:W3CDTF">2017-09-13T10:13:00Z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מספר גרסה">
    <vt:i4>7</vt:i4>
  </property>
  <property fmtid="{D5CDD505-2E9C-101B-9397-08002B2CF9AE}" pid="3" name="תאריך גרסה">
    <vt:filetime>2005-12-03T22:00:00Z</vt:filetime>
  </property>
  <property fmtid="{D5CDD505-2E9C-101B-9397-08002B2CF9AE}" pid="4" name="תוכן גרסה">
    <vt:lpwstr>הוספת פרסומים + עיקרי הוראות</vt:lpwstr>
  </property>
</Properties>
</file>