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FB5F4" w14:textId="77777777" w:rsidR="00E74C88" w:rsidRPr="009C16BD" w:rsidRDefault="00000000">
      <w:pPr>
        <w:pStyle w:val="Titel"/>
        <w:rPr>
          <w:rFonts w:ascii="Spectral" w:hAnsi="Spectral"/>
        </w:rPr>
      </w:pPr>
      <w:r w:rsidRPr="009C16BD">
        <w:rPr>
          <w:rFonts w:ascii="Spectral" w:hAnsi="Spectral"/>
        </w:rPr>
        <w:t>DEEP DIVE BOTANICALS</w:t>
      </w:r>
    </w:p>
    <w:p w14:paraId="2C4410CF" w14:textId="53B964B3" w:rsidR="00E74C88" w:rsidRPr="009C16BD" w:rsidRDefault="00000000">
      <w:pPr>
        <w:pStyle w:val="Untertitel"/>
        <w:rPr>
          <w:rFonts w:ascii="Spectral" w:hAnsi="Spectral"/>
        </w:rPr>
      </w:pPr>
      <w:r w:rsidRPr="009C16BD">
        <w:rPr>
          <w:rFonts w:ascii="Spectral" w:hAnsi="Spectral"/>
        </w:rPr>
        <w:t xml:space="preserve">Funktionale Premium-Sodas für </w:t>
      </w:r>
      <w:r w:rsidR="009C16BD" w:rsidRPr="009C16BD">
        <w:rPr>
          <w:rFonts w:ascii="Spectral" w:hAnsi="Spectral"/>
        </w:rPr>
        <w:t>Menschen</w:t>
      </w:r>
      <w:r w:rsidRPr="009C16BD">
        <w:rPr>
          <w:rFonts w:ascii="Spectral" w:hAnsi="Spectral"/>
        </w:rPr>
        <w:t xml:space="preserve">, die nicht genug </w:t>
      </w:r>
      <w:r w:rsidR="009C16BD" w:rsidRPr="009C16BD">
        <w:rPr>
          <w:rFonts w:ascii="Spectral" w:hAnsi="Spectral"/>
        </w:rPr>
        <w:t>sind</w:t>
      </w:r>
    </w:p>
    <w:p w14:paraId="4A458D65" w14:textId="77777777" w:rsidR="00E74C88" w:rsidRPr="009C16BD" w:rsidRDefault="00000000">
      <w:pPr>
        <w:spacing w:before="600" w:after="240"/>
        <w:jc w:val="center"/>
        <w:rPr>
          <w:rFonts w:ascii="Spectral" w:hAnsi="Spectral"/>
          <w:lang w:val="en-GB"/>
        </w:rPr>
      </w:pPr>
      <w:proofErr w:type="spellStart"/>
      <w:r w:rsidRPr="009C16BD">
        <w:rPr>
          <w:rFonts w:ascii="Spectral" w:hAnsi="Spectral"/>
          <w:color w:val="2E75B5"/>
          <w:sz w:val="28"/>
          <w:szCs w:val="28"/>
          <w:lang w:val="en-GB"/>
        </w:rPr>
        <w:t>Companisto</w:t>
      </w:r>
      <w:proofErr w:type="spellEnd"/>
      <w:r w:rsidRPr="009C16BD">
        <w:rPr>
          <w:rFonts w:ascii="Spectral" w:hAnsi="Spectral"/>
          <w:color w:val="2E75B5"/>
          <w:sz w:val="28"/>
          <w:szCs w:val="28"/>
          <w:lang w:val="en-GB"/>
        </w:rPr>
        <w:t xml:space="preserve"> </w:t>
      </w:r>
      <w:proofErr w:type="spellStart"/>
      <w:r w:rsidRPr="009C16BD">
        <w:rPr>
          <w:rFonts w:ascii="Spectral" w:hAnsi="Spectral"/>
          <w:color w:val="2E75B5"/>
          <w:sz w:val="28"/>
          <w:szCs w:val="28"/>
          <w:lang w:val="en-GB"/>
        </w:rPr>
        <w:t>Crowdinvesting</w:t>
      </w:r>
      <w:proofErr w:type="spellEnd"/>
      <w:r w:rsidRPr="009C16BD">
        <w:rPr>
          <w:rFonts w:ascii="Spectral" w:hAnsi="Spectral"/>
          <w:color w:val="2E75B5"/>
          <w:sz w:val="28"/>
          <w:szCs w:val="28"/>
          <w:lang w:val="en-GB"/>
        </w:rPr>
        <w:t xml:space="preserve"> Pitch</w:t>
      </w:r>
    </w:p>
    <w:p w14:paraId="694E3E5F" w14:textId="77777777" w:rsidR="00E74C88" w:rsidRPr="009C16BD" w:rsidRDefault="00000000">
      <w:pPr>
        <w:spacing w:after="120"/>
        <w:jc w:val="center"/>
        <w:rPr>
          <w:rFonts w:ascii="Spectral" w:hAnsi="Spectral"/>
          <w:lang w:val="en-GB"/>
        </w:rPr>
      </w:pPr>
      <w:proofErr w:type="spellStart"/>
      <w:r w:rsidRPr="009C16BD">
        <w:rPr>
          <w:rFonts w:ascii="Spectral" w:hAnsi="Spectral"/>
          <w:b/>
          <w:bCs/>
          <w:sz w:val="26"/>
          <w:szCs w:val="26"/>
          <w:lang w:val="en-GB"/>
        </w:rPr>
        <w:t>Fundingziel</w:t>
      </w:r>
      <w:proofErr w:type="spellEnd"/>
      <w:r w:rsidRPr="009C16BD">
        <w:rPr>
          <w:rFonts w:ascii="Spectral" w:hAnsi="Spectral"/>
          <w:b/>
          <w:bCs/>
          <w:sz w:val="26"/>
          <w:szCs w:val="26"/>
          <w:lang w:val="en-GB"/>
        </w:rPr>
        <w:t>: €250.000</w:t>
      </w:r>
    </w:p>
    <w:p w14:paraId="79BBA4D0" w14:textId="77777777" w:rsidR="00E74C88" w:rsidRPr="009C16BD" w:rsidRDefault="00000000">
      <w:pPr>
        <w:spacing w:after="120"/>
        <w:jc w:val="center"/>
        <w:rPr>
          <w:rFonts w:ascii="Spectral" w:hAnsi="Spectral"/>
          <w:lang w:val="en-GB"/>
        </w:rPr>
      </w:pPr>
      <w:proofErr w:type="spellStart"/>
      <w:r w:rsidRPr="009C16BD">
        <w:rPr>
          <w:rFonts w:ascii="Spectral" w:hAnsi="Spectral"/>
          <w:sz w:val="22"/>
          <w:szCs w:val="22"/>
          <w:lang w:val="en-GB"/>
        </w:rPr>
        <w:t>Mindestinvestment</w:t>
      </w:r>
      <w:proofErr w:type="spellEnd"/>
      <w:r w:rsidRPr="009C16BD">
        <w:rPr>
          <w:rFonts w:ascii="Spectral" w:hAnsi="Spectral"/>
          <w:sz w:val="22"/>
          <w:szCs w:val="22"/>
          <w:lang w:val="en-GB"/>
        </w:rPr>
        <w:t>: €250</w:t>
      </w:r>
    </w:p>
    <w:p w14:paraId="2EAECBC1" w14:textId="1834DDEF" w:rsidR="00E74C88" w:rsidRPr="009C16BD" w:rsidRDefault="00000000">
      <w:pPr>
        <w:spacing w:after="600"/>
        <w:jc w:val="center"/>
        <w:rPr>
          <w:rFonts w:ascii="Spectral" w:hAnsi="Spectral"/>
        </w:rPr>
      </w:pPr>
      <w:r w:rsidRPr="009C16BD">
        <w:rPr>
          <w:rFonts w:ascii="Spectral" w:hAnsi="Spectral"/>
          <w:color w:val="595959"/>
          <w:sz w:val="22"/>
          <w:szCs w:val="22"/>
        </w:rPr>
        <w:t>Berlin | Q1 202</w:t>
      </w:r>
      <w:r w:rsidR="009C16BD" w:rsidRPr="009C16BD">
        <w:rPr>
          <w:rFonts w:ascii="Spectral" w:hAnsi="Spectral"/>
          <w:color w:val="595959"/>
          <w:sz w:val="22"/>
          <w:szCs w:val="22"/>
        </w:rPr>
        <w:t>6</w:t>
      </w:r>
    </w:p>
    <w:p w14:paraId="02CB7F43" w14:textId="77777777" w:rsidR="00E74C88" w:rsidRPr="009C16BD" w:rsidRDefault="00000000">
      <w:pPr>
        <w:rPr>
          <w:rFonts w:ascii="Spectral" w:hAnsi="Spectral"/>
        </w:rPr>
      </w:pPr>
      <w:r w:rsidRPr="009C16BD">
        <w:rPr>
          <w:rFonts w:ascii="Spectral" w:hAnsi="Spectral"/>
        </w:rPr>
        <w:br w:type="page"/>
      </w:r>
    </w:p>
    <w:p w14:paraId="53DDE024" w14:textId="77777777" w:rsidR="00E74C88" w:rsidRPr="009C16BD" w:rsidRDefault="00000000">
      <w:pPr>
        <w:pStyle w:val="SlideTitle"/>
        <w:rPr>
          <w:rFonts w:ascii="Spectral" w:hAnsi="Spectral"/>
        </w:rPr>
      </w:pPr>
      <w:r w:rsidRPr="009C16BD">
        <w:rPr>
          <w:rFonts w:ascii="Spectral" w:hAnsi="Spectral"/>
        </w:rPr>
        <w:lastRenderedPageBreak/>
        <w:t>Executive Summary</w:t>
      </w:r>
    </w:p>
    <w:p w14:paraId="01ECA4C5" w14:textId="77777777" w:rsidR="00E74C88" w:rsidRPr="009C16BD" w:rsidRDefault="00000000">
      <w:pPr>
        <w:pStyle w:val="BodyBold"/>
        <w:rPr>
          <w:rFonts w:ascii="Spectral" w:hAnsi="Spectral"/>
        </w:rPr>
      </w:pPr>
      <w:r w:rsidRPr="009C16BD">
        <w:rPr>
          <w:rFonts w:ascii="Spectral" w:hAnsi="Spectral"/>
        </w:rPr>
        <w:t>Die Kategorie neu definieren:</w:t>
      </w:r>
    </w:p>
    <w:p w14:paraId="6E79BBF5" w14:textId="77777777" w:rsidR="00E74C88" w:rsidRPr="009C16BD" w:rsidRDefault="00000000">
      <w:pPr>
        <w:spacing w:after="240"/>
        <w:rPr>
          <w:rFonts w:ascii="Spectral" w:hAnsi="Spectral"/>
        </w:rPr>
      </w:pPr>
      <w:r w:rsidRPr="009C16BD">
        <w:rPr>
          <w:rFonts w:ascii="Spectral" w:hAnsi="Spectral"/>
        </w:rPr>
        <w:t xml:space="preserve">Wir schaffen funktionale Premium-Sodas, die intensiver sind als Limonaden, ohne Zucker, ohne schädliche Süßstoffe, mit botanisch fundiertem Zusatznutzen. Zwischen </w:t>
      </w:r>
      <w:proofErr w:type="spellStart"/>
      <w:r w:rsidRPr="009C16BD">
        <w:rPr>
          <w:rFonts w:ascii="Spectral" w:hAnsi="Spectral"/>
        </w:rPr>
        <w:t>Red</w:t>
      </w:r>
      <w:proofErr w:type="spellEnd"/>
      <w:r w:rsidRPr="009C16BD">
        <w:rPr>
          <w:rFonts w:ascii="Spectral" w:hAnsi="Spectral"/>
        </w:rPr>
        <w:t xml:space="preserve"> Bull (zu plump) und Vöslauer (zu langweilig) liegt ein €580 Millionen Markt – und wir besetzen ihn.</w:t>
      </w:r>
    </w:p>
    <w:p w14:paraId="4F2C8E28" w14:textId="77777777" w:rsidR="00E74C88" w:rsidRPr="009C16BD" w:rsidRDefault="00000000">
      <w:pPr>
        <w:pStyle w:val="BodyBold"/>
        <w:rPr>
          <w:rFonts w:ascii="Spectral" w:hAnsi="Spectral"/>
        </w:rPr>
      </w:pPr>
      <w:r w:rsidRPr="009C16BD">
        <w:rPr>
          <w:rFonts w:ascii="Spectral" w:hAnsi="Spectral"/>
        </w:rPr>
        <w:t>Das Problem:</w:t>
      </w:r>
    </w:p>
    <w:p w14:paraId="7B567184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Zunehmender Stress und mentale Erschöpfung im urbanen Alltag</w:t>
      </w:r>
    </w:p>
    <w:p w14:paraId="3E4DBEC1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 xml:space="preserve">Functional </w:t>
      </w:r>
      <w:proofErr w:type="spellStart"/>
      <w:r w:rsidRPr="009C16BD">
        <w:rPr>
          <w:rFonts w:ascii="Spectral" w:hAnsi="Spectral"/>
        </w:rPr>
        <w:t>Beverages</w:t>
      </w:r>
      <w:proofErr w:type="spellEnd"/>
      <w:r w:rsidRPr="009C16BD">
        <w:rPr>
          <w:rFonts w:ascii="Spectral" w:hAnsi="Spectral"/>
        </w:rPr>
        <w:t xml:space="preserve"> im Premiumsegment: Marktlücke zwischen Energy Drinks und Wellness-Wasser</w:t>
      </w:r>
    </w:p>
    <w:p w14:paraId="479BB7DF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75% der Gen Z trinken moderat alkoholfrei – sie suchen sophisticated Alternativen</w:t>
      </w:r>
    </w:p>
    <w:p w14:paraId="3BE9C3F9" w14:textId="77777777" w:rsidR="00E74C88" w:rsidRPr="009C16BD" w:rsidRDefault="00000000">
      <w:pPr>
        <w:pStyle w:val="BodyBold"/>
        <w:spacing w:before="240"/>
        <w:rPr>
          <w:rFonts w:ascii="Spectral" w:hAnsi="Spectral"/>
        </w:rPr>
      </w:pPr>
      <w:r w:rsidRPr="009C16BD">
        <w:rPr>
          <w:rFonts w:ascii="Spectral" w:hAnsi="Spectral"/>
        </w:rPr>
        <w:t>Die Lösung:</w:t>
      </w:r>
    </w:p>
    <w:p w14:paraId="120FF8C2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Premium-Sodas mit botanisch dokumentierten Wirkstoffen (Wacholder, Bergamotte)</w:t>
      </w:r>
    </w:p>
    <w:p w14:paraId="09C6E107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Herb, komplex, funktional – keine Kindergetränke</w:t>
      </w:r>
    </w:p>
    <w:p w14:paraId="2DB38603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Stilvolles Design für anspruchsvolle Genießer</w:t>
      </w:r>
    </w:p>
    <w:p w14:paraId="5B28EAF8" w14:textId="77777777" w:rsidR="00E74C88" w:rsidRPr="009C16BD" w:rsidRDefault="00000000">
      <w:pPr>
        <w:pStyle w:val="BodyBold"/>
        <w:spacing w:before="240"/>
        <w:rPr>
          <w:rFonts w:ascii="Spectral" w:hAnsi="Spectral"/>
        </w:rPr>
      </w:pPr>
      <w:r w:rsidRPr="009C16BD">
        <w:rPr>
          <w:rFonts w:ascii="Spectral" w:hAnsi="Spectral"/>
        </w:rPr>
        <w:t>Die Marktchance:</w:t>
      </w:r>
    </w:p>
    <w:p w14:paraId="4BCB09AE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 xml:space="preserve">€580M Functional </w:t>
      </w:r>
      <w:proofErr w:type="spellStart"/>
      <w:r w:rsidRPr="009C16BD">
        <w:rPr>
          <w:rFonts w:ascii="Spectral" w:hAnsi="Spectral"/>
        </w:rPr>
        <w:t>Beverages</w:t>
      </w:r>
      <w:proofErr w:type="spellEnd"/>
      <w:r w:rsidRPr="009C16BD">
        <w:rPr>
          <w:rFonts w:ascii="Spectral" w:hAnsi="Spectral"/>
        </w:rPr>
        <w:t xml:space="preserve"> Markt Deutschland 2024, +8,2% CAGR</w:t>
      </w:r>
    </w:p>
    <w:p w14:paraId="473F2D08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Deutschland hält 35,5% des europäischen funktionalen Getränkemarktes</w:t>
      </w:r>
    </w:p>
    <w:p w14:paraId="5DAF570F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Fritz-Kola Erfolgsformel: Von 7.000€ zu €116M Umsatz, #3 Cola-Brand Deutschland</w:t>
      </w:r>
    </w:p>
    <w:p w14:paraId="2AABBB68" w14:textId="77777777" w:rsidR="00E74C88" w:rsidRPr="009C16BD" w:rsidRDefault="00000000">
      <w:pPr>
        <w:rPr>
          <w:rFonts w:ascii="Spectral" w:hAnsi="Spectral"/>
        </w:rPr>
      </w:pPr>
      <w:r w:rsidRPr="009C16BD">
        <w:rPr>
          <w:rFonts w:ascii="Spectral" w:hAnsi="Spectral"/>
        </w:rPr>
        <w:br w:type="page"/>
      </w:r>
    </w:p>
    <w:p w14:paraId="19416045" w14:textId="77777777" w:rsidR="00E74C88" w:rsidRPr="009C16BD" w:rsidRDefault="00000000">
      <w:pPr>
        <w:pStyle w:val="SlideTitle"/>
        <w:rPr>
          <w:rFonts w:ascii="Spectral" w:hAnsi="Spectral"/>
        </w:rPr>
      </w:pPr>
      <w:r w:rsidRPr="009C16BD">
        <w:rPr>
          <w:rFonts w:ascii="Spectral" w:hAnsi="Spectral"/>
        </w:rPr>
        <w:lastRenderedPageBreak/>
        <w:t>Das Problem</w:t>
      </w:r>
    </w:p>
    <w:p w14:paraId="7C170896" w14:textId="77777777" w:rsidR="00E74C88" w:rsidRPr="009C16BD" w:rsidRDefault="00000000">
      <w:pPr>
        <w:pStyle w:val="Untertitel"/>
        <w:rPr>
          <w:rFonts w:ascii="Spectral" w:hAnsi="Spectral"/>
        </w:rPr>
      </w:pPr>
      <w:r w:rsidRPr="009C16BD">
        <w:rPr>
          <w:rFonts w:ascii="Spectral" w:hAnsi="Spectral"/>
        </w:rPr>
        <w:t>Drei Generationen suchen Alternativen – aber der Markt bietet nur Kompromisse</w:t>
      </w:r>
    </w:p>
    <w:p w14:paraId="1AB15450" w14:textId="77777777" w:rsidR="00E74C88" w:rsidRPr="009C16BD" w:rsidRDefault="00000000">
      <w:pPr>
        <w:pStyle w:val="berschrift2"/>
        <w:spacing w:before="360"/>
        <w:rPr>
          <w:rFonts w:ascii="Spectral" w:hAnsi="Spectral"/>
        </w:rPr>
      </w:pPr>
      <w:r w:rsidRPr="009C16BD">
        <w:rPr>
          <w:rFonts w:ascii="Spectral" w:hAnsi="Spectral"/>
        </w:rPr>
        <w:t>1. Die Gen Z Revolution (18-26 Jahre)</w:t>
      </w:r>
    </w:p>
    <w:p w14:paraId="1FFC313E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50% leben alkoholfrei – höchste Rate Europas</w:t>
      </w:r>
    </w:p>
    <w:p w14:paraId="28F9E97F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57% der 18-24-Jährigen reduzieren Alkoholkonsum aktiv</w:t>
      </w:r>
    </w:p>
    <w:p w14:paraId="167F7C0A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Sie wollen funktionale Benefits + Social Media-taugliche Ästhetik</w:t>
      </w:r>
    </w:p>
    <w:p w14:paraId="33C64960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 xml:space="preserve">Problem: </w:t>
      </w:r>
      <w:proofErr w:type="spellStart"/>
      <w:r w:rsidRPr="009C16BD">
        <w:rPr>
          <w:rFonts w:ascii="Spectral" w:hAnsi="Spectral"/>
        </w:rPr>
        <w:t>Red</w:t>
      </w:r>
      <w:proofErr w:type="spellEnd"/>
      <w:r w:rsidRPr="009C16BD">
        <w:rPr>
          <w:rFonts w:ascii="Spectral" w:hAnsi="Spectral"/>
        </w:rPr>
        <w:t xml:space="preserve"> Bull zu plump, Kombucha zu esoterisch, Vöslauer zu langweilig</w:t>
      </w:r>
    </w:p>
    <w:p w14:paraId="58F9B520" w14:textId="77777777" w:rsidR="00E74C88" w:rsidRPr="009C16BD" w:rsidRDefault="00000000">
      <w:pPr>
        <w:pStyle w:val="berschrift2"/>
        <w:rPr>
          <w:rFonts w:ascii="Spectral" w:hAnsi="Spectral"/>
        </w:rPr>
      </w:pPr>
      <w:r w:rsidRPr="009C16BD">
        <w:rPr>
          <w:rFonts w:ascii="Spectral" w:hAnsi="Spectral"/>
        </w:rPr>
        <w:t xml:space="preserve">2. </w:t>
      </w:r>
      <w:proofErr w:type="spellStart"/>
      <w:r w:rsidRPr="009C16BD">
        <w:rPr>
          <w:rFonts w:ascii="Spectral" w:hAnsi="Spectral"/>
        </w:rPr>
        <w:t>Mindful</w:t>
      </w:r>
      <w:proofErr w:type="spellEnd"/>
      <w:r w:rsidRPr="009C16BD">
        <w:rPr>
          <w:rFonts w:ascii="Spectral" w:hAnsi="Spectral"/>
        </w:rPr>
        <w:t xml:space="preserve"> </w:t>
      </w:r>
      <w:proofErr w:type="spellStart"/>
      <w:r w:rsidRPr="009C16BD">
        <w:rPr>
          <w:rFonts w:ascii="Spectral" w:hAnsi="Spectral"/>
        </w:rPr>
        <w:t>Drinking</w:t>
      </w:r>
      <w:proofErr w:type="spellEnd"/>
      <w:r w:rsidRPr="009C16BD">
        <w:rPr>
          <w:rFonts w:ascii="Spectral" w:hAnsi="Spectral"/>
        </w:rPr>
        <w:t xml:space="preserve"> Movement</w:t>
      </w:r>
    </w:p>
    <w:p w14:paraId="7EA670E0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75% der Gen Z (21-26) trinken moderat alkoholfrei</w:t>
      </w:r>
    </w:p>
    <w:p w14:paraId="524542ED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Deutschland: Top 5 Markt für alkoholfreie Spirits (Symrise Studie 2024)</w:t>
      </w:r>
    </w:p>
    <w:p w14:paraId="46255A2F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Markt wächst 8,2% jährlich – aber Premium-Sodas fehlen komplett</w:t>
      </w:r>
    </w:p>
    <w:p w14:paraId="22019FFB" w14:textId="77777777" w:rsidR="00E74C88" w:rsidRPr="009C16BD" w:rsidRDefault="00000000">
      <w:pPr>
        <w:pStyle w:val="berschrift2"/>
        <w:rPr>
          <w:rFonts w:ascii="Spectral" w:hAnsi="Spectral"/>
        </w:rPr>
      </w:pPr>
      <w:r w:rsidRPr="009C16BD">
        <w:rPr>
          <w:rFonts w:ascii="Spectral" w:hAnsi="Spectral"/>
        </w:rPr>
        <w:t>3. Urban Stress &amp; Mental Load</w:t>
      </w:r>
    </w:p>
    <w:p w14:paraId="33633108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61% der Gen Z sorgen sich um Karriere/Finanzen (</w:t>
      </w:r>
      <w:proofErr w:type="spellStart"/>
      <w:r w:rsidRPr="009C16BD">
        <w:rPr>
          <w:rFonts w:ascii="Spectral" w:hAnsi="Spectral"/>
        </w:rPr>
        <w:t>Mintel</w:t>
      </w:r>
      <w:proofErr w:type="spellEnd"/>
      <w:r w:rsidRPr="009C16BD">
        <w:rPr>
          <w:rFonts w:ascii="Spectral" w:hAnsi="Spectral"/>
        </w:rPr>
        <w:t xml:space="preserve"> 2024)</w:t>
      </w:r>
    </w:p>
    <w:p w14:paraId="7F5CD95E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34% der Millennials suchen beruhigende/entspannende Claims in Getränken</w:t>
      </w:r>
    </w:p>
    <w:p w14:paraId="280BE6B5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Funktionale Getränke als Alltagshilfe – aber ohne Qualität und Style</w:t>
      </w:r>
    </w:p>
    <w:p w14:paraId="6B9E7575" w14:textId="77777777" w:rsidR="00E74C88" w:rsidRPr="009C16BD" w:rsidRDefault="00000000">
      <w:pPr>
        <w:pStyle w:val="Zitat"/>
        <w:spacing w:before="360"/>
        <w:rPr>
          <w:rFonts w:ascii="Spectral" w:hAnsi="Spectral"/>
        </w:rPr>
      </w:pPr>
      <w:r w:rsidRPr="009C16BD">
        <w:rPr>
          <w:rFonts w:ascii="Spectral" w:hAnsi="Spectral"/>
        </w:rPr>
        <w:t>„Wir haben Energy Drinks für Wachheit, Wellness-Wasser für Hydration, aber nichts für Menschen, die herb, komplex, funktional und sophisticated zugleich wollen."</w:t>
      </w:r>
    </w:p>
    <w:p w14:paraId="390D0330" w14:textId="77777777" w:rsidR="00E74C88" w:rsidRPr="009C16BD" w:rsidRDefault="00000000">
      <w:pPr>
        <w:rPr>
          <w:rFonts w:ascii="Spectral" w:hAnsi="Spectral"/>
        </w:rPr>
      </w:pPr>
      <w:r w:rsidRPr="009C16BD">
        <w:rPr>
          <w:rFonts w:ascii="Spectral" w:hAnsi="Spectral"/>
        </w:rPr>
        <w:br w:type="page"/>
      </w:r>
    </w:p>
    <w:p w14:paraId="434021AD" w14:textId="77777777" w:rsidR="00E74C88" w:rsidRPr="009C16BD" w:rsidRDefault="00000000">
      <w:pPr>
        <w:pStyle w:val="SlideTitle"/>
        <w:rPr>
          <w:rFonts w:ascii="Spectral" w:hAnsi="Spectral"/>
        </w:rPr>
      </w:pPr>
      <w:r w:rsidRPr="009C16BD">
        <w:rPr>
          <w:rFonts w:ascii="Spectral" w:hAnsi="Spectral"/>
        </w:rPr>
        <w:lastRenderedPageBreak/>
        <w:t>Die Lösung</w:t>
      </w:r>
    </w:p>
    <w:p w14:paraId="0E58D081" w14:textId="3F32D338" w:rsidR="00E74C88" w:rsidRPr="009C16BD" w:rsidRDefault="00000000">
      <w:pPr>
        <w:pStyle w:val="Untertitel"/>
        <w:rPr>
          <w:rFonts w:ascii="Spectral" w:hAnsi="Spectral"/>
        </w:rPr>
      </w:pPr>
      <w:r w:rsidRPr="009C16BD">
        <w:rPr>
          <w:rFonts w:ascii="Spectral" w:hAnsi="Spectral"/>
        </w:rPr>
        <w:t xml:space="preserve">Goliath: Nutraceutical Soda </w:t>
      </w:r>
    </w:p>
    <w:p w14:paraId="00439280" w14:textId="77777777" w:rsidR="00E74C88" w:rsidRPr="009C16BD" w:rsidRDefault="00000000">
      <w:pPr>
        <w:pStyle w:val="berschrift2"/>
        <w:spacing w:before="360"/>
        <w:rPr>
          <w:rFonts w:ascii="Spectral" w:hAnsi="Spectral"/>
        </w:rPr>
      </w:pPr>
      <w:r w:rsidRPr="009C16BD">
        <w:rPr>
          <w:rFonts w:ascii="Spectral" w:hAnsi="Spectral"/>
        </w:rPr>
        <w:t>Botanisch fundiert. Premium-Qualität. Funktional.</w:t>
      </w:r>
    </w:p>
    <w:p w14:paraId="3B57DD5E" w14:textId="77777777" w:rsidR="00E74C88" w:rsidRPr="009C16BD" w:rsidRDefault="00000000">
      <w:pPr>
        <w:pStyle w:val="BodyBold"/>
        <w:spacing w:before="240"/>
        <w:rPr>
          <w:rFonts w:ascii="Spectral" w:hAnsi="Spectral"/>
        </w:rPr>
      </w:pPr>
      <w:r w:rsidRPr="009C16BD">
        <w:rPr>
          <w:rFonts w:ascii="Spectral" w:hAnsi="Spectral"/>
        </w:rPr>
        <w:t>1. Botanical Tonica mit Wacholder und Bergamotte</w:t>
      </w:r>
    </w:p>
    <w:p w14:paraId="34D420B7" w14:textId="77777777" w:rsidR="00E74C88" w:rsidRPr="009C16BD" w:rsidRDefault="00000000">
      <w:pPr>
        <w:spacing w:after="120"/>
        <w:rPr>
          <w:rFonts w:ascii="Spectral" w:hAnsi="Spectral"/>
        </w:rPr>
      </w:pPr>
      <w:r w:rsidRPr="009C16BD">
        <w:rPr>
          <w:rFonts w:ascii="Spectral" w:hAnsi="Spectral"/>
        </w:rPr>
        <w:t>Herb, komplex, mit natürlicher Bitterkeit. Keine synthetischen Zusätze, keine hohlen Versprechen. Funktionale Wirkung basiert auf historisch dokumentierten Pflanzenstoffen: belebend und klarheitsfördernd für mentale Schärfe.</w:t>
      </w:r>
    </w:p>
    <w:p w14:paraId="48F7CBDF" w14:textId="77777777" w:rsidR="00E74C88" w:rsidRPr="009C16BD" w:rsidRDefault="00000000">
      <w:pPr>
        <w:pStyle w:val="BodyBold"/>
        <w:rPr>
          <w:rFonts w:ascii="Spectral" w:hAnsi="Spectral"/>
        </w:rPr>
      </w:pPr>
      <w:r w:rsidRPr="009C16BD">
        <w:rPr>
          <w:rFonts w:ascii="Spectral" w:hAnsi="Spectral"/>
        </w:rPr>
        <w:t>2. Keine Kompromisse</w:t>
      </w:r>
    </w:p>
    <w:p w14:paraId="6554F71C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 xml:space="preserve">Keine Koffeinbomben wie </w:t>
      </w:r>
      <w:proofErr w:type="spellStart"/>
      <w:r w:rsidRPr="009C16BD">
        <w:rPr>
          <w:rFonts w:ascii="Spectral" w:hAnsi="Spectral"/>
        </w:rPr>
        <w:t>Red</w:t>
      </w:r>
      <w:proofErr w:type="spellEnd"/>
      <w:r w:rsidRPr="009C16BD">
        <w:rPr>
          <w:rFonts w:ascii="Spectral" w:hAnsi="Spectral"/>
        </w:rPr>
        <w:t xml:space="preserve"> Bull</w:t>
      </w:r>
    </w:p>
    <w:p w14:paraId="0798E9DB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Keine Esoterik wie Ayurveda-Kombucha</w:t>
      </w:r>
    </w:p>
    <w:p w14:paraId="105033A1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 xml:space="preserve">Keine </w:t>
      </w:r>
      <w:proofErr w:type="spellStart"/>
      <w:r w:rsidRPr="009C16BD">
        <w:rPr>
          <w:rFonts w:ascii="Spectral" w:hAnsi="Spectral"/>
        </w:rPr>
        <w:t>Zuckerplörre</w:t>
      </w:r>
      <w:proofErr w:type="spellEnd"/>
      <w:r w:rsidRPr="009C16BD">
        <w:rPr>
          <w:rFonts w:ascii="Spectral" w:hAnsi="Spectral"/>
        </w:rPr>
        <w:t xml:space="preserve"> wie Mainstream-Limos</w:t>
      </w:r>
    </w:p>
    <w:p w14:paraId="6FD95C63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Glaubwürdig und hochwertig – botanisch fundiert</w:t>
      </w:r>
    </w:p>
    <w:p w14:paraId="00BA24F3" w14:textId="77777777" w:rsidR="00E74C88" w:rsidRPr="009C16BD" w:rsidRDefault="00000000">
      <w:pPr>
        <w:pStyle w:val="BodyBold"/>
        <w:spacing w:before="240"/>
        <w:rPr>
          <w:rFonts w:ascii="Spectral" w:hAnsi="Spectral"/>
        </w:rPr>
      </w:pPr>
      <w:r w:rsidRPr="009C16BD">
        <w:rPr>
          <w:rFonts w:ascii="Spectral" w:hAnsi="Spectral"/>
        </w:rPr>
        <w:t>3. Premium-Positionierung</w:t>
      </w:r>
    </w:p>
    <w:p w14:paraId="00282FCF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Slim Can Design (ikonisch, Instagram-</w:t>
      </w:r>
      <w:proofErr w:type="spellStart"/>
      <w:r w:rsidRPr="009C16BD">
        <w:rPr>
          <w:rFonts w:ascii="Spectral" w:hAnsi="Spectral"/>
        </w:rPr>
        <w:t>ready</w:t>
      </w:r>
      <w:proofErr w:type="spellEnd"/>
      <w:r w:rsidRPr="009C16BD">
        <w:rPr>
          <w:rFonts w:ascii="Spectral" w:hAnsi="Spectral"/>
        </w:rPr>
        <w:t>)</w:t>
      </w:r>
    </w:p>
    <w:p w14:paraId="20BECE27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  <w:lang w:val="en-GB"/>
        </w:rPr>
      </w:pPr>
      <w:r w:rsidRPr="009C16BD">
        <w:rPr>
          <w:rFonts w:ascii="Spectral" w:hAnsi="Spectral"/>
          <w:lang w:val="en-GB"/>
        </w:rPr>
        <w:t xml:space="preserve">UVP: €3,90-5,50 (Premium-Segment </w:t>
      </w:r>
      <w:proofErr w:type="spellStart"/>
      <w:r w:rsidRPr="009C16BD">
        <w:rPr>
          <w:rFonts w:ascii="Spectral" w:hAnsi="Spectral"/>
          <w:lang w:val="en-GB"/>
        </w:rPr>
        <w:t>wie</w:t>
      </w:r>
      <w:proofErr w:type="spellEnd"/>
      <w:r w:rsidRPr="009C16BD">
        <w:rPr>
          <w:rFonts w:ascii="Spectral" w:hAnsi="Spectral"/>
          <w:lang w:val="en-GB"/>
        </w:rPr>
        <w:t xml:space="preserve"> Three Cents)</w:t>
      </w:r>
    </w:p>
    <w:p w14:paraId="52F764C0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Zielgruppe: 25-45 Jahre, urban, gesundheitsbewusst, anspruchsvoll</w:t>
      </w:r>
    </w:p>
    <w:p w14:paraId="77E0FF20" w14:textId="77777777" w:rsidR="00E74C88" w:rsidRPr="009C16BD" w:rsidRDefault="00000000">
      <w:pPr>
        <w:pStyle w:val="Zitat"/>
        <w:spacing w:before="360"/>
        <w:rPr>
          <w:rFonts w:ascii="Spectral" w:hAnsi="Spectral"/>
        </w:rPr>
      </w:pPr>
      <w:r w:rsidRPr="009C16BD">
        <w:rPr>
          <w:rFonts w:ascii="Spectral" w:hAnsi="Spectral"/>
        </w:rPr>
        <w:t>„Für Menschen, die nicht genug sind. Goliath ist kein Getränk – es ist eine Haltung."</w:t>
      </w:r>
    </w:p>
    <w:p w14:paraId="0DA8659D" w14:textId="77777777" w:rsidR="00E74C88" w:rsidRPr="009C16BD" w:rsidRDefault="00000000">
      <w:pPr>
        <w:rPr>
          <w:rFonts w:ascii="Spectral" w:hAnsi="Spectral"/>
        </w:rPr>
      </w:pPr>
      <w:r w:rsidRPr="009C16BD">
        <w:rPr>
          <w:rFonts w:ascii="Spectral" w:hAnsi="Spectral"/>
        </w:rPr>
        <w:br w:type="page"/>
      </w:r>
    </w:p>
    <w:p w14:paraId="104EFC99" w14:textId="77777777" w:rsidR="00E74C88" w:rsidRPr="009C16BD" w:rsidRDefault="00000000">
      <w:pPr>
        <w:pStyle w:val="SlideTitle"/>
        <w:rPr>
          <w:rFonts w:ascii="Spectral" w:hAnsi="Spectral"/>
        </w:rPr>
      </w:pPr>
      <w:r w:rsidRPr="009C16BD">
        <w:rPr>
          <w:rFonts w:ascii="Spectral" w:hAnsi="Spectral"/>
        </w:rPr>
        <w:lastRenderedPageBreak/>
        <w:t>Markt &amp; Wachstumspotenzial</w:t>
      </w:r>
    </w:p>
    <w:p w14:paraId="413D34C7" w14:textId="77777777" w:rsidR="00E74C88" w:rsidRPr="009C16BD" w:rsidRDefault="00000000">
      <w:pPr>
        <w:pStyle w:val="Untertitel"/>
        <w:rPr>
          <w:rFonts w:ascii="Spectral" w:hAnsi="Spectral"/>
        </w:rPr>
      </w:pPr>
      <w:r w:rsidRPr="009C16BD">
        <w:rPr>
          <w:rFonts w:ascii="Spectral" w:hAnsi="Spectral"/>
        </w:rPr>
        <w:t>Ein €580 Millionen Markt mit 8,2% Wachstum jährlich</w:t>
      </w:r>
    </w:p>
    <w:p w14:paraId="641E7CCC" w14:textId="77777777" w:rsidR="00E74C88" w:rsidRPr="009C16BD" w:rsidRDefault="00000000">
      <w:pPr>
        <w:pStyle w:val="berschrift2"/>
        <w:spacing w:before="360"/>
        <w:rPr>
          <w:rFonts w:ascii="Spectral" w:hAnsi="Spectral"/>
        </w:rPr>
      </w:pPr>
      <w:r w:rsidRPr="009C16BD">
        <w:rPr>
          <w:rFonts w:ascii="Spectral" w:hAnsi="Spectral"/>
        </w:rPr>
        <w:t xml:space="preserve">Functional </w:t>
      </w:r>
      <w:proofErr w:type="spellStart"/>
      <w:r w:rsidRPr="009C16BD">
        <w:rPr>
          <w:rFonts w:ascii="Spectral" w:hAnsi="Spectral"/>
        </w:rPr>
        <w:t>Beverages</w:t>
      </w:r>
      <w:proofErr w:type="spellEnd"/>
      <w:r w:rsidRPr="009C16BD">
        <w:rPr>
          <w:rFonts w:ascii="Spectral" w:hAnsi="Spectral"/>
        </w:rPr>
        <w:t xml:space="preserve"> Deutschland: Explosives Wachstum</w:t>
      </w:r>
    </w:p>
    <w:p w14:paraId="00A69B65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€580M Marktvolumen 2024 in Deutschland allein</w:t>
      </w:r>
    </w:p>
    <w:p w14:paraId="12A419C8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  <w:lang w:val="en-GB"/>
        </w:rPr>
      </w:pPr>
      <w:r w:rsidRPr="009C16BD">
        <w:rPr>
          <w:rFonts w:ascii="Spectral" w:hAnsi="Spectral"/>
          <w:lang w:val="en-GB"/>
        </w:rPr>
        <w:t>+8,2% CAGR (Compound Annual Growth Rate)</w:t>
      </w:r>
    </w:p>
    <w:p w14:paraId="3C7DC7F4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Deutschland hält 35,5% des gesamten europäischen funktionalen Getränkemarktes</w:t>
      </w:r>
    </w:p>
    <w:p w14:paraId="406CA6C2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€6,6 Milliarden Deutschland-Volumen bis 2030 (</w:t>
      </w:r>
      <w:proofErr w:type="spellStart"/>
      <w:r w:rsidRPr="009C16BD">
        <w:rPr>
          <w:rFonts w:ascii="Spectral" w:hAnsi="Spectral"/>
        </w:rPr>
        <w:t>Mintel</w:t>
      </w:r>
      <w:proofErr w:type="spellEnd"/>
      <w:r w:rsidRPr="009C16BD">
        <w:rPr>
          <w:rFonts w:ascii="Spectral" w:hAnsi="Spectral"/>
        </w:rPr>
        <w:t xml:space="preserve"> Prognose)</w:t>
      </w:r>
    </w:p>
    <w:p w14:paraId="23462ACF" w14:textId="77777777" w:rsidR="00E74C88" w:rsidRPr="009C16BD" w:rsidRDefault="00000000">
      <w:pPr>
        <w:pStyle w:val="berschrift2"/>
        <w:rPr>
          <w:rFonts w:ascii="Spectral" w:hAnsi="Spectral"/>
          <w:lang w:val="en-GB"/>
        </w:rPr>
      </w:pPr>
      <w:r w:rsidRPr="009C16BD">
        <w:rPr>
          <w:rFonts w:ascii="Spectral" w:hAnsi="Spectral"/>
          <w:lang w:val="en-GB"/>
        </w:rPr>
        <w:t>Premium-Soda-Segment: Der White Space</w:t>
      </w:r>
    </w:p>
    <w:p w14:paraId="55E501DE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  <w:lang w:val="en-GB"/>
        </w:rPr>
      </w:pPr>
      <w:r w:rsidRPr="009C16BD">
        <w:rPr>
          <w:rFonts w:ascii="Spectral" w:hAnsi="Spectral"/>
          <w:lang w:val="en-GB"/>
        </w:rPr>
        <w:t>Premium/Craft Soda Market: $681,7M (2022) → $915M+ (2030)</w:t>
      </w:r>
    </w:p>
    <w:p w14:paraId="4D85841B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  <w:lang w:val="en-GB"/>
        </w:rPr>
      </w:pPr>
      <w:r w:rsidRPr="009C16BD">
        <w:rPr>
          <w:rFonts w:ascii="Spectral" w:hAnsi="Spectral"/>
          <w:lang w:val="en-GB"/>
        </w:rPr>
        <w:t xml:space="preserve">Health Consciousness + Premiumization Trend + Cocktail Culture = </w:t>
      </w:r>
      <w:proofErr w:type="spellStart"/>
      <w:r w:rsidRPr="009C16BD">
        <w:rPr>
          <w:rFonts w:ascii="Spectral" w:hAnsi="Spectral"/>
          <w:lang w:val="en-GB"/>
        </w:rPr>
        <w:t>perfekter</w:t>
      </w:r>
      <w:proofErr w:type="spellEnd"/>
      <w:r w:rsidRPr="009C16BD">
        <w:rPr>
          <w:rFonts w:ascii="Spectral" w:hAnsi="Spectral"/>
          <w:lang w:val="en-GB"/>
        </w:rPr>
        <w:t xml:space="preserve"> Storm</w:t>
      </w:r>
    </w:p>
    <w:p w14:paraId="1629CD36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proofErr w:type="spellStart"/>
      <w:r w:rsidRPr="009C16BD">
        <w:rPr>
          <w:rFonts w:ascii="Spectral" w:hAnsi="Spectral"/>
        </w:rPr>
        <w:t>Three</w:t>
      </w:r>
      <w:proofErr w:type="spellEnd"/>
      <w:r w:rsidRPr="009C16BD">
        <w:rPr>
          <w:rFonts w:ascii="Spectral" w:hAnsi="Spectral"/>
        </w:rPr>
        <w:t xml:space="preserve"> Cents (griechischer Premium-Mixer) von Coca-Cola HBC übernommen</w:t>
      </w:r>
    </w:p>
    <w:p w14:paraId="5CB25C71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proofErr w:type="spellStart"/>
      <w:r w:rsidRPr="009C16BD">
        <w:rPr>
          <w:rFonts w:ascii="Spectral" w:hAnsi="Spectral"/>
        </w:rPr>
        <w:t>Fentimans</w:t>
      </w:r>
      <w:proofErr w:type="spellEnd"/>
      <w:r w:rsidRPr="009C16BD">
        <w:rPr>
          <w:rFonts w:ascii="Spectral" w:hAnsi="Spectral"/>
        </w:rPr>
        <w:t>, Fever-</w:t>
      </w:r>
      <w:proofErr w:type="spellStart"/>
      <w:r w:rsidRPr="009C16BD">
        <w:rPr>
          <w:rFonts w:ascii="Spectral" w:hAnsi="Spectral"/>
        </w:rPr>
        <w:t>Tree</w:t>
      </w:r>
      <w:proofErr w:type="spellEnd"/>
      <w:r w:rsidRPr="009C16BD">
        <w:rPr>
          <w:rFonts w:ascii="Spectral" w:hAnsi="Spectral"/>
        </w:rPr>
        <w:t>, Q Mixers: alle zeigen Premium-Nachfrage</w:t>
      </w:r>
    </w:p>
    <w:p w14:paraId="4191545C" w14:textId="77777777" w:rsidR="00E74C88" w:rsidRPr="009C16BD" w:rsidRDefault="00000000">
      <w:pPr>
        <w:pStyle w:val="berschrift2"/>
        <w:rPr>
          <w:rFonts w:ascii="Spectral" w:hAnsi="Spectral"/>
        </w:rPr>
      </w:pPr>
      <w:r w:rsidRPr="009C16BD">
        <w:rPr>
          <w:rFonts w:ascii="Spectral" w:hAnsi="Spectral"/>
        </w:rPr>
        <w:t>Die Fritz-Kola-Formel: Von €7.000 zu €116 Millionen</w:t>
      </w:r>
    </w:p>
    <w:p w14:paraId="7F5E2A2E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2003 gegründet mit €7.000 aus Studentenwohnheim</w:t>
      </w:r>
    </w:p>
    <w:p w14:paraId="5A8521F7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 xml:space="preserve">2023: €116M Umsatz, #3 Cola-Brand Deutschland (nach Coca-Cola, vor Pepsi im </w:t>
      </w:r>
      <w:proofErr w:type="spellStart"/>
      <w:r w:rsidRPr="009C16BD">
        <w:rPr>
          <w:rFonts w:ascii="Spectral" w:hAnsi="Spectral"/>
        </w:rPr>
        <w:t>Full</w:t>
      </w:r>
      <w:proofErr w:type="spellEnd"/>
      <w:r w:rsidRPr="009C16BD">
        <w:rPr>
          <w:rFonts w:ascii="Spectral" w:hAnsi="Spectral"/>
        </w:rPr>
        <w:t>-Sugar)</w:t>
      </w:r>
    </w:p>
    <w:p w14:paraId="4074F94A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4,1% Marktanteil ohne Konzern-Power</w:t>
      </w:r>
    </w:p>
    <w:p w14:paraId="628C6FAF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Premium-Preis (2x Coca-Cola), Gastronomie-first, authentische Gründerstory</w:t>
      </w:r>
    </w:p>
    <w:p w14:paraId="40A58AAE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Unsere Strategie: Die Fritz-Formel für funktionale Premium-Sodas</w:t>
      </w:r>
    </w:p>
    <w:p w14:paraId="29C60396" w14:textId="77777777" w:rsidR="00E74C88" w:rsidRPr="009C16BD" w:rsidRDefault="00000000">
      <w:pPr>
        <w:rPr>
          <w:rFonts w:ascii="Spectral" w:hAnsi="Spectral"/>
        </w:rPr>
      </w:pPr>
      <w:r w:rsidRPr="009C16BD">
        <w:rPr>
          <w:rFonts w:ascii="Spectral" w:hAnsi="Spectral"/>
        </w:rPr>
        <w:br w:type="page"/>
      </w:r>
    </w:p>
    <w:p w14:paraId="2C846B2F" w14:textId="77777777" w:rsidR="00E74C88" w:rsidRPr="009C16BD" w:rsidRDefault="00000000">
      <w:pPr>
        <w:pStyle w:val="SlideTitle"/>
        <w:rPr>
          <w:rFonts w:ascii="Spectral" w:hAnsi="Spectral"/>
        </w:rPr>
      </w:pPr>
      <w:r w:rsidRPr="009C16BD">
        <w:rPr>
          <w:rFonts w:ascii="Spectral" w:hAnsi="Spectral"/>
        </w:rPr>
        <w:lastRenderedPageBreak/>
        <w:t>Geschäftsmodell</w:t>
      </w:r>
    </w:p>
    <w:p w14:paraId="6F10ADCF" w14:textId="77777777" w:rsidR="00E74C88" w:rsidRPr="009C16BD" w:rsidRDefault="00000000">
      <w:pPr>
        <w:pStyle w:val="Untertitel"/>
        <w:rPr>
          <w:rFonts w:ascii="Spectral" w:hAnsi="Spectral"/>
        </w:rPr>
      </w:pPr>
      <w:r w:rsidRPr="009C16BD">
        <w:rPr>
          <w:rFonts w:ascii="Spectral" w:hAnsi="Spectral"/>
        </w:rPr>
        <w:t>Premium-Marge trifft strategischen Vertrieb</w:t>
      </w:r>
    </w:p>
    <w:p w14:paraId="6DE8BFD4" w14:textId="77777777" w:rsidR="00E74C88" w:rsidRPr="009C16BD" w:rsidRDefault="00000000">
      <w:pPr>
        <w:pStyle w:val="berschrift2"/>
        <w:spacing w:before="360"/>
        <w:rPr>
          <w:rFonts w:ascii="Spectral" w:hAnsi="Spectral"/>
        </w:rPr>
      </w:pPr>
      <w:r w:rsidRPr="009C16BD">
        <w:rPr>
          <w:rFonts w:ascii="Spectral" w:hAnsi="Spectral"/>
        </w:rPr>
        <w:t>Vertriebskanäle</w:t>
      </w:r>
    </w:p>
    <w:p w14:paraId="15141BEF" w14:textId="77777777" w:rsidR="00E74C88" w:rsidRPr="009C16BD" w:rsidRDefault="00000000">
      <w:pPr>
        <w:pStyle w:val="Listenabsatz"/>
        <w:numPr>
          <w:ilvl w:val="0"/>
          <w:numId w:val="3"/>
        </w:numPr>
        <w:rPr>
          <w:rFonts w:ascii="Spectral" w:hAnsi="Spectral"/>
        </w:rPr>
      </w:pPr>
      <w:r w:rsidRPr="009C16BD">
        <w:rPr>
          <w:rFonts w:ascii="Spectral" w:hAnsi="Spectral"/>
        </w:rPr>
        <w:t>Gastronomie (Bars, Restaurants, Clubs) – Fritz-Kola-Strategie: Hier werden wir entdeckt</w:t>
      </w:r>
    </w:p>
    <w:p w14:paraId="3F80534D" w14:textId="77777777" w:rsidR="00E74C88" w:rsidRPr="009C16BD" w:rsidRDefault="00000000">
      <w:pPr>
        <w:pStyle w:val="Listenabsatz"/>
        <w:numPr>
          <w:ilvl w:val="0"/>
          <w:numId w:val="3"/>
        </w:numPr>
        <w:rPr>
          <w:rFonts w:ascii="Spectral" w:hAnsi="Spectral"/>
          <w:lang w:val="en-GB"/>
        </w:rPr>
      </w:pPr>
      <w:r w:rsidRPr="009C16BD">
        <w:rPr>
          <w:rFonts w:ascii="Spectral" w:hAnsi="Spectral"/>
          <w:lang w:val="en-GB"/>
        </w:rPr>
        <w:t xml:space="preserve">Premium-Retail (EDEKA </w:t>
      </w:r>
      <w:proofErr w:type="spellStart"/>
      <w:r w:rsidRPr="009C16BD">
        <w:rPr>
          <w:rFonts w:ascii="Spectral" w:hAnsi="Spectral"/>
          <w:lang w:val="en-GB"/>
        </w:rPr>
        <w:t>Center</w:t>
      </w:r>
      <w:proofErr w:type="spellEnd"/>
      <w:r w:rsidRPr="009C16BD">
        <w:rPr>
          <w:rFonts w:ascii="Spectral" w:hAnsi="Spectral"/>
          <w:lang w:val="en-GB"/>
        </w:rPr>
        <w:t>, REWE Premium-Stores, Concept Stores)</w:t>
      </w:r>
    </w:p>
    <w:p w14:paraId="390882A5" w14:textId="77777777" w:rsidR="00E74C88" w:rsidRPr="009C16BD" w:rsidRDefault="00000000">
      <w:pPr>
        <w:pStyle w:val="Listenabsatz"/>
        <w:numPr>
          <w:ilvl w:val="0"/>
          <w:numId w:val="3"/>
        </w:numPr>
        <w:rPr>
          <w:rFonts w:ascii="Spectral" w:hAnsi="Spectral"/>
        </w:rPr>
      </w:pPr>
      <w:r w:rsidRPr="009C16BD">
        <w:rPr>
          <w:rFonts w:ascii="Spectral" w:hAnsi="Spectral"/>
        </w:rPr>
        <w:t>Craft-Getränke-Großhändler (Getränkefachgroßhandel Rothe, Horst Lehmann)</w:t>
      </w:r>
    </w:p>
    <w:p w14:paraId="1688CD55" w14:textId="77777777" w:rsidR="00E74C88" w:rsidRPr="009C16BD" w:rsidRDefault="00000000">
      <w:pPr>
        <w:pStyle w:val="Listenabsatz"/>
        <w:numPr>
          <w:ilvl w:val="0"/>
          <w:numId w:val="3"/>
        </w:numPr>
        <w:rPr>
          <w:rFonts w:ascii="Spectral" w:hAnsi="Spectral"/>
        </w:rPr>
      </w:pPr>
      <w:r w:rsidRPr="009C16BD">
        <w:rPr>
          <w:rFonts w:ascii="Spectral" w:hAnsi="Spectral"/>
        </w:rPr>
        <w:t xml:space="preserve">E-Commerce/D2C (Direktvertrieb + </w:t>
      </w:r>
      <w:proofErr w:type="spellStart"/>
      <w:r w:rsidRPr="009C16BD">
        <w:rPr>
          <w:rFonts w:ascii="Spectral" w:hAnsi="Spectral"/>
        </w:rPr>
        <w:t>Subscription</w:t>
      </w:r>
      <w:proofErr w:type="spellEnd"/>
      <w:r w:rsidRPr="009C16BD">
        <w:rPr>
          <w:rFonts w:ascii="Spectral" w:hAnsi="Spectral"/>
        </w:rPr>
        <w:t>-Modell geplant für spätere RBF-Finanzierung)</w:t>
      </w:r>
    </w:p>
    <w:p w14:paraId="193A041B" w14:textId="77777777" w:rsidR="00E74C88" w:rsidRPr="009C16BD" w:rsidRDefault="00000000">
      <w:pPr>
        <w:pStyle w:val="berschrift2"/>
        <w:rPr>
          <w:rFonts w:ascii="Spectral" w:hAnsi="Spectral"/>
        </w:rPr>
      </w:pPr>
      <w:r w:rsidRPr="009C16BD">
        <w:rPr>
          <w:rFonts w:ascii="Spectral" w:hAnsi="Spectral"/>
        </w:rPr>
        <w:t>Preispositionierung</w:t>
      </w:r>
    </w:p>
    <w:p w14:paraId="61BC4B8F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UVP: €3,90-5,50 (Premium-Segment)</w:t>
      </w:r>
    </w:p>
    <w:p w14:paraId="0FAB9F4B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Produktionskosten optimiert durch IFS-zertifizierten Partner</w:t>
      </w:r>
    </w:p>
    <w:p w14:paraId="460ABAC4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Deckungsbeitrag: 60-65% (nach Abzug variabler Kosten)</w:t>
      </w:r>
    </w:p>
    <w:p w14:paraId="24ABC5B9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Break-even bei ca. 8.000 verkauften Dosen/Monat (Monat 9-12)</w:t>
      </w:r>
    </w:p>
    <w:p w14:paraId="6CCD1FD9" w14:textId="77777777" w:rsidR="00E74C88" w:rsidRPr="009C16BD" w:rsidRDefault="00000000">
      <w:pPr>
        <w:pStyle w:val="berschrift2"/>
        <w:rPr>
          <w:rFonts w:ascii="Spectral" w:hAnsi="Spectral"/>
        </w:rPr>
      </w:pPr>
      <w:r w:rsidRPr="009C16BD">
        <w:rPr>
          <w:rFonts w:ascii="Spectral" w:hAnsi="Spectral"/>
        </w:rPr>
        <w:t>Skalierungsstrategie</w:t>
      </w:r>
    </w:p>
    <w:p w14:paraId="144BB947" w14:textId="77777777" w:rsidR="00E74C88" w:rsidRPr="009C16BD" w:rsidRDefault="00000000">
      <w:pPr>
        <w:pStyle w:val="Listenabsatz"/>
        <w:numPr>
          <w:ilvl w:val="0"/>
          <w:numId w:val="3"/>
        </w:numPr>
        <w:rPr>
          <w:rFonts w:ascii="Spectral" w:hAnsi="Spectral"/>
        </w:rPr>
      </w:pPr>
      <w:r w:rsidRPr="009C16BD">
        <w:rPr>
          <w:rFonts w:ascii="Spectral" w:hAnsi="Spectral"/>
        </w:rPr>
        <w:t>Phase 1 (Monate 1-6): Berlin Soft Launch – 50 Gastronomie-Partner, 10 Premium-Retail-Stores</w:t>
      </w:r>
    </w:p>
    <w:p w14:paraId="380F8C92" w14:textId="77777777" w:rsidR="00E74C88" w:rsidRPr="009C16BD" w:rsidRDefault="00000000">
      <w:pPr>
        <w:pStyle w:val="Listenabsatz"/>
        <w:numPr>
          <w:ilvl w:val="0"/>
          <w:numId w:val="3"/>
        </w:numPr>
        <w:rPr>
          <w:rFonts w:ascii="Spectral" w:hAnsi="Spectral"/>
          <w:lang w:val="en-GB"/>
        </w:rPr>
      </w:pPr>
      <w:r w:rsidRPr="009C16BD">
        <w:rPr>
          <w:rFonts w:ascii="Spectral" w:hAnsi="Spectral"/>
          <w:lang w:val="en-GB"/>
        </w:rPr>
        <w:t>Phase 2 (</w:t>
      </w:r>
      <w:proofErr w:type="spellStart"/>
      <w:r w:rsidRPr="009C16BD">
        <w:rPr>
          <w:rFonts w:ascii="Spectral" w:hAnsi="Spectral"/>
          <w:lang w:val="en-GB"/>
        </w:rPr>
        <w:t>Monate</w:t>
      </w:r>
      <w:proofErr w:type="spellEnd"/>
      <w:r w:rsidRPr="009C16BD">
        <w:rPr>
          <w:rFonts w:ascii="Spectral" w:hAnsi="Spectral"/>
          <w:lang w:val="en-GB"/>
        </w:rPr>
        <w:t xml:space="preserve"> 7-12): Berlin Full Launch – Expansion auf 200+ Locations, E-Commerce Start</w:t>
      </w:r>
    </w:p>
    <w:p w14:paraId="47908439" w14:textId="77777777" w:rsidR="00E74C88" w:rsidRPr="009C16BD" w:rsidRDefault="00000000">
      <w:pPr>
        <w:pStyle w:val="Listenabsatz"/>
        <w:numPr>
          <w:ilvl w:val="0"/>
          <w:numId w:val="3"/>
        </w:numPr>
        <w:rPr>
          <w:rFonts w:ascii="Spectral" w:hAnsi="Spectral"/>
        </w:rPr>
      </w:pPr>
      <w:r w:rsidRPr="009C16BD">
        <w:rPr>
          <w:rFonts w:ascii="Spectral" w:hAnsi="Spectral"/>
        </w:rPr>
        <w:t>Phase 3 (Jahr 2): Deutschland-Expansion – Hamburg, München, Köln (Top 5 Städte)</w:t>
      </w:r>
    </w:p>
    <w:p w14:paraId="0E2D479E" w14:textId="77777777" w:rsidR="00E74C88" w:rsidRPr="009C16BD" w:rsidRDefault="00000000">
      <w:pPr>
        <w:pStyle w:val="Listenabsatz"/>
        <w:numPr>
          <w:ilvl w:val="0"/>
          <w:numId w:val="3"/>
        </w:numPr>
        <w:rPr>
          <w:rFonts w:ascii="Spectral" w:hAnsi="Spectral"/>
        </w:rPr>
      </w:pPr>
      <w:r w:rsidRPr="009C16BD">
        <w:rPr>
          <w:rFonts w:ascii="Spectral" w:hAnsi="Spectral"/>
        </w:rPr>
        <w:t>Phase 4 (Jahr 3+): International – Benelux, Österreich, Schweiz</w:t>
      </w:r>
    </w:p>
    <w:p w14:paraId="7A2121C1" w14:textId="77777777" w:rsidR="00E74C88" w:rsidRPr="009C16BD" w:rsidRDefault="00000000">
      <w:pPr>
        <w:rPr>
          <w:rFonts w:ascii="Spectral" w:hAnsi="Spectral"/>
        </w:rPr>
      </w:pPr>
      <w:r w:rsidRPr="009C16BD">
        <w:rPr>
          <w:rFonts w:ascii="Spectral" w:hAnsi="Spectral"/>
        </w:rPr>
        <w:br w:type="page"/>
      </w:r>
    </w:p>
    <w:p w14:paraId="6418F381" w14:textId="77777777" w:rsidR="00E74C88" w:rsidRPr="009C16BD" w:rsidRDefault="00000000">
      <w:pPr>
        <w:pStyle w:val="SlideTitle"/>
        <w:rPr>
          <w:rFonts w:ascii="Spectral" w:hAnsi="Spectral"/>
        </w:rPr>
      </w:pPr>
      <w:r w:rsidRPr="009C16BD">
        <w:rPr>
          <w:rFonts w:ascii="Spectral" w:hAnsi="Spectral"/>
        </w:rPr>
        <w:lastRenderedPageBreak/>
        <w:t>Wettbewerb &amp; Differenzierung</w:t>
      </w:r>
    </w:p>
    <w:p w14:paraId="2C428896" w14:textId="77777777" w:rsidR="00E74C88" w:rsidRPr="009C16BD" w:rsidRDefault="00000000">
      <w:pPr>
        <w:pStyle w:val="Untertitel"/>
        <w:rPr>
          <w:rFonts w:ascii="Spectral" w:hAnsi="Spectral"/>
        </w:rPr>
      </w:pPr>
      <w:r w:rsidRPr="009C16BD">
        <w:rPr>
          <w:rFonts w:ascii="Spectral" w:hAnsi="Spectral"/>
        </w:rPr>
        <w:t>Wir besetzen den White Space zwischen Energy und Wellness</w:t>
      </w:r>
    </w:p>
    <w:p w14:paraId="0F7EAB7A" w14:textId="77777777" w:rsidR="00E74C88" w:rsidRPr="009C16BD" w:rsidRDefault="00000000">
      <w:pPr>
        <w:pStyle w:val="berschrift2"/>
        <w:spacing w:before="360"/>
        <w:rPr>
          <w:rFonts w:ascii="Spectral" w:hAnsi="Spectral"/>
          <w:lang w:val="en-GB"/>
        </w:rPr>
      </w:pPr>
      <w:r w:rsidRPr="009C16BD">
        <w:rPr>
          <w:rFonts w:ascii="Spectral" w:hAnsi="Spectral"/>
          <w:lang w:val="en-GB"/>
        </w:rPr>
        <w:t>Competitive Landscape</w:t>
      </w:r>
    </w:p>
    <w:p w14:paraId="098517A7" w14:textId="77777777" w:rsidR="00E74C88" w:rsidRPr="009C16BD" w:rsidRDefault="00000000">
      <w:pPr>
        <w:pStyle w:val="BodyBold"/>
        <w:rPr>
          <w:rFonts w:ascii="Spectral" w:hAnsi="Spectral"/>
          <w:lang w:val="en-GB"/>
        </w:rPr>
      </w:pPr>
      <w:r w:rsidRPr="009C16BD">
        <w:rPr>
          <w:rFonts w:ascii="Spectral" w:hAnsi="Spectral"/>
          <w:lang w:val="en-GB"/>
        </w:rPr>
        <w:t>Energy Drinks (Red Bull, Monster):</w:t>
      </w:r>
    </w:p>
    <w:p w14:paraId="51E91B36" w14:textId="77777777" w:rsidR="00E74C88" w:rsidRPr="009C16BD" w:rsidRDefault="00000000">
      <w:pPr>
        <w:spacing w:after="180"/>
        <w:rPr>
          <w:rFonts w:ascii="Spectral" w:hAnsi="Spectral"/>
        </w:rPr>
      </w:pPr>
      <w:r w:rsidRPr="009C16BD">
        <w:rPr>
          <w:rFonts w:ascii="Spectral" w:hAnsi="Spectral"/>
        </w:rPr>
        <w:t>Zu plump, synthetisch, Masse statt Klasse. Koffeinbomben ohne Sophistication. Zielgruppe: 16-25, wir zielen auf 25-45.</w:t>
      </w:r>
    </w:p>
    <w:p w14:paraId="76C5D3A3" w14:textId="77777777" w:rsidR="00E74C88" w:rsidRPr="009C16BD" w:rsidRDefault="00000000">
      <w:pPr>
        <w:pStyle w:val="BodyBold"/>
        <w:rPr>
          <w:rFonts w:ascii="Spectral" w:hAnsi="Spectral"/>
        </w:rPr>
      </w:pPr>
      <w:r w:rsidRPr="009C16BD">
        <w:rPr>
          <w:rFonts w:ascii="Spectral" w:hAnsi="Spectral"/>
        </w:rPr>
        <w:t xml:space="preserve">Wellness-Wasser (Vöslauer </w:t>
      </w:r>
      <w:proofErr w:type="spellStart"/>
      <w:r w:rsidRPr="009C16BD">
        <w:rPr>
          <w:rFonts w:ascii="Spectral" w:hAnsi="Spectral"/>
        </w:rPr>
        <w:t>Flavours</w:t>
      </w:r>
      <w:proofErr w:type="spellEnd"/>
      <w:r w:rsidRPr="009C16BD">
        <w:rPr>
          <w:rFonts w:ascii="Spectral" w:hAnsi="Spectral"/>
        </w:rPr>
        <w:t xml:space="preserve">, Vittel </w:t>
      </w:r>
      <w:proofErr w:type="spellStart"/>
      <w:r w:rsidRPr="009C16BD">
        <w:rPr>
          <w:rFonts w:ascii="Spectral" w:hAnsi="Spectral"/>
        </w:rPr>
        <w:t>Infused</w:t>
      </w:r>
      <w:proofErr w:type="spellEnd"/>
      <w:r w:rsidRPr="009C16BD">
        <w:rPr>
          <w:rFonts w:ascii="Spectral" w:hAnsi="Spectral"/>
        </w:rPr>
        <w:t>):</w:t>
      </w:r>
    </w:p>
    <w:p w14:paraId="1E54F912" w14:textId="77777777" w:rsidR="00E74C88" w:rsidRPr="009C16BD" w:rsidRDefault="00000000">
      <w:pPr>
        <w:spacing w:after="180"/>
        <w:rPr>
          <w:rFonts w:ascii="Spectral" w:hAnsi="Spectral"/>
        </w:rPr>
      </w:pPr>
      <w:r w:rsidRPr="009C16BD">
        <w:rPr>
          <w:rFonts w:ascii="Spectral" w:hAnsi="Spectral"/>
        </w:rPr>
        <w:t>Zu langweilig, zu wenig Geschmack, zu wenig Persönlichkeit. Funktionslos, nur leicht aromatisiert.</w:t>
      </w:r>
    </w:p>
    <w:p w14:paraId="3CE3EDE6" w14:textId="77777777" w:rsidR="00E74C88" w:rsidRPr="009C16BD" w:rsidRDefault="00000000">
      <w:pPr>
        <w:pStyle w:val="BodyBold"/>
        <w:rPr>
          <w:rFonts w:ascii="Spectral" w:hAnsi="Spectral"/>
        </w:rPr>
      </w:pPr>
      <w:r w:rsidRPr="009C16BD">
        <w:rPr>
          <w:rFonts w:ascii="Spectral" w:hAnsi="Spectral"/>
        </w:rPr>
        <w:t>Kombucha (</w:t>
      </w:r>
      <w:proofErr w:type="spellStart"/>
      <w:r w:rsidRPr="009C16BD">
        <w:rPr>
          <w:rFonts w:ascii="Spectral" w:hAnsi="Spectral"/>
        </w:rPr>
        <w:t>Kombuchery</w:t>
      </w:r>
      <w:proofErr w:type="spellEnd"/>
      <w:r w:rsidRPr="009C16BD">
        <w:rPr>
          <w:rFonts w:ascii="Spectral" w:hAnsi="Spectral"/>
        </w:rPr>
        <w:t xml:space="preserve">, </w:t>
      </w:r>
      <w:proofErr w:type="spellStart"/>
      <w:r w:rsidRPr="009C16BD">
        <w:rPr>
          <w:rFonts w:ascii="Spectral" w:hAnsi="Spectral"/>
        </w:rPr>
        <w:t>Fairment</w:t>
      </w:r>
      <w:proofErr w:type="spellEnd"/>
      <w:r w:rsidRPr="009C16BD">
        <w:rPr>
          <w:rFonts w:ascii="Spectral" w:hAnsi="Spectral"/>
        </w:rPr>
        <w:t>):</w:t>
      </w:r>
    </w:p>
    <w:p w14:paraId="0F2A598A" w14:textId="77777777" w:rsidR="00E74C88" w:rsidRPr="009C16BD" w:rsidRDefault="00000000">
      <w:pPr>
        <w:spacing w:after="180"/>
        <w:rPr>
          <w:rFonts w:ascii="Spectral" w:hAnsi="Spectral"/>
        </w:rPr>
      </w:pPr>
      <w:r w:rsidRPr="009C16BD">
        <w:rPr>
          <w:rFonts w:ascii="Spectral" w:hAnsi="Spectral"/>
        </w:rPr>
        <w:t>Zu esoterisch, zu Nische, zu Wellness-Community. Geschmack polarisiert (fermentierende Noten).</w:t>
      </w:r>
    </w:p>
    <w:p w14:paraId="66B9B376" w14:textId="77777777" w:rsidR="00E74C88" w:rsidRPr="009C16BD" w:rsidRDefault="00000000">
      <w:pPr>
        <w:pStyle w:val="BodyBold"/>
        <w:rPr>
          <w:rFonts w:ascii="Spectral" w:hAnsi="Spectral"/>
        </w:rPr>
      </w:pPr>
      <w:r w:rsidRPr="009C16BD">
        <w:rPr>
          <w:rFonts w:ascii="Spectral" w:hAnsi="Spectral"/>
        </w:rPr>
        <w:t>Club-Mate:</w:t>
      </w:r>
    </w:p>
    <w:p w14:paraId="7D2695C6" w14:textId="77777777" w:rsidR="00E74C88" w:rsidRPr="009C16BD" w:rsidRDefault="00000000">
      <w:pPr>
        <w:spacing w:after="180"/>
        <w:rPr>
          <w:rFonts w:ascii="Spectral" w:hAnsi="Spectral"/>
        </w:rPr>
      </w:pPr>
      <w:r w:rsidRPr="009C16BD">
        <w:rPr>
          <w:rFonts w:ascii="Spectral" w:hAnsi="Spectral"/>
        </w:rPr>
        <w:t>Kultgetränk, aber geschmacklich umstritten, Tech/Hacker-Szene. Wir wollen breiter, Premium, sophisticated.</w:t>
      </w:r>
    </w:p>
    <w:p w14:paraId="4C4CB9F3" w14:textId="77777777" w:rsidR="00E74C88" w:rsidRPr="009C16BD" w:rsidRDefault="00000000">
      <w:pPr>
        <w:pStyle w:val="berschrift2"/>
        <w:rPr>
          <w:rFonts w:ascii="Spectral" w:hAnsi="Spectral"/>
        </w:rPr>
      </w:pPr>
      <w:r w:rsidRPr="009C16BD">
        <w:rPr>
          <w:rFonts w:ascii="Spectral" w:hAnsi="Spectral"/>
        </w:rPr>
        <w:t>Unsere Differenzierung</w:t>
      </w:r>
    </w:p>
    <w:p w14:paraId="36868435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Botanisch fundiert (keine Esoterik, sondern historisch dokumentierte Wirkstoffe)</w:t>
      </w:r>
    </w:p>
    <w:p w14:paraId="618AB26E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Herb &amp; komplex (erwachsener Geschmack, keine süße Kindergetränke)</w:t>
      </w:r>
    </w:p>
    <w:p w14:paraId="20EC0340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Premium-Design (Slim Can, ikonisch, Instagram-</w:t>
      </w:r>
      <w:proofErr w:type="spellStart"/>
      <w:r w:rsidRPr="009C16BD">
        <w:rPr>
          <w:rFonts w:ascii="Spectral" w:hAnsi="Spectral"/>
        </w:rPr>
        <w:t>ready</w:t>
      </w:r>
      <w:proofErr w:type="spellEnd"/>
      <w:r w:rsidRPr="009C16BD">
        <w:rPr>
          <w:rFonts w:ascii="Spectral" w:hAnsi="Spectral"/>
        </w:rPr>
        <w:t>)</w:t>
      </w:r>
    </w:p>
    <w:p w14:paraId="19456733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Funktional (belebend, klarheitsfördernd) ohne Überdosis Koffein</w:t>
      </w:r>
    </w:p>
    <w:p w14:paraId="1694C4CE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Storytelling (Für Menschen, die nicht genug sind – Identitätsmarker wie Fritz-Kola)</w:t>
      </w:r>
    </w:p>
    <w:p w14:paraId="644ECBEE" w14:textId="77777777" w:rsidR="00E74C88" w:rsidRPr="009C16BD" w:rsidRDefault="00000000">
      <w:pPr>
        <w:pStyle w:val="Zitat"/>
        <w:spacing w:before="360"/>
        <w:rPr>
          <w:rFonts w:ascii="Spectral" w:hAnsi="Spectral"/>
        </w:rPr>
      </w:pPr>
      <w:r w:rsidRPr="009C16BD">
        <w:rPr>
          <w:rFonts w:ascii="Spectral" w:hAnsi="Spectral"/>
        </w:rPr>
        <w:t xml:space="preserve">„Wir sind nicht </w:t>
      </w:r>
      <w:proofErr w:type="spellStart"/>
      <w:r w:rsidRPr="009C16BD">
        <w:rPr>
          <w:rFonts w:ascii="Spectral" w:hAnsi="Spectral"/>
        </w:rPr>
        <w:t>Red</w:t>
      </w:r>
      <w:proofErr w:type="spellEnd"/>
      <w:r w:rsidRPr="009C16BD">
        <w:rPr>
          <w:rFonts w:ascii="Spectral" w:hAnsi="Spectral"/>
        </w:rPr>
        <w:t xml:space="preserve"> Bull. Wir sind nicht Vöslauer. Wir sind Goliath – für Menschen, die Substanz verlangen."</w:t>
      </w:r>
    </w:p>
    <w:p w14:paraId="3DF25309" w14:textId="77777777" w:rsidR="00E74C88" w:rsidRPr="009C16BD" w:rsidRDefault="00000000">
      <w:pPr>
        <w:rPr>
          <w:rFonts w:ascii="Spectral" w:hAnsi="Spectral"/>
        </w:rPr>
      </w:pPr>
      <w:r w:rsidRPr="009C16BD">
        <w:rPr>
          <w:rFonts w:ascii="Spectral" w:hAnsi="Spectral"/>
        </w:rPr>
        <w:br w:type="page"/>
      </w:r>
    </w:p>
    <w:p w14:paraId="1468577D" w14:textId="77777777" w:rsidR="00E74C88" w:rsidRPr="009C16BD" w:rsidRDefault="00000000">
      <w:pPr>
        <w:pStyle w:val="SlideTitle"/>
        <w:rPr>
          <w:rFonts w:ascii="Spectral" w:hAnsi="Spectral"/>
          <w:lang w:val="en-GB"/>
        </w:rPr>
      </w:pPr>
      <w:r w:rsidRPr="009C16BD">
        <w:rPr>
          <w:rFonts w:ascii="Spectral" w:hAnsi="Spectral"/>
          <w:lang w:val="en-GB"/>
        </w:rPr>
        <w:lastRenderedPageBreak/>
        <w:t>Marketing &amp; Distribution</w:t>
      </w:r>
    </w:p>
    <w:p w14:paraId="01F11A60" w14:textId="77777777" w:rsidR="00E74C88" w:rsidRPr="009C16BD" w:rsidRDefault="00000000">
      <w:pPr>
        <w:pStyle w:val="Untertitel"/>
        <w:rPr>
          <w:rFonts w:ascii="Spectral" w:hAnsi="Spectral"/>
          <w:lang w:val="en-GB"/>
        </w:rPr>
      </w:pPr>
      <w:r w:rsidRPr="009C16BD">
        <w:rPr>
          <w:rFonts w:ascii="Spectral" w:hAnsi="Spectral"/>
          <w:lang w:val="en-GB"/>
        </w:rPr>
        <w:t>Die Fritz-Kola-Formel: Gastronomie first, Community always</w:t>
      </w:r>
    </w:p>
    <w:p w14:paraId="198D7EB0" w14:textId="77777777" w:rsidR="00E74C88" w:rsidRPr="009C16BD" w:rsidRDefault="00000000">
      <w:pPr>
        <w:pStyle w:val="berschrift2"/>
        <w:spacing w:before="360"/>
        <w:rPr>
          <w:rFonts w:ascii="Spectral" w:hAnsi="Spectral"/>
        </w:rPr>
      </w:pPr>
      <w:r w:rsidRPr="009C16BD">
        <w:rPr>
          <w:rFonts w:ascii="Spectral" w:hAnsi="Spectral"/>
        </w:rPr>
        <w:t>Launch-Strategie (Monate 1-6): Berlin Soft Launch</w:t>
      </w:r>
    </w:p>
    <w:p w14:paraId="6441E70D" w14:textId="77777777" w:rsidR="00E74C88" w:rsidRPr="009C16BD" w:rsidRDefault="00000000">
      <w:pPr>
        <w:pStyle w:val="Listenabsatz"/>
        <w:numPr>
          <w:ilvl w:val="0"/>
          <w:numId w:val="3"/>
        </w:numPr>
        <w:rPr>
          <w:rFonts w:ascii="Spectral" w:hAnsi="Spectral"/>
        </w:rPr>
      </w:pPr>
      <w:r w:rsidRPr="009C16BD">
        <w:rPr>
          <w:rFonts w:ascii="Spectral" w:hAnsi="Spectral"/>
        </w:rPr>
        <w:t>50 Premium-Gastronomie-Partner (Bars wie Kreuzberg-Szene, Restaurants Prenzlauer Berg)</w:t>
      </w:r>
    </w:p>
    <w:p w14:paraId="4F49C8A5" w14:textId="77777777" w:rsidR="00E74C88" w:rsidRPr="009C16BD" w:rsidRDefault="00000000">
      <w:pPr>
        <w:pStyle w:val="Listenabsatz"/>
        <w:numPr>
          <w:ilvl w:val="0"/>
          <w:numId w:val="3"/>
        </w:numPr>
        <w:rPr>
          <w:rFonts w:ascii="Spectral" w:hAnsi="Spectral"/>
        </w:rPr>
      </w:pPr>
      <w:r w:rsidRPr="009C16BD">
        <w:rPr>
          <w:rFonts w:ascii="Spectral" w:hAnsi="Spectral"/>
        </w:rPr>
        <w:t>10 Premium-Retail-Stores (EDEKA Center Bergmannstraße, REWE Premium Kreuzberg)</w:t>
      </w:r>
    </w:p>
    <w:p w14:paraId="5CA3437F" w14:textId="77777777" w:rsidR="00E74C88" w:rsidRPr="009C16BD" w:rsidRDefault="00000000">
      <w:pPr>
        <w:pStyle w:val="Listenabsatz"/>
        <w:numPr>
          <w:ilvl w:val="0"/>
          <w:numId w:val="3"/>
        </w:numPr>
        <w:rPr>
          <w:rFonts w:ascii="Spectral" w:hAnsi="Spectral"/>
          <w:lang w:val="en-GB"/>
        </w:rPr>
      </w:pPr>
      <w:r w:rsidRPr="009C16BD">
        <w:rPr>
          <w:rFonts w:ascii="Spectral" w:hAnsi="Spectral"/>
          <w:lang w:val="en-GB"/>
        </w:rPr>
        <w:t xml:space="preserve">Community-Seeding: 200 Influencer/Early Adopter </w:t>
      </w:r>
      <w:proofErr w:type="spellStart"/>
      <w:r w:rsidRPr="009C16BD">
        <w:rPr>
          <w:rFonts w:ascii="Spectral" w:hAnsi="Spectral"/>
          <w:lang w:val="en-GB"/>
        </w:rPr>
        <w:t>mit</w:t>
      </w:r>
      <w:proofErr w:type="spellEnd"/>
      <w:r w:rsidRPr="009C16BD">
        <w:rPr>
          <w:rFonts w:ascii="Spectral" w:hAnsi="Spectral"/>
          <w:lang w:val="en-GB"/>
        </w:rPr>
        <w:t xml:space="preserve"> Gratis-Samples</w:t>
      </w:r>
    </w:p>
    <w:p w14:paraId="7E614C01" w14:textId="77777777" w:rsidR="00E74C88" w:rsidRPr="009C16BD" w:rsidRDefault="00000000">
      <w:pPr>
        <w:pStyle w:val="Listenabsatz"/>
        <w:numPr>
          <w:ilvl w:val="0"/>
          <w:numId w:val="3"/>
        </w:numPr>
        <w:rPr>
          <w:rFonts w:ascii="Spectral" w:hAnsi="Spectral"/>
        </w:rPr>
      </w:pPr>
      <w:r w:rsidRPr="009C16BD">
        <w:rPr>
          <w:rFonts w:ascii="Spectral" w:hAnsi="Spectral"/>
        </w:rPr>
        <w:t>Instagram-Kampagne: User-</w:t>
      </w:r>
      <w:proofErr w:type="spellStart"/>
      <w:r w:rsidRPr="009C16BD">
        <w:rPr>
          <w:rFonts w:ascii="Spectral" w:hAnsi="Spectral"/>
        </w:rPr>
        <w:t>Generated</w:t>
      </w:r>
      <w:proofErr w:type="spellEnd"/>
      <w:r w:rsidRPr="009C16BD">
        <w:rPr>
          <w:rFonts w:ascii="Spectral" w:hAnsi="Spectral"/>
        </w:rPr>
        <w:t xml:space="preserve"> Content, #FürMenscheDieNichtGenugSind</w:t>
      </w:r>
    </w:p>
    <w:p w14:paraId="75ADBFA4" w14:textId="77777777" w:rsidR="00E74C88" w:rsidRPr="009C16BD" w:rsidRDefault="00000000">
      <w:pPr>
        <w:pStyle w:val="berschrift2"/>
        <w:rPr>
          <w:rFonts w:ascii="Spectral" w:hAnsi="Spectral"/>
        </w:rPr>
      </w:pPr>
      <w:r w:rsidRPr="009C16BD">
        <w:rPr>
          <w:rFonts w:ascii="Spectral" w:hAnsi="Spectral"/>
        </w:rPr>
        <w:t>Distribution: Gastronomie-first wie Fritz-Kola</w:t>
      </w:r>
    </w:p>
    <w:p w14:paraId="259DEB65" w14:textId="77777777" w:rsidR="00E74C88" w:rsidRPr="009C16BD" w:rsidRDefault="00000000">
      <w:pPr>
        <w:spacing w:after="120"/>
        <w:rPr>
          <w:rFonts w:ascii="Spectral" w:hAnsi="Spectral"/>
        </w:rPr>
      </w:pPr>
      <w:r w:rsidRPr="009C16BD">
        <w:rPr>
          <w:rFonts w:ascii="Spectral" w:hAnsi="Spectral"/>
        </w:rPr>
        <w:t>Fritz-Kola wuchs durch Gastronomie – dort werden coole Marken entdeckt, nicht im Supermarkt. Wir folgen dieser Strategie:</w:t>
      </w:r>
    </w:p>
    <w:p w14:paraId="365C3C10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Bars, Clubs, Restaurants: Marke wird erlebt, nicht nur gekauft</w:t>
      </w:r>
    </w:p>
    <w:p w14:paraId="0B78F866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Volle Rücknahmegarantie für Gastronomen (wie Fritz 2003)</w:t>
      </w:r>
    </w:p>
    <w:p w14:paraId="3ADE1894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Exklusivität: Nicht überall erhältlich = Kult-Status</w:t>
      </w:r>
    </w:p>
    <w:p w14:paraId="7561B017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Craft-Getränke-Großhändler Berlin (Rothe, Lehmann) für Skalierung</w:t>
      </w:r>
    </w:p>
    <w:p w14:paraId="3FAD69C0" w14:textId="77777777" w:rsidR="00E74C88" w:rsidRPr="009C16BD" w:rsidRDefault="00000000">
      <w:pPr>
        <w:pStyle w:val="berschrift2"/>
        <w:rPr>
          <w:rFonts w:ascii="Spectral" w:hAnsi="Spectral"/>
        </w:rPr>
      </w:pPr>
      <w:r w:rsidRPr="009C16BD">
        <w:rPr>
          <w:rFonts w:ascii="Spectral" w:hAnsi="Spectral"/>
        </w:rPr>
        <w:t>Marken-Positionierung</w:t>
      </w:r>
    </w:p>
    <w:p w14:paraId="7ABECD47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Authentische Gründerstory (Schriftsteller + Ethnologe gründen funktionales Getränk)</w:t>
      </w:r>
    </w:p>
    <w:p w14:paraId="04D61788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Politische/gesellschaftliche Haltung (wie Fritz-Kola: gegen Mainstream, für Substanz)</w:t>
      </w:r>
    </w:p>
    <w:p w14:paraId="24515DE7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Design: Minimalistisch, Schwarz-Weiß-Ästhetik, herb und direkt</w:t>
      </w:r>
    </w:p>
    <w:p w14:paraId="608C21CF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Slogan: 'Für Menschen, die nicht genug sind' – Identitätsmarker</w:t>
      </w:r>
    </w:p>
    <w:p w14:paraId="7AF9F98F" w14:textId="77777777" w:rsidR="00E74C88" w:rsidRPr="009C16BD" w:rsidRDefault="00000000">
      <w:pPr>
        <w:rPr>
          <w:rFonts w:ascii="Spectral" w:hAnsi="Spectral"/>
        </w:rPr>
      </w:pPr>
      <w:r w:rsidRPr="009C16BD">
        <w:rPr>
          <w:rFonts w:ascii="Spectral" w:hAnsi="Spectral"/>
        </w:rPr>
        <w:br w:type="page"/>
      </w:r>
    </w:p>
    <w:p w14:paraId="62E7CA59" w14:textId="77777777" w:rsidR="00E74C88" w:rsidRPr="009C16BD" w:rsidRDefault="00000000">
      <w:pPr>
        <w:pStyle w:val="SlideTitle"/>
        <w:rPr>
          <w:rFonts w:ascii="Spectral" w:hAnsi="Spectral"/>
        </w:rPr>
      </w:pPr>
      <w:r w:rsidRPr="009C16BD">
        <w:rPr>
          <w:rFonts w:ascii="Spectral" w:hAnsi="Spectral"/>
        </w:rPr>
        <w:lastRenderedPageBreak/>
        <w:t>Team</w:t>
      </w:r>
    </w:p>
    <w:p w14:paraId="714AABA5" w14:textId="77777777" w:rsidR="00E74C88" w:rsidRPr="009C16BD" w:rsidRDefault="00000000">
      <w:pPr>
        <w:pStyle w:val="Untertitel"/>
        <w:rPr>
          <w:rFonts w:ascii="Spectral" w:hAnsi="Spectral"/>
        </w:rPr>
      </w:pPr>
      <w:r w:rsidRPr="009C16BD">
        <w:rPr>
          <w:rFonts w:ascii="Spectral" w:hAnsi="Spectral"/>
        </w:rPr>
        <w:t>Unkonventionelle Gründer, authentische Expertise</w:t>
      </w:r>
    </w:p>
    <w:p w14:paraId="58A7C7AF" w14:textId="77777777" w:rsidR="00E74C88" w:rsidRPr="009C16BD" w:rsidRDefault="00000000">
      <w:pPr>
        <w:pStyle w:val="berschrift2"/>
        <w:spacing w:before="360"/>
        <w:rPr>
          <w:rFonts w:ascii="Spectral" w:hAnsi="Spectral"/>
        </w:rPr>
      </w:pPr>
      <w:r w:rsidRPr="009C16BD">
        <w:rPr>
          <w:rFonts w:ascii="Spectral" w:hAnsi="Spectral"/>
        </w:rPr>
        <w:t>Ticro Goto – Gründer &amp; CEO</w:t>
      </w:r>
    </w:p>
    <w:p w14:paraId="37A47066" w14:textId="7E38552B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Schriftsteller &amp; Ethnologe</w:t>
      </w:r>
    </w:p>
    <w:p w14:paraId="3A78BB24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5 Jahre Eigenentwicklung botanischer Getränkerezepturen</w:t>
      </w:r>
    </w:p>
    <w:p w14:paraId="44B035DC" w14:textId="5228493B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Design und Kommunikation</w:t>
      </w:r>
    </w:p>
    <w:p w14:paraId="370F1456" w14:textId="6E8E4AF3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Storytelling und funktionalen Pflanzenstoffen</w:t>
      </w:r>
    </w:p>
    <w:p w14:paraId="588BF1CB" w14:textId="77777777" w:rsidR="00E74C88" w:rsidRPr="009C16BD" w:rsidRDefault="00000000">
      <w:pPr>
        <w:pStyle w:val="berschrift2"/>
        <w:rPr>
          <w:rFonts w:ascii="Spectral" w:hAnsi="Spectral"/>
        </w:rPr>
      </w:pPr>
      <w:r w:rsidRPr="009C16BD">
        <w:rPr>
          <w:rFonts w:ascii="Spectral" w:hAnsi="Spectral"/>
        </w:rPr>
        <w:t>Advisory Board &amp; Netzwerk</w:t>
      </w:r>
    </w:p>
    <w:p w14:paraId="0BC7EEB0" w14:textId="63DE4968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 xml:space="preserve">AVGS-zertifizierte </w:t>
      </w:r>
      <w:proofErr w:type="spellStart"/>
      <w:r w:rsidRPr="009C16BD">
        <w:rPr>
          <w:rFonts w:ascii="Spectral" w:hAnsi="Spectral"/>
        </w:rPr>
        <w:t>Gründercoaches</w:t>
      </w:r>
      <w:proofErr w:type="spellEnd"/>
      <w:r w:rsidRPr="009C16BD">
        <w:rPr>
          <w:rFonts w:ascii="Spectral" w:hAnsi="Spectral"/>
        </w:rPr>
        <w:t xml:space="preserve"> Berlin </w:t>
      </w:r>
    </w:p>
    <w:p w14:paraId="101C85AC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Premium-Getränke-Distributoren (Rothe, Lehmann) in Vorgesprächen</w:t>
      </w:r>
    </w:p>
    <w:p w14:paraId="3140BFA6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 xml:space="preserve">Design-Agenturen (Higgins Design, </w:t>
      </w:r>
      <w:proofErr w:type="gramStart"/>
      <w:r w:rsidRPr="009C16BD">
        <w:rPr>
          <w:rFonts w:ascii="Spectral" w:hAnsi="Spectral"/>
        </w:rPr>
        <w:t>taste!,</w:t>
      </w:r>
      <w:proofErr w:type="gramEnd"/>
      <w:r w:rsidRPr="009C16BD">
        <w:rPr>
          <w:rFonts w:ascii="Spectral" w:hAnsi="Spectral"/>
        </w:rPr>
        <w:t xml:space="preserve"> </w:t>
      </w:r>
      <w:proofErr w:type="spellStart"/>
      <w:r w:rsidRPr="009C16BD">
        <w:rPr>
          <w:rFonts w:ascii="Spectral" w:hAnsi="Spectral"/>
        </w:rPr>
        <w:t>Flaechenbrand</w:t>
      </w:r>
      <w:proofErr w:type="spellEnd"/>
      <w:r w:rsidRPr="009C16BD">
        <w:rPr>
          <w:rFonts w:ascii="Spectral" w:hAnsi="Spectral"/>
        </w:rPr>
        <w:t>) für Branding-Finalisierung</w:t>
      </w:r>
    </w:p>
    <w:p w14:paraId="1C050492" w14:textId="77777777" w:rsidR="00E74C88" w:rsidRPr="009C16BD" w:rsidRDefault="00000000">
      <w:pPr>
        <w:pStyle w:val="berschrift2"/>
        <w:rPr>
          <w:rFonts w:ascii="Spectral" w:hAnsi="Spectral"/>
        </w:rPr>
      </w:pPr>
      <w:r w:rsidRPr="009C16BD">
        <w:rPr>
          <w:rFonts w:ascii="Spectral" w:hAnsi="Spectral"/>
        </w:rPr>
        <w:t>Warum wir das schaffen</w:t>
      </w:r>
    </w:p>
    <w:p w14:paraId="078D1089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Authentizität: Keine Marketer, sondern echte Praktiker mit Leidenschaft</w:t>
      </w:r>
    </w:p>
    <w:p w14:paraId="49C013C9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Founder-Credibility: Nobelpreisträger + 5 Jahre Produktentwicklung</w:t>
      </w:r>
    </w:p>
    <w:p w14:paraId="68C3F2D0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Strategischer Fokus: Fritz-Kola-Formel (Gastronomie-first, Premium-Preis, Community)</w:t>
      </w:r>
    </w:p>
    <w:p w14:paraId="40470BE0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 xml:space="preserve">Timing: Functional </w:t>
      </w:r>
      <w:proofErr w:type="spellStart"/>
      <w:r w:rsidRPr="009C16BD">
        <w:rPr>
          <w:rFonts w:ascii="Spectral" w:hAnsi="Spectral"/>
        </w:rPr>
        <w:t>Beverages</w:t>
      </w:r>
      <w:proofErr w:type="spellEnd"/>
      <w:r w:rsidRPr="009C16BD">
        <w:rPr>
          <w:rFonts w:ascii="Spectral" w:hAnsi="Spectral"/>
        </w:rPr>
        <w:t xml:space="preserve"> +8,2% CAGR, Gen Z 50% alkoholfrei, </w:t>
      </w:r>
      <w:proofErr w:type="spellStart"/>
      <w:r w:rsidRPr="009C16BD">
        <w:rPr>
          <w:rFonts w:ascii="Spectral" w:hAnsi="Spectral"/>
        </w:rPr>
        <w:t>Mindful</w:t>
      </w:r>
      <w:proofErr w:type="spellEnd"/>
      <w:r w:rsidRPr="009C16BD">
        <w:rPr>
          <w:rFonts w:ascii="Spectral" w:hAnsi="Spectral"/>
        </w:rPr>
        <w:t xml:space="preserve"> </w:t>
      </w:r>
      <w:proofErr w:type="spellStart"/>
      <w:r w:rsidRPr="009C16BD">
        <w:rPr>
          <w:rFonts w:ascii="Spectral" w:hAnsi="Spectral"/>
        </w:rPr>
        <w:t>Drinking</w:t>
      </w:r>
      <w:proofErr w:type="spellEnd"/>
      <w:r w:rsidRPr="009C16BD">
        <w:rPr>
          <w:rFonts w:ascii="Spectral" w:hAnsi="Spectral"/>
        </w:rPr>
        <w:t xml:space="preserve"> explodiert</w:t>
      </w:r>
    </w:p>
    <w:p w14:paraId="009F62F3" w14:textId="77777777" w:rsidR="00E74C88" w:rsidRPr="009C16BD" w:rsidRDefault="00000000">
      <w:pPr>
        <w:pStyle w:val="Zitat"/>
        <w:spacing w:before="360"/>
        <w:rPr>
          <w:rFonts w:ascii="Spectral" w:hAnsi="Spectral"/>
        </w:rPr>
      </w:pPr>
      <w:r w:rsidRPr="009C16BD">
        <w:rPr>
          <w:rFonts w:ascii="Spectral" w:hAnsi="Spectral"/>
        </w:rPr>
        <w:t>„Fritz-Kola wurde von Studenten ohne Getränke-Erfahrung gegründet – und ist heute #3 in Deutschland. Wir haben 5 Jahre Vorsprung."</w:t>
      </w:r>
    </w:p>
    <w:p w14:paraId="7DA3BE32" w14:textId="77777777" w:rsidR="00E74C88" w:rsidRPr="009C16BD" w:rsidRDefault="00000000">
      <w:pPr>
        <w:rPr>
          <w:rFonts w:ascii="Spectral" w:hAnsi="Spectral"/>
        </w:rPr>
      </w:pPr>
      <w:r w:rsidRPr="009C16BD">
        <w:rPr>
          <w:rFonts w:ascii="Spectral" w:hAnsi="Spectral"/>
        </w:rPr>
        <w:br w:type="page"/>
      </w:r>
    </w:p>
    <w:p w14:paraId="0DC46DAB" w14:textId="77777777" w:rsidR="00E74C88" w:rsidRPr="009C16BD" w:rsidRDefault="00000000">
      <w:pPr>
        <w:pStyle w:val="SlideTitle"/>
        <w:rPr>
          <w:rFonts w:ascii="Spectral" w:hAnsi="Spectral"/>
        </w:rPr>
      </w:pPr>
      <w:r w:rsidRPr="009C16BD">
        <w:rPr>
          <w:rFonts w:ascii="Spectral" w:hAnsi="Spectral"/>
        </w:rPr>
        <w:lastRenderedPageBreak/>
        <w:t>Finanzen &amp; Use of Funds</w:t>
      </w:r>
    </w:p>
    <w:p w14:paraId="43AFEE8C" w14:textId="77777777" w:rsidR="00E74C88" w:rsidRPr="009C16BD" w:rsidRDefault="00000000">
      <w:pPr>
        <w:pStyle w:val="Untertitel"/>
        <w:rPr>
          <w:rFonts w:ascii="Spectral" w:hAnsi="Spectral"/>
        </w:rPr>
      </w:pPr>
      <w:r w:rsidRPr="009C16BD">
        <w:rPr>
          <w:rFonts w:ascii="Spectral" w:hAnsi="Spectral"/>
        </w:rPr>
        <w:t xml:space="preserve">€250.000 </w:t>
      </w:r>
      <w:proofErr w:type="spellStart"/>
      <w:r w:rsidRPr="009C16BD">
        <w:rPr>
          <w:rFonts w:ascii="Spectral" w:hAnsi="Spectral"/>
        </w:rPr>
        <w:t>Companisto</w:t>
      </w:r>
      <w:proofErr w:type="spellEnd"/>
      <w:r w:rsidRPr="009C16BD">
        <w:rPr>
          <w:rFonts w:ascii="Spectral" w:hAnsi="Spectral"/>
        </w:rPr>
        <w:t>-Runde für Berlin Launch &amp; Deutschland-Vorbereitung</w:t>
      </w:r>
    </w:p>
    <w:p w14:paraId="4F5F37E4" w14:textId="77777777" w:rsidR="00E74C88" w:rsidRPr="009C16BD" w:rsidRDefault="00000000">
      <w:pPr>
        <w:pStyle w:val="berschrift2"/>
        <w:spacing w:before="360"/>
        <w:rPr>
          <w:rFonts w:ascii="Spectral" w:hAnsi="Spectral"/>
        </w:rPr>
      </w:pPr>
      <w:proofErr w:type="spellStart"/>
      <w:r w:rsidRPr="009C16BD">
        <w:rPr>
          <w:rFonts w:ascii="Spectral" w:hAnsi="Spectral"/>
        </w:rPr>
        <w:t>Fundingziel</w:t>
      </w:r>
      <w:proofErr w:type="spellEnd"/>
      <w:r w:rsidRPr="009C16BD">
        <w:rPr>
          <w:rFonts w:ascii="Spectral" w:hAnsi="Spectral"/>
        </w:rPr>
        <w:t>: €250.000</w:t>
      </w:r>
    </w:p>
    <w:p w14:paraId="12F0072A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Instrument: Nachrangdarlehen (5 Jahre Laufzeit, 7% Zinsen p.a. + 10% Bonuszins bei Exit)</w:t>
      </w:r>
    </w:p>
    <w:p w14:paraId="1D4F87DD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Mindestinvestment: €250</w:t>
      </w:r>
    </w:p>
    <w:p w14:paraId="0F1BE635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Ziel: 500-1.000 Crowd-Investoren als Brand Ambassadors</w:t>
      </w:r>
    </w:p>
    <w:p w14:paraId="3C5B2638" w14:textId="77777777" w:rsidR="00E74C88" w:rsidRPr="009C16BD" w:rsidRDefault="00000000">
      <w:pPr>
        <w:pStyle w:val="berschrift2"/>
        <w:rPr>
          <w:rFonts w:ascii="Spectral" w:hAnsi="Spectral"/>
        </w:rPr>
      </w:pPr>
      <w:r w:rsidRPr="009C16BD">
        <w:rPr>
          <w:rFonts w:ascii="Spectral" w:hAnsi="Spectral"/>
        </w:rPr>
        <w:t>Use of Funds (€250.000 Breakdown)</w:t>
      </w:r>
    </w:p>
    <w:p w14:paraId="0FD5F735" w14:textId="77777777" w:rsidR="00E74C88" w:rsidRPr="009C16BD" w:rsidRDefault="00000000">
      <w:pPr>
        <w:pStyle w:val="Listenabsatz"/>
        <w:numPr>
          <w:ilvl w:val="0"/>
          <w:numId w:val="3"/>
        </w:numPr>
        <w:rPr>
          <w:rFonts w:ascii="Spectral" w:hAnsi="Spectral"/>
        </w:rPr>
      </w:pPr>
      <w:r w:rsidRPr="009C16BD">
        <w:rPr>
          <w:rFonts w:ascii="Spectral" w:hAnsi="Spectral"/>
        </w:rPr>
        <w:t>€100.000 – Produktion erste Charge (50.000 Dosen, IFS-zertifizierter Partner)</w:t>
      </w:r>
    </w:p>
    <w:p w14:paraId="1E795CF6" w14:textId="77777777" w:rsidR="00E74C88" w:rsidRPr="009C16BD" w:rsidRDefault="00000000">
      <w:pPr>
        <w:pStyle w:val="Listenabsatz"/>
        <w:numPr>
          <w:ilvl w:val="0"/>
          <w:numId w:val="3"/>
        </w:numPr>
        <w:rPr>
          <w:rFonts w:ascii="Spectral" w:hAnsi="Spectral"/>
          <w:lang w:val="en-GB"/>
        </w:rPr>
      </w:pPr>
      <w:r w:rsidRPr="009C16BD">
        <w:rPr>
          <w:rFonts w:ascii="Spectral" w:hAnsi="Spectral"/>
          <w:lang w:val="en-GB"/>
        </w:rPr>
        <w:t>€60.000 – Marketing &amp; Launch (Influencer, Instagram, PR, Events)</w:t>
      </w:r>
    </w:p>
    <w:p w14:paraId="30EFFF64" w14:textId="77777777" w:rsidR="00E74C88" w:rsidRPr="009C16BD" w:rsidRDefault="00000000">
      <w:pPr>
        <w:pStyle w:val="Listenabsatz"/>
        <w:numPr>
          <w:ilvl w:val="0"/>
          <w:numId w:val="3"/>
        </w:numPr>
        <w:rPr>
          <w:rFonts w:ascii="Spectral" w:hAnsi="Spectral"/>
        </w:rPr>
      </w:pPr>
      <w:r w:rsidRPr="009C16BD">
        <w:rPr>
          <w:rFonts w:ascii="Spectral" w:hAnsi="Spectral"/>
        </w:rPr>
        <w:t>€40.000 – Distribution &amp; Logistik (Lagermiete, Lieferfahrzeug, Vertriebsteam)</w:t>
      </w:r>
    </w:p>
    <w:p w14:paraId="022577BF" w14:textId="77777777" w:rsidR="00E74C88" w:rsidRPr="009C16BD" w:rsidRDefault="00000000">
      <w:pPr>
        <w:pStyle w:val="Listenabsatz"/>
        <w:numPr>
          <w:ilvl w:val="0"/>
          <w:numId w:val="3"/>
        </w:numPr>
        <w:rPr>
          <w:rFonts w:ascii="Spectral" w:hAnsi="Spectral"/>
        </w:rPr>
      </w:pPr>
      <w:r w:rsidRPr="009C16BD">
        <w:rPr>
          <w:rFonts w:ascii="Spectral" w:hAnsi="Spectral"/>
        </w:rPr>
        <w:t xml:space="preserve">€30.000 – Design &amp; </w:t>
      </w:r>
      <w:proofErr w:type="spellStart"/>
      <w:r w:rsidRPr="009C16BD">
        <w:rPr>
          <w:rFonts w:ascii="Spectral" w:hAnsi="Spectral"/>
        </w:rPr>
        <w:t>Markenfinalisierung</w:t>
      </w:r>
      <w:proofErr w:type="spellEnd"/>
      <w:r w:rsidRPr="009C16BD">
        <w:rPr>
          <w:rFonts w:ascii="Spectral" w:hAnsi="Spectral"/>
        </w:rPr>
        <w:t xml:space="preserve"> (</w:t>
      </w:r>
      <w:proofErr w:type="spellStart"/>
      <w:r w:rsidRPr="009C16BD">
        <w:rPr>
          <w:rFonts w:ascii="Spectral" w:hAnsi="Spectral"/>
        </w:rPr>
        <w:t>Packaging</w:t>
      </w:r>
      <w:proofErr w:type="spellEnd"/>
      <w:r w:rsidRPr="009C16BD">
        <w:rPr>
          <w:rFonts w:ascii="Spectral" w:hAnsi="Spectral"/>
        </w:rPr>
        <w:t>, Website, CI/CD)</w:t>
      </w:r>
    </w:p>
    <w:p w14:paraId="726F9ABF" w14:textId="77777777" w:rsidR="00E74C88" w:rsidRPr="009C16BD" w:rsidRDefault="00000000">
      <w:pPr>
        <w:pStyle w:val="Listenabsatz"/>
        <w:numPr>
          <w:ilvl w:val="0"/>
          <w:numId w:val="3"/>
        </w:numPr>
        <w:rPr>
          <w:rFonts w:ascii="Spectral" w:hAnsi="Spectral"/>
        </w:rPr>
      </w:pPr>
      <w:r w:rsidRPr="009C16BD">
        <w:rPr>
          <w:rFonts w:ascii="Spectral" w:hAnsi="Spectral"/>
        </w:rPr>
        <w:t xml:space="preserve">€20.000 – Betriebskapital &amp; Runway (3-6 Monate Operating </w:t>
      </w:r>
      <w:proofErr w:type="spellStart"/>
      <w:r w:rsidRPr="009C16BD">
        <w:rPr>
          <w:rFonts w:ascii="Spectral" w:hAnsi="Spectral"/>
        </w:rPr>
        <w:t>Expenses</w:t>
      </w:r>
      <w:proofErr w:type="spellEnd"/>
      <w:r w:rsidRPr="009C16BD">
        <w:rPr>
          <w:rFonts w:ascii="Spectral" w:hAnsi="Spectral"/>
        </w:rPr>
        <w:t>)</w:t>
      </w:r>
    </w:p>
    <w:p w14:paraId="3E9092B7" w14:textId="77777777" w:rsidR="00E74C88" w:rsidRPr="009C16BD" w:rsidRDefault="00000000">
      <w:pPr>
        <w:pStyle w:val="berschrift2"/>
        <w:rPr>
          <w:rFonts w:ascii="Spectral" w:hAnsi="Spectral"/>
        </w:rPr>
      </w:pPr>
      <w:r w:rsidRPr="009C16BD">
        <w:rPr>
          <w:rFonts w:ascii="Spectral" w:hAnsi="Spectral"/>
        </w:rPr>
        <w:t>Finanzprognose (3-Jahres-Plan)</w:t>
      </w:r>
    </w:p>
    <w:p w14:paraId="4B5954AA" w14:textId="77777777" w:rsidR="00E74C88" w:rsidRPr="009C16BD" w:rsidRDefault="00000000">
      <w:pPr>
        <w:pStyle w:val="BodyBold"/>
        <w:spacing w:before="180"/>
        <w:rPr>
          <w:rFonts w:ascii="Spectral" w:hAnsi="Spectral"/>
        </w:rPr>
      </w:pPr>
      <w:r w:rsidRPr="009C16BD">
        <w:rPr>
          <w:rFonts w:ascii="Spectral" w:hAnsi="Spectral"/>
        </w:rPr>
        <w:t>Jahr 1 (Berlin Launch):</w:t>
      </w:r>
    </w:p>
    <w:p w14:paraId="3D11E3F6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Umsatz: €180.000 (15.000 Dosen/Monat Ø, Ø €1,00 Netto-Erlös/Dose)</w:t>
      </w:r>
    </w:p>
    <w:p w14:paraId="726324EA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Break-even Monat 9-12</w:t>
      </w:r>
    </w:p>
    <w:p w14:paraId="608C08F6" w14:textId="77777777" w:rsidR="00E74C88" w:rsidRPr="009C16BD" w:rsidRDefault="00000000">
      <w:pPr>
        <w:pStyle w:val="BodyBold"/>
        <w:spacing w:before="180"/>
        <w:rPr>
          <w:rFonts w:ascii="Spectral" w:hAnsi="Spectral"/>
        </w:rPr>
      </w:pPr>
      <w:r w:rsidRPr="009C16BD">
        <w:rPr>
          <w:rFonts w:ascii="Spectral" w:hAnsi="Spectral"/>
        </w:rPr>
        <w:t>Jahr 2 (Deutschland Top-5-Städte):</w:t>
      </w:r>
    </w:p>
    <w:p w14:paraId="7740AB31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Umsatz: €850.000 (70.000 Dosen/Monat Ø)</w:t>
      </w:r>
    </w:p>
    <w:p w14:paraId="06F4713D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Profitabilität ab Q2 Jahr 2</w:t>
      </w:r>
    </w:p>
    <w:p w14:paraId="6AA8DD24" w14:textId="77777777" w:rsidR="00E74C88" w:rsidRPr="009C16BD" w:rsidRDefault="00000000">
      <w:pPr>
        <w:pStyle w:val="BodyBold"/>
        <w:spacing w:before="180"/>
        <w:rPr>
          <w:rFonts w:ascii="Spectral" w:hAnsi="Spectral"/>
        </w:rPr>
      </w:pPr>
      <w:r w:rsidRPr="009C16BD">
        <w:rPr>
          <w:rFonts w:ascii="Spectral" w:hAnsi="Spectral"/>
        </w:rPr>
        <w:t xml:space="preserve">Jahr 3 (Deutschland-weit + International </w:t>
      </w:r>
      <w:proofErr w:type="spellStart"/>
      <w:r w:rsidRPr="009C16BD">
        <w:rPr>
          <w:rFonts w:ascii="Spectral" w:hAnsi="Spectral"/>
        </w:rPr>
        <w:t>Prep</w:t>
      </w:r>
      <w:proofErr w:type="spellEnd"/>
      <w:r w:rsidRPr="009C16BD">
        <w:rPr>
          <w:rFonts w:ascii="Spectral" w:hAnsi="Spectral"/>
        </w:rPr>
        <w:t>):</w:t>
      </w:r>
    </w:p>
    <w:p w14:paraId="6B389FD1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Umsatz: €2,5M (200.000+ Dosen/Monat)</w:t>
      </w:r>
    </w:p>
    <w:p w14:paraId="76580AC9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 xml:space="preserve">Series A Vorbereitung oder RBF-Finanzierung bei </w:t>
      </w:r>
      <w:proofErr w:type="spellStart"/>
      <w:r w:rsidRPr="009C16BD">
        <w:rPr>
          <w:rFonts w:ascii="Spectral" w:hAnsi="Spectral"/>
        </w:rPr>
        <w:t>Subscription</w:t>
      </w:r>
      <w:proofErr w:type="spellEnd"/>
      <w:r w:rsidRPr="009C16BD">
        <w:rPr>
          <w:rFonts w:ascii="Spectral" w:hAnsi="Spectral"/>
        </w:rPr>
        <w:t>-Modell-Etablierung</w:t>
      </w:r>
    </w:p>
    <w:p w14:paraId="2AA2B695" w14:textId="77777777" w:rsidR="00E74C88" w:rsidRPr="009C16BD" w:rsidRDefault="00000000">
      <w:pPr>
        <w:rPr>
          <w:rFonts w:ascii="Spectral" w:hAnsi="Spectral"/>
        </w:rPr>
      </w:pPr>
      <w:r w:rsidRPr="009C16BD">
        <w:rPr>
          <w:rFonts w:ascii="Spectral" w:hAnsi="Spectral"/>
        </w:rPr>
        <w:br w:type="page"/>
      </w:r>
    </w:p>
    <w:p w14:paraId="3F434BD2" w14:textId="77777777" w:rsidR="00E74C88" w:rsidRPr="009C16BD" w:rsidRDefault="00000000">
      <w:pPr>
        <w:pStyle w:val="SlideTitle"/>
        <w:rPr>
          <w:rFonts w:ascii="Spectral" w:hAnsi="Spectral"/>
        </w:rPr>
      </w:pPr>
      <w:r w:rsidRPr="009C16BD">
        <w:rPr>
          <w:rFonts w:ascii="Spectral" w:hAnsi="Spectral"/>
        </w:rPr>
        <w:lastRenderedPageBreak/>
        <w:t>Vision &amp; Exit-Strategie</w:t>
      </w:r>
    </w:p>
    <w:p w14:paraId="13C07B07" w14:textId="77777777" w:rsidR="00E74C88" w:rsidRPr="009C16BD" w:rsidRDefault="00000000">
      <w:pPr>
        <w:pStyle w:val="Untertitel"/>
        <w:rPr>
          <w:rFonts w:ascii="Spectral" w:hAnsi="Spectral"/>
        </w:rPr>
      </w:pPr>
      <w:r w:rsidRPr="009C16BD">
        <w:rPr>
          <w:rFonts w:ascii="Spectral" w:hAnsi="Spectral"/>
        </w:rPr>
        <w:t>Von Berlin zur europäischen Premium-Soda-Brand</w:t>
      </w:r>
    </w:p>
    <w:p w14:paraId="5A3C76CF" w14:textId="77777777" w:rsidR="00E74C88" w:rsidRPr="009C16BD" w:rsidRDefault="00000000">
      <w:pPr>
        <w:pStyle w:val="berschrift2"/>
        <w:spacing w:before="360"/>
        <w:rPr>
          <w:rFonts w:ascii="Spectral" w:hAnsi="Spectral"/>
        </w:rPr>
      </w:pPr>
      <w:r w:rsidRPr="009C16BD">
        <w:rPr>
          <w:rFonts w:ascii="Spectral" w:hAnsi="Spectral"/>
        </w:rPr>
        <w:t>5-Jahres-Vision</w:t>
      </w:r>
    </w:p>
    <w:p w14:paraId="5CA6D709" w14:textId="77777777" w:rsidR="00E74C88" w:rsidRPr="009C16BD" w:rsidRDefault="00000000">
      <w:pPr>
        <w:pStyle w:val="Listenabsatz"/>
        <w:numPr>
          <w:ilvl w:val="0"/>
          <w:numId w:val="3"/>
        </w:numPr>
        <w:rPr>
          <w:rFonts w:ascii="Spectral" w:hAnsi="Spectral"/>
        </w:rPr>
      </w:pPr>
      <w:r w:rsidRPr="009C16BD">
        <w:rPr>
          <w:rFonts w:ascii="Spectral" w:hAnsi="Spectral"/>
        </w:rPr>
        <w:t>Jahr 1-2: Deutschland Top-10-Städte, €2-3M ARR</w:t>
      </w:r>
    </w:p>
    <w:p w14:paraId="07946D6F" w14:textId="77777777" w:rsidR="00E74C88" w:rsidRPr="009C16BD" w:rsidRDefault="00000000">
      <w:pPr>
        <w:pStyle w:val="Listenabsatz"/>
        <w:numPr>
          <w:ilvl w:val="0"/>
          <w:numId w:val="3"/>
        </w:numPr>
        <w:rPr>
          <w:rFonts w:ascii="Spectral" w:hAnsi="Spectral"/>
        </w:rPr>
      </w:pPr>
      <w:r w:rsidRPr="009C16BD">
        <w:rPr>
          <w:rFonts w:ascii="Spectral" w:hAnsi="Spectral"/>
        </w:rPr>
        <w:t>Jahr 3-4: DACH-Region + Benelux, €8-10M ARR</w:t>
      </w:r>
    </w:p>
    <w:p w14:paraId="6436E3C9" w14:textId="77777777" w:rsidR="00E74C88" w:rsidRPr="009C16BD" w:rsidRDefault="00000000">
      <w:pPr>
        <w:pStyle w:val="Listenabsatz"/>
        <w:numPr>
          <w:ilvl w:val="0"/>
          <w:numId w:val="3"/>
        </w:numPr>
        <w:rPr>
          <w:rFonts w:ascii="Spectral" w:hAnsi="Spectral"/>
        </w:rPr>
      </w:pPr>
      <w:r w:rsidRPr="009C16BD">
        <w:rPr>
          <w:rFonts w:ascii="Spectral" w:hAnsi="Spectral"/>
        </w:rPr>
        <w:t>Jahr 5+: Europa-Expansion, €20M+ ARR, Marktführer Premium-Functional-Sodas</w:t>
      </w:r>
    </w:p>
    <w:p w14:paraId="28CD7328" w14:textId="77777777" w:rsidR="00E74C88" w:rsidRPr="009C16BD" w:rsidRDefault="00000000">
      <w:pPr>
        <w:pStyle w:val="berschrift2"/>
        <w:rPr>
          <w:rFonts w:ascii="Spectral" w:hAnsi="Spectral"/>
        </w:rPr>
      </w:pPr>
      <w:r w:rsidRPr="009C16BD">
        <w:rPr>
          <w:rFonts w:ascii="Spectral" w:hAnsi="Spectral"/>
        </w:rPr>
        <w:t>Exit-Optionen</w:t>
      </w:r>
    </w:p>
    <w:p w14:paraId="6CC796E7" w14:textId="77777777" w:rsidR="00E74C88" w:rsidRPr="009C16BD" w:rsidRDefault="00000000">
      <w:pPr>
        <w:pStyle w:val="Listenabsatz"/>
        <w:numPr>
          <w:ilvl w:val="0"/>
          <w:numId w:val="3"/>
        </w:numPr>
        <w:rPr>
          <w:rFonts w:ascii="Spectral" w:hAnsi="Spectral"/>
        </w:rPr>
      </w:pPr>
      <w:r w:rsidRPr="009C16BD">
        <w:rPr>
          <w:rFonts w:ascii="Spectral" w:hAnsi="Spectral"/>
        </w:rPr>
        <w:t xml:space="preserve">Trade Sale: Übernahme durch Getränke-Konzern (Coca-Cola HBC übernahm </w:t>
      </w:r>
      <w:proofErr w:type="spellStart"/>
      <w:r w:rsidRPr="009C16BD">
        <w:rPr>
          <w:rFonts w:ascii="Spectral" w:hAnsi="Spectral"/>
        </w:rPr>
        <w:t>Three</w:t>
      </w:r>
      <w:proofErr w:type="spellEnd"/>
      <w:r w:rsidRPr="009C16BD">
        <w:rPr>
          <w:rFonts w:ascii="Spectral" w:hAnsi="Spectral"/>
        </w:rPr>
        <w:t xml:space="preserve"> Cents, </w:t>
      </w:r>
      <w:proofErr w:type="spellStart"/>
      <w:r w:rsidRPr="009C16BD">
        <w:rPr>
          <w:rFonts w:ascii="Spectral" w:hAnsi="Spectral"/>
        </w:rPr>
        <w:t>Suntory</w:t>
      </w:r>
      <w:proofErr w:type="spellEnd"/>
      <w:r w:rsidRPr="009C16BD">
        <w:rPr>
          <w:rFonts w:ascii="Spectral" w:hAnsi="Spectral"/>
        </w:rPr>
        <w:t xml:space="preserve"> investierte in Fever-</w:t>
      </w:r>
      <w:proofErr w:type="spellStart"/>
      <w:r w:rsidRPr="009C16BD">
        <w:rPr>
          <w:rFonts w:ascii="Spectral" w:hAnsi="Spectral"/>
        </w:rPr>
        <w:t>Tree</w:t>
      </w:r>
      <w:proofErr w:type="spellEnd"/>
      <w:r w:rsidRPr="009C16BD">
        <w:rPr>
          <w:rFonts w:ascii="Spectral" w:hAnsi="Spectral"/>
        </w:rPr>
        <w:t>)</w:t>
      </w:r>
    </w:p>
    <w:p w14:paraId="3FF4FFCC" w14:textId="77777777" w:rsidR="00E74C88" w:rsidRPr="009C16BD" w:rsidRDefault="00000000">
      <w:pPr>
        <w:pStyle w:val="Listenabsatz"/>
        <w:numPr>
          <w:ilvl w:val="0"/>
          <w:numId w:val="3"/>
        </w:numPr>
        <w:rPr>
          <w:rFonts w:ascii="Spectral" w:hAnsi="Spectral"/>
          <w:lang w:val="en-GB"/>
        </w:rPr>
      </w:pPr>
      <w:r w:rsidRPr="009C16BD">
        <w:rPr>
          <w:rFonts w:ascii="Spectral" w:hAnsi="Spectral"/>
          <w:lang w:val="en-GB"/>
        </w:rPr>
        <w:t xml:space="preserve">Strategic Partnership: Joint Venture </w:t>
      </w:r>
      <w:proofErr w:type="spellStart"/>
      <w:r w:rsidRPr="009C16BD">
        <w:rPr>
          <w:rFonts w:ascii="Spectral" w:hAnsi="Spectral"/>
          <w:lang w:val="en-GB"/>
        </w:rPr>
        <w:t>mit</w:t>
      </w:r>
      <w:proofErr w:type="spellEnd"/>
      <w:r w:rsidRPr="009C16BD">
        <w:rPr>
          <w:rFonts w:ascii="Spectral" w:hAnsi="Spectral"/>
          <w:lang w:val="en-GB"/>
        </w:rPr>
        <w:t xml:space="preserve"> FMCG-Player (</w:t>
      </w:r>
      <w:proofErr w:type="spellStart"/>
      <w:r w:rsidRPr="009C16BD">
        <w:rPr>
          <w:rFonts w:ascii="Spectral" w:hAnsi="Spectral"/>
          <w:lang w:val="en-GB"/>
        </w:rPr>
        <w:t>wie</w:t>
      </w:r>
      <w:proofErr w:type="spellEnd"/>
      <w:r w:rsidRPr="009C16BD">
        <w:rPr>
          <w:rFonts w:ascii="Spectral" w:hAnsi="Spectral"/>
          <w:lang w:val="en-GB"/>
        </w:rPr>
        <w:t xml:space="preserve"> Fritz-Kola </w:t>
      </w:r>
      <w:proofErr w:type="spellStart"/>
      <w:r w:rsidRPr="009C16BD">
        <w:rPr>
          <w:rFonts w:ascii="Spectral" w:hAnsi="Spectral"/>
          <w:lang w:val="en-GB"/>
        </w:rPr>
        <w:t>mit</w:t>
      </w:r>
      <w:proofErr w:type="spellEnd"/>
      <w:r w:rsidRPr="009C16BD">
        <w:rPr>
          <w:rFonts w:ascii="Spectral" w:hAnsi="Spectral"/>
          <w:lang w:val="en-GB"/>
        </w:rPr>
        <w:t xml:space="preserve"> Coca-Cola Distribution)</w:t>
      </w:r>
    </w:p>
    <w:p w14:paraId="350613E5" w14:textId="77777777" w:rsidR="00E74C88" w:rsidRPr="009C16BD" w:rsidRDefault="00000000">
      <w:pPr>
        <w:pStyle w:val="Listenabsatz"/>
        <w:numPr>
          <w:ilvl w:val="0"/>
          <w:numId w:val="3"/>
        </w:numPr>
        <w:rPr>
          <w:rFonts w:ascii="Spectral" w:hAnsi="Spectral"/>
        </w:rPr>
      </w:pPr>
      <w:r w:rsidRPr="009C16BD">
        <w:rPr>
          <w:rFonts w:ascii="Spectral" w:hAnsi="Spectral"/>
        </w:rPr>
        <w:t>Independent Growth: Profitables, unabhängiges Wachstum wie Fritz-Kola (€116M Umsatz ohne Exit)</w:t>
      </w:r>
    </w:p>
    <w:p w14:paraId="4536096A" w14:textId="77777777" w:rsidR="00E74C88" w:rsidRPr="009C16BD" w:rsidRDefault="00000000">
      <w:pPr>
        <w:pStyle w:val="berschrift2"/>
        <w:rPr>
          <w:rFonts w:ascii="Spectral" w:hAnsi="Spectral"/>
        </w:rPr>
      </w:pPr>
      <w:r w:rsidRPr="009C16BD">
        <w:rPr>
          <w:rFonts w:ascii="Spectral" w:hAnsi="Spectral"/>
        </w:rPr>
        <w:t>Warum Investoren jetzt einsteigen sollten</w:t>
      </w:r>
    </w:p>
    <w:p w14:paraId="4513FD73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 xml:space="preserve">Timing: Functional </w:t>
      </w:r>
      <w:proofErr w:type="spellStart"/>
      <w:r w:rsidRPr="009C16BD">
        <w:rPr>
          <w:rFonts w:ascii="Spectral" w:hAnsi="Spectral"/>
        </w:rPr>
        <w:t>Beverages</w:t>
      </w:r>
      <w:proofErr w:type="spellEnd"/>
      <w:r w:rsidRPr="009C16BD">
        <w:rPr>
          <w:rFonts w:ascii="Spectral" w:hAnsi="Spectral"/>
        </w:rPr>
        <w:t xml:space="preserve"> +8,2% CAGR, Gen Z 50% alkoholfrei, Markt explodiert</w:t>
      </w:r>
    </w:p>
    <w:p w14:paraId="2AEF0BBB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proofErr w:type="spellStart"/>
      <w:r w:rsidRPr="009C16BD">
        <w:rPr>
          <w:rFonts w:ascii="Spectral" w:hAnsi="Spectral"/>
        </w:rPr>
        <w:t>Proven</w:t>
      </w:r>
      <w:proofErr w:type="spellEnd"/>
      <w:r w:rsidRPr="009C16BD">
        <w:rPr>
          <w:rFonts w:ascii="Spectral" w:hAnsi="Spectral"/>
        </w:rPr>
        <w:t xml:space="preserve"> Concept: Fritz-Kola zeigte den Weg (€7k zu €116M), wir adaptieren für funktionale Sodas</w:t>
      </w:r>
    </w:p>
    <w:p w14:paraId="2FA1CE71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 xml:space="preserve">White Space: Kein echter Wettbewerber zwischen </w:t>
      </w:r>
      <w:proofErr w:type="spellStart"/>
      <w:r w:rsidRPr="009C16BD">
        <w:rPr>
          <w:rFonts w:ascii="Spectral" w:hAnsi="Spectral"/>
        </w:rPr>
        <w:t>Red</w:t>
      </w:r>
      <w:proofErr w:type="spellEnd"/>
      <w:r w:rsidRPr="009C16BD">
        <w:rPr>
          <w:rFonts w:ascii="Spectral" w:hAnsi="Spectral"/>
        </w:rPr>
        <w:t xml:space="preserve"> Bull (plump) und Vöslauer (langweilig)</w:t>
      </w:r>
    </w:p>
    <w:p w14:paraId="6D797FCB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</w:rPr>
      </w:pPr>
      <w:r w:rsidRPr="009C16BD">
        <w:rPr>
          <w:rFonts w:ascii="Spectral" w:hAnsi="Spectral"/>
        </w:rPr>
        <w:t>Founder-Credibility: Nobelpreisträger + 5 Jahre Produktentwicklung</w:t>
      </w:r>
    </w:p>
    <w:p w14:paraId="6928782B" w14:textId="77777777" w:rsidR="00E74C88" w:rsidRPr="009C16BD" w:rsidRDefault="00000000">
      <w:pPr>
        <w:pStyle w:val="Listenabsatz"/>
        <w:numPr>
          <w:ilvl w:val="0"/>
          <w:numId w:val="2"/>
        </w:numPr>
        <w:rPr>
          <w:rFonts w:ascii="Spectral" w:hAnsi="Spectral"/>
          <w:lang w:val="en-GB"/>
        </w:rPr>
      </w:pPr>
      <w:r w:rsidRPr="009C16BD">
        <w:rPr>
          <w:rFonts w:ascii="Spectral" w:hAnsi="Spectral"/>
          <w:lang w:val="en-GB"/>
        </w:rPr>
        <w:t>Community-Upside: 500-1.000 Crowd-</w:t>
      </w:r>
      <w:proofErr w:type="spellStart"/>
      <w:r w:rsidRPr="009C16BD">
        <w:rPr>
          <w:rFonts w:ascii="Spectral" w:hAnsi="Spectral"/>
          <w:lang w:val="en-GB"/>
        </w:rPr>
        <w:t>Investoren</w:t>
      </w:r>
      <w:proofErr w:type="spellEnd"/>
      <w:r w:rsidRPr="009C16BD">
        <w:rPr>
          <w:rFonts w:ascii="Spectral" w:hAnsi="Spectral"/>
          <w:lang w:val="en-GB"/>
        </w:rPr>
        <w:t xml:space="preserve"> </w:t>
      </w:r>
      <w:proofErr w:type="spellStart"/>
      <w:r w:rsidRPr="009C16BD">
        <w:rPr>
          <w:rFonts w:ascii="Spectral" w:hAnsi="Spectral"/>
          <w:lang w:val="en-GB"/>
        </w:rPr>
        <w:t>werden</w:t>
      </w:r>
      <w:proofErr w:type="spellEnd"/>
      <w:r w:rsidRPr="009C16BD">
        <w:rPr>
          <w:rFonts w:ascii="Spectral" w:hAnsi="Spectral"/>
          <w:lang w:val="en-GB"/>
        </w:rPr>
        <w:t xml:space="preserve"> Brand Ambassadors</w:t>
      </w:r>
    </w:p>
    <w:p w14:paraId="5096F957" w14:textId="77777777" w:rsidR="00E74C88" w:rsidRPr="009C16BD" w:rsidRDefault="00000000">
      <w:pPr>
        <w:pStyle w:val="Zitat"/>
        <w:spacing w:before="360"/>
        <w:rPr>
          <w:rFonts w:ascii="Spectral" w:hAnsi="Spectral"/>
        </w:rPr>
      </w:pPr>
      <w:r w:rsidRPr="009C16BD">
        <w:rPr>
          <w:rFonts w:ascii="Spectral" w:hAnsi="Spectral"/>
        </w:rPr>
        <w:t>„Getränke-Startups mit authentischer Story, Premium-Positionierung und Community-Fokus dominieren den deutschen Markt. Wir sind die nächste Generation."</w:t>
      </w:r>
    </w:p>
    <w:p w14:paraId="4AE851C7" w14:textId="77777777" w:rsidR="00E74C88" w:rsidRPr="009C16BD" w:rsidRDefault="00000000">
      <w:pPr>
        <w:rPr>
          <w:rFonts w:ascii="Spectral" w:hAnsi="Spectral"/>
        </w:rPr>
      </w:pPr>
      <w:r w:rsidRPr="009C16BD">
        <w:rPr>
          <w:rFonts w:ascii="Spectral" w:hAnsi="Spectral"/>
        </w:rPr>
        <w:br w:type="page"/>
      </w:r>
    </w:p>
    <w:p w14:paraId="4D960A98" w14:textId="77777777" w:rsidR="00E74C88" w:rsidRPr="009C16BD" w:rsidRDefault="00000000">
      <w:pPr>
        <w:pStyle w:val="Titel"/>
        <w:spacing w:before="600"/>
        <w:rPr>
          <w:rFonts w:ascii="Spectral" w:hAnsi="Spectral"/>
        </w:rPr>
      </w:pPr>
      <w:r w:rsidRPr="009C16BD">
        <w:rPr>
          <w:rFonts w:ascii="Spectral" w:hAnsi="Spectral"/>
        </w:rPr>
        <w:lastRenderedPageBreak/>
        <w:t>Investieren Sie jetzt</w:t>
      </w:r>
    </w:p>
    <w:p w14:paraId="1021581E" w14:textId="77777777" w:rsidR="00E74C88" w:rsidRPr="009C16BD" w:rsidRDefault="00000000">
      <w:pPr>
        <w:pStyle w:val="Untertitel"/>
        <w:rPr>
          <w:rFonts w:ascii="Spectral" w:hAnsi="Spectral"/>
        </w:rPr>
      </w:pPr>
      <w:r w:rsidRPr="009C16BD">
        <w:rPr>
          <w:rFonts w:ascii="Spectral" w:hAnsi="Spectral"/>
        </w:rPr>
        <w:t>Werden Sie Teil der funktionalen Premium-Soda-Revolution</w:t>
      </w:r>
    </w:p>
    <w:p w14:paraId="6A3E23C7" w14:textId="77777777" w:rsidR="00E74C88" w:rsidRPr="009C16BD" w:rsidRDefault="00000000">
      <w:pPr>
        <w:spacing w:before="360" w:after="120"/>
        <w:jc w:val="center"/>
        <w:rPr>
          <w:rFonts w:ascii="Spectral" w:hAnsi="Spectral"/>
        </w:rPr>
      </w:pPr>
      <w:r w:rsidRPr="009C16BD">
        <w:rPr>
          <w:rFonts w:ascii="Spectral" w:hAnsi="Spectral"/>
          <w:b/>
          <w:bCs/>
          <w:sz w:val="32"/>
          <w:szCs w:val="32"/>
        </w:rPr>
        <w:t xml:space="preserve">€250.000 </w:t>
      </w:r>
      <w:proofErr w:type="spellStart"/>
      <w:r w:rsidRPr="009C16BD">
        <w:rPr>
          <w:rFonts w:ascii="Spectral" w:hAnsi="Spectral"/>
          <w:b/>
          <w:bCs/>
          <w:sz w:val="32"/>
          <w:szCs w:val="32"/>
        </w:rPr>
        <w:t>Fundingziel</w:t>
      </w:r>
      <w:proofErr w:type="spellEnd"/>
    </w:p>
    <w:p w14:paraId="6CEF81ED" w14:textId="77777777" w:rsidR="00E74C88" w:rsidRPr="009C16BD" w:rsidRDefault="00000000">
      <w:pPr>
        <w:spacing w:after="120"/>
        <w:jc w:val="center"/>
        <w:rPr>
          <w:rFonts w:ascii="Spectral" w:hAnsi="Spectral"/>
        </w:rPr>
      </w:pPr>
      <w:r w:rsidRPr="009C16BD">
        <w:rPr>
          <w:rFonts w:ascii="Spectral" w:hAnsi="Spectral"/>
          <w:sz w:val="26"/>
          <w:szCs w:val="26"/>
        </w:rPr>
        <w:t>Mindestinvestment: €250</w:t>
      </w:r>
    </w:p>
    <w:p w14:paraId="3B584BDF" w14:textId="77777777" w:rsidR="00E74C88" w:rsidRPr="009C16BD" w:rsidRDefault="00000000">
      <w:pPr>
        <w:spacing w:after="360"/>
        <w:jc w:val="center"/>
        <w:rPr>
          <w:rFonts w:ascii="Spectral" w:hAnsi="Spectral"/>
        </w:rPr>
      </w:pPr>
      <w:r w:rsidRPr="009C16BD">
        <w:rPr>
          <w:rFonts w:ascii="Spectral" w:hAnsi="Spectral"/>
        </w:rPr>
        <w:t>Nachrangdarlehen | 5 Jahre | 7% p.a. + 10% Bonuszins</w:t>
      </w:r>
    </w:p>
    <w:p w14:paraId="45637DB5" w14:textId="77777777" w:rsidR="00E74C88" w:rsidRPr="009C16BD" w:rsidRDefault="00000000">
      <w:pPr>
        <w:pStyle w:val="BodyBold"/>
        <w:spacing w:before="240"/>
        <w:jc w:val="center"/>
        <w:rPr>
          <w:rFonts w:ascii="Spectral" w:hAnsi="Spectral"/>
        </w:rPr>
      </w:pPr>
      <w:r w:rsidRPr="009C16BD">
        <w:rPr>
          <w:rFonts w:ascii="Spectral" w:hAnsi="Spectral"/>
        </w:rPr>
        <w:t>Kontakt:</w:t>
      </w:r>
    </w:p>
    <w:p w14:paraId="14DA5E7A" w14:textId="77777777" w:rsidR="00E74C88" w:rsidRPr="009C16BD" w:rsidRDefault="00000000">
      <w:pPr>
        <w:spacing w:after="60"/>
        <w:jc w:val="center"/>
        <w:rPr>
          <w:rFonts w:ascii="Spectral" w:hAnsi="Spectral"/>
        </w:rPr>
      </w:pPr>
      <w:r w:rsidRPr="009C16BD">
        <w:rPr>
          <w:rFonts w:ascii="Spectral" w:hAnsi="Spectral"/>
        </w:rPr>
        <w:t xml:space="preserve">Deep Dive Botanicals UG (haftungsbeschränkt) </w:t>
      </w:r>
      <w:proofErr w:type="spellStart"/>
      <w:r w:rsidRPr="009C16BD">
        <w:rPr>
          <w:rFonts w:ascii="Spectral" w:hAnsi="Spectral"/>
        </w:rPr>
        <w:t>i.G.</w:t>
      </w:r>
      <w:proofErr w:type="spellEnd"/>
    </w:p>
    <w:p w14:paraId="18671A02" w14:textId="77777777" w:rsidR="00E74C88" w:rsidRPr="009C16BD" w:rsidRDefault="00000000">
      <w:pPr>
        <w:spacing w:after="60"/>
        <w:jc w:val="center"/>
        <w:rPr>
          <w:rFonts w:ascii="Spectral" w:hAnsi="Spectral"/>
        </w:rPr>
      </w:pPr>
      <w:r w:rsidRPr="009C16BD">
        <w:rPr>
          <w:rFonts w:ascii="Spectral" w:hAnsi="Spectral"/>
        </w:rPr>
        <w:t>Ticro Goto, Gründer &amp; CEO</w:t>
      </w:r>
    </w:p>
    <w:p w14:paraId="465D6E3B" w14:textId="77777777" w:rsidR="00E74C88" w:rsidRPr="009C16BD" w:rsidRDefault="00000000">
      <w:pPr>
        <w:spacing w:after="60"/>
        <w:jc w:val="center"/>
        <w:rPr>
          <w:rFonts w:ascii="Spectral" w:hAnsi="Spectral"/>
        </w:rPr>
      </w:pPr>
      <w:r w:rsidRPr="009C16BD">
        <w:rPr>
          <w:rFonts w:ascii="Spectral" w:hAnsi="Spectral"/>
        </w:rPr>
        <w:t>Berlin, Deutschland</w:t>
      </w:r>
    </w:p>
    <w:p w14:paraId="095AAD6C" w14:textId="77777777" w:rsidR="00E74C88" w:rsidRPr="009C16BD" w:rsidRDefault="00000000">
      <w:pPr>
        <w:spacing w:after="360"/>
        <w:jc w:val="center"/>
        <w:rPr>
          <w:rFonts w:ascii="Spectral" w:hAnsi="Spectral"/>
        </w:rPr>
      </w:pPr>
      <w:r w:rsidRPr="009C16BD">
        <w:rPr>
          <w:rFonts w:ascii="Spectral" w:hAnsi="Spectral"/>
          <w:color w:val="2E75B5"/>
        </w:rPr>
        <w:t>hello@deepdivebotanicals.com</w:t>
      </w:r>
    </w:p>
    <w:p w14:paraId="76BBAF7E" w14:textId="77777777" w:rsidR="00E74C88" w:rsidRPr="009C16BD" w:rsidRDefault="00000000">
      <w:pPr>
        <w:pStyle w:val="Zitat"/>
        <w:rPr>
          <w:rFonts w:ascii="Spectral" w:hAnsi="Spectral"/>
        </w:rPr>
      </w:pPr>
      <w:r w:rsidRPr="009C16BD">
        <w:rPr>
          <w:rFonts w:ascii="Spectral" w:hAnsi="Spectral"/>
        </w:rPr>
        <w:t>„Für Menschen, die nicht genug sind. Goliath ist nicht nur ein Getränk – es ist eine Bewegung. Seien Sie von Anfang an dabei."</w:t>
      </w:r>
    </w:p>
    <w:sectPr w:rsidR="00E74C88" w:rsidRPr="009C16B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pectral">
    <w:charset w:val="00"/>
    <w:family w:val="auto"/>
    <w:pitch w:val="variable"/>
    <w:sig w:usb0="A000027F" w:usb1="4000E43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C75E9"/>
    <w:multiLevelType w:val="hybridMultilevel"/>
    <w:tmpl w:val="950A214E"/>
    <w:lvl w:ilvl="0" w:tplc="1B5CF34E">
      <w:start w:val="1"/>
      <w:numFmt w:val="bullet"/>
      <w:lvlText w:val="•"/>
      <w:lvlJc w:val="left"/>
      <w:pPr>
        <w:ind w:left="720" w:hanging="360"/>
      </w:pPr>
    </w:lvl>
    <w:lvl w:ilvl="1" w:tplc="9F6CA038">
      <w:numFmt w:val="decimal"/>
      <w:lvlText w:val=""/>
      <w:lvlJc w:val="left"/>
    </w:lvl>
    <w:lvl w:ilvl="2" w:tplc="F580F64C">
      <w:numFmt w:val="decimal"/>
      <w:lvlText w:val=""/>
      <w:lvlJc w:val="left"/>
    </w:lvl>
    <w:lvl w:ilvl="3" w:tplc="528EA0B2">
      <w:numFmt w:val="decimal"/>
      <w:lvlText w:val=""/>
      <w:lvlJc w:val="left"/>
    </w:lvl>
    <w:lvl w:ilvl="4" w:tplc="4E822594">
      <w:numFmt w:val="decimal"/>
      <w:lvlText w:val=""/>
      <w:lvlJc w:val="left"/>
    </w:lvl>
    <w:lvl w:ilvl="5" w:tplc="10EA4D70">
      <w:numFmt w:val="decimal"/>
      <w:lvlText w:val=""/>
      <w:lvlJc w:val="left"/>
    </w:lvl>
    <w:lvl w:ilvl="6" w:tplc="1F5A1498">
      <w:numFmt w:val="decimal"/>
      <w:lvlText w:val=""/>
      <w:lvlJc w:val="left"/>
    </w:lvl>
    <w:lvl w:ilvl="7" w:tplc="5C8859FA">
      <w:numFmt w:val="decimal"/>
      <w:lvlText w:val=""/>
      <w:lvlJc w:val="left"/>
    </w:lvl>
    <w:lvl w:ilvl="8" w:tplc="33DCFBD8">
      <w:numFmt w:val="decimal"/>
      <w:lvlText w:val=""/>
      <w:lvlJc w:val="left"/>
    </w:lvl>
  </w:abstractNum>
  <w:abstractNum w:abstractNumId="1" w15:restartNumberingAfterBreak="0">
    <w:nsid w:val="6CCD4820"/>
    <w:multiLevelType w:val="hybridMultilevel"/>
    <w:tmpl w:val="930E0638"/>
    <w:lvl w:ilvl="0" w:tplc="D918F1DA">
      <w:start w:val="1"/>
      <w:numFmt w:val="decimal"/>
      <w:lvlText w:val="%1."/>
      <w:lvlJc w:val="left"/>
      <w:pPr>
        <w:ind w:left="720" w:hanging="360"/>
      </w:pPr>
    </w:lvl>
    <w:lvl w:ilvl="1" w:tplc="F56CB6A8">
      <w:numFmt w:val="decimal"/>
      <w:lvlText w:val=""/>
      <w:lvlJc w:val="left"/>
    </w:lvl>
    <w:lvl w:ilvl="2" w:tplc="E05A73B4">
      <w:numFmt w:val="decimal"/>
      <w:lvlText w:val=""/>
      <w:lvlJc w:val="left"/>
    </w:lvl>
    <w:lvl w:ilvl="3" w:tplc="56882878">
      <w:numFmt w:val="decimal"/>
      <w:lvlText w:val=""/>
      <w:lvlJc w:val="left"/>
    </w:lvl>
    <w:lvl w:ilvl="4" w:tplc="0D04D6BE">
      <w:numFmt w:val="decimal"/>
      <w:lvlText w:val=""/>
      <w:lvlJc w:val="left"/>
    </w:lvl>
    <w:lvl w:ilvl="5" w:tplc="AF664A9A">
      <w:numFmt w:val="decimal"/>
      <w:lvlText w:val=""/>
      <w:lvlJc w:val="left"/>
    </w:lvl>
    <w:lvl w:ilvl="6" w:tplc="8A069900">
      <w:numFmt w:val="decimal"/>
      <w:lvlText w:val=""/>
      <w:lvlJc w:val="left"/>
    </w:lvl>
    <w:lvl w:ilvl="7" w:tplc="271CE2B4">
      <w:numFmt w:val="decimal"/>
      <w:lvlText w:val=""/>
      <w:lvlJc w:val="left"/>
    </w:lvl>
    <w:lvl w:ilvl="8" w:tplc="A2088A18">
      <w:numFmt w:val="decimal"/>
      <w:lvlText w:val=""/>
      <w:lvlJc w:val="left"/>
    </w:lvl>
  </w:abstractNum>
  <w:abstractNum w:abstractNumId="2" w15:restartNumberingAfterBreak="0">
    <w:nsid w:val="7DE91A08"/>
    <w:multiLevelType w:val="hybridMultilevel"/>
    <w:tmpl w:val="90DE3742"/>
    <w:lvl w:ilvl="0" w:tplc="292E47AA">
      <w:start w:val="1"/>
      <w:numFmt w:val="bullet"/>
      <w:lvlText w:val="●"/>
      <w:lvlJc w:val="left"/>
      <w:pPr>
        <w:ind w:left="720" w:hanging="360"/>
      </w:pPr>
    </w:lvl>
    <w:lvl w:ilvl="1" w:tplc="DB8E7300">
      <w:start w:val="1"/>
      <w:numFmt w:val="bullet"/>
      <w:lvlText w:val="○"/>
      <w:lvlJc w:val="left"/>
      <w:pPr>
        <w:ind w:left="1440" w:hanging="360"/>
      </w:pPr>
    </w:lvl>
    <w:lvl w:ilvl="2" w:tplc="304ADFAC">
      <w:start w:val="1"/>
      <w:numFmt w:val="bullet"/>
      <w:lvlText w:val="■"/>
      <w:lvlJc w:val="left"/>
      <w:pPr>
        <w:ind w:left="2160" w:hanging="360"/>
      </w:pPr>
    </w:lvl>
    <w:lvl w:ilvl="3" w:tplc="7B303FD2">
      <w:start w:val="1"/>
      <w:numFmt w:val="bullet"/>
      <w:lvlText w:val="●"/>
      <w:lvlJc w:val="left"/>
      <w:pPr>
        <w:ind w:left="2880" w:hanging="360"/>
      </w:pPr>
    </w:lvl>
    <w:lvl w:ilvl="4" w:tplc="DB3AEC82">
      <w:start w:val="1"/>
      <w:numFmt w:val="bullet"/>
      <w:lvlText w:val="○"/>
      <w:lvlJc w:val="left"/>
      <w:pPr>
        <w:ind w:left="3600" w:hanging="360"/>
      </w:pPr>
    </w:lvl>
    <w:lvl w:ilvl="5" w:tplc="B5C0FCBE">
      <w:start w:val="1"/>
      <w:numFmt w:val="bullet"/>
      <w:lvlText w:val="■"/>
      <w:lvlJc w:val="left"/>
      <w:pPr>
        <w:ind w:left="4320" w:hanging="360"/>
      </w:pPr>
    </w:lvl>
    <w:lvl w:ilvl="6" w:tplc="97201E34">
      <w:start w:val="1"/>
      <w:numFmt w:val="bullet"/>
      <w:lvlText w:val="●"/>
      <w:lvlJc w:val="left"/>
      <w:pPr>
        <w:ind w:left="5040" w:hanging="360"/>
      </w:pPr>
    </w:lvl>
    <w:lvl w:ilvl="7" w:tplc="2F7617E0">
      <w:start w:val="1"/>
      <w:numFmt w:val="bullet"/>
      <w:lvlText w:val="●"/>
      <w:lvlJc w:val="left"/>
      <w:pPr>
        <w:ind w:left="5760" w:hanging="360"/>
      </w:pPr>
    </w:lvl>
    <w:lvl w:ilvl="8" w:tplc="30DCF070">
      <w:start w:val="1"/>
      <w:numFmt w:val="bullet"/>
      <w:lvlText w:val="●"/>
      <w:lvlJc w:val="left"/>
      <w:pPr>
        <w:ind w:left="6480" w:hanging="360"/>
      </w:pPr>
    </w:lvl>
  </w:abstractNum>
  <w:num w:numId="1" w16cid:durableId="1252854969">
    <w:abstractNumId w:val="2"/>
    <w:lvlOverride w:ilvl="0">
      <w:startOverride w:val="1"/>
    </w:lvlOverride>
  </w:num>
  <w:num w:numId="2" w16cid:durableId="336007540">
    <w:abstractNumId w:val="0"/>
    <w:lvlOverride w:ilvl="0">
      <w:startOverride w:val="1"/>
    </w:lvlOverride>
  </w:num>
  <w:num w:numId="3" w16cid:durableId="2695534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C88"/>
    <w:rsid w:val="009B4A39"/>
    <w:rsid w:val="009C16BD"/>
    <w:rsid w:val="00E74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C1108"/>
  <w15:docId w15:val="{51D56969-CC75-43A2-8A42-AFFF84AD2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240"/>
      <w:outlineLvl w:val="0"/>
    </w:pPr>
    <w:rPr>
      <w:b/>
      <w:bCs/>
      <w:color w:val="1F4E78"/>
      <w:sz w:val="40"/>
      <w:szCs w:val="40"/>
    </w:rPr>
  </w:style>
  <w:style w:type="paragraph" w:styleId="berschrift2">
    <w:name w:val="heading 2"/>
    <w:uiPriority w:val="9"/>
    <w:unhideWhenUsed/>
    <w:qFormat/>
    <w:pPr>
      <w:spacing w:before="240" w:after="180"/>
      <w:outlineLvl w:val="1"/>
    </w:pPr>
    <w:rPr>
      <w:b/>
      <w:bCs/>
      <w:color w:val="2E75B5"/>
      <w:sz w:val="32"/>
      <w:szCs w:val="32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pPr>
      <w:spacing w:before="480" w:after="240"/>
      <w:jc w:val="center"/>
    </w:pPr>
    <w:rPr>
      <w:b/>
      <w:bCs/>
      <w:color w:val="000000"/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paragraph" w:customStyle="1" w:styleId="SlideTitle">
    <w:name w:val="Slide Title"/>
    <w:pPr>
      <w:spacing w:before="240" w:after="360"/>
      <w:jc w:val="center"/>
    </w:pPr>
    <w:rPr>
      <w:b/>
      <w:bCs/>
      <w:color w:val="1F4E78"/>
      <w:sz w:val="48"/>
      <w:szCs w:val="48"/>
    </w:rPr>
  </w:style>
  <w:style w:type="paragraph" w:styleId="Untertitel">
    <w:name w:val="Subtitle"/>
    <w:uiPriority w:val="11"/>
    <w:qFormat/>
    <w:pPr>
      <w:spacing w:after="240"/>
      <w:jc w:val="center"/>
    </w:pPr>
    <w:rPr>
      <w:color w:val="595959"/>
      <w:sz w:val="28"/>
      <w:szCs w:val="28"/>
    </w:rPr>
  </w:style>
  <w:style w:type="paragraph" w:styleId="Zitat">
    <w:name w:val="Quote"/>
    <w:pPr>
      <w:spacing w:before="240" w:after="240"/>
      <w:ind w:left="720" w:right="720"/>
      <w:jc w:val="center"/>
    </w:pPr>
    <w:rPr>
      <w:i/>
      <w:iCs/>
      <w:color w:val="404040"/>
      <w:sz w:val="26"/>
      <w:szCs w:val="26"/>
    </w:rPr>
  </w:style>
  <w:style w:type="paragraph" w:customStyle="1" w:styleId="BodyBold">
    <w:name w:val="Body Bold"/>
    <w:pPr>
      <w:spacing w:before="120" w:after="120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1493</Words>
  <Characters>9412</Characters>
  <Application>Microsoft Office Word</Application>
  <DocSecurity>0</DocSecurity>
  <Lines>78</Lines>
  <Paragraphs>21</Paragraphs>
  <ScaleCrop>false</ScaleCrop>
  <Company/>
  <LinksUpToDate>false</LinksUpToDate>
  <CharactersWithSpaces>10884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Ticro Goto</cp:lastModifiedBy>
  <cp:revision>2</cp:revision>
  <dcterms:created xsi:type="dcterms:W3CDTF">2025-10-28T16:28:00Z</dcterms:created>
  <dcterms:modified xsi:type="dcterms:W3CDTF">2025-10-28T16:40:00Z</dcterms:modified>
</cp:coreProperties>
</file>