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2AE" w:rsidRDefault="00F66D70">
      <w:pPr>
        <w:pStyle w:val="Title"/>
        <w:spacing w:before="100" w:beforeAutospacing="1" w:after="100" w:afterAutospacing="1"/>
      </w:pPr>
      <w:r>
        <w:t xml:space="preserve">Name: </w:t>
      </w:r>
      <w:r w:rsidR="009B49B6">
        <w:t xml:space="preserve">Flexible </w:t>
      </w:r>
      <w:r w:rsidR="007B62AC">
        <w:t xml:space="preserve">Change </w:t>
      </w:r>
      <w:r w:rsidR="009B49B6">
        <w:t xml:space="preserve">Links </w:t>
      </w:r>
      <w:r w:rsidR="007B62AC">
        <w:t>Query Builder</w:t>
      </w:r>
      <w:r w:rsidR="009B49B6">
        <w:t xml:space="preserve"> Best Practice</w:t>
      </w:r>
    </w:p>
    <w:p w:rsidR="002172AE" w:rsidRPr="009B49B6" w:rsidRDefault="00F66D70">
      <w:pPr>
        <w:pStyle w:val="BodyText"/>
      </w:pPr>
      <w:r w:rsidRPr="009B49B6">
        <w:t>&lt;INTERNAL&gt;</w:t>
      </w:r>
    </w:p>
    <w:p w:rsidR="002172AE" w:rsidRPr="009B49B6" w:rsidRDefault="00F66D70">
      <w:pPr>
        <w:pStyle w:val="Boldheading"/>
        <w:spacing w:before="100" w:beforeAutospacing="1" w:after="100" w:afterAutospacing="1"/>
        <w:rPr>
          <w:rFonts w:ascii="Times" w:hAnsi="Times"/>
          <w:snapToGrid w:val="0"/>
          <w:color w:val="000000"/>
        </w:rPr>
      </w:pPr>
      <w:r w:rsidRPr="009B49B6">
        <w:rPr>
          <w:snapToGrid w:val="0"/>
        </w:rPr>
        <w:t>Change History:</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350"/>
        <w:gridCol w:w="1890"/>
        <w:gridCol w:w="5440"/>
      </w:tblGrid>
      <w:tr w:rsidR="002172AE" w:rsidRPr="009B49B6">
        <w:trPr>
          <w:trHeight w:val="296"/>
        </w:trPr>
        <w:tc>
          <w:tcPr>
            <w:tcW w:w="1350" w:type="dxa"/>
          </w:tcPr>
          <w:p w:rsidR="002172AE" w:rsidRPr="009B49B6" w:rsidRDefault="00F66D70">
            <w:pPr>
              <w:keepNext/>
              <w:keepLines/>
              <w:widowControl w:val="0"/>
              <w:spacing w:line="240" w:lineRule="atLeast"/>
              <w:ind w:left="43"/>
              <w:rPr>
                <w:rFonts w:ascii="Times" w:hAnsi="Times"/>
                <w:b/>
                <w:snapToGrid w:val="0"/>
                <w:color w:val="000000"/>
                <w:sz w:val="16"/>
              </w:rPr>
            </w:pPr>
            <w:r w:rsidRPr="009B49B6">
              <w:rPr>
                <w:rFonts w:ascii="Times" w:hAnsi="Times"/>
                <w:b/>
                <w:snapToGrid w:val="0"/>
                <w:color w:val="000000"/>
                <w:sz w:val="16"/>
              </w:rPr>
              <w:t>Date</w:t>
            </w:r>
          </w:p>
        </w:tc>
        <w:tc>
          <w:tcPr>
            <w:tcW w:w="1890" w:type="dxa"/>
          </w:tcPr>
          <w:p w:rsidR="002172AE" w:rsidRPr="009B49B6" w:rsidRDefault="00F66D70">
            <w:pPr>
              <w:keepNext/>
              <w:keepLines/>
              <w:widowControl w:val="0"/>
              <w:spacing w:line="240" w:lineRule="atLeast"/>
              <w:ind w:left="43"/>
              <w:rPr>
                <w:rFonts w:ascii="Times" w:hAnsi="Times"/>
                <w:b/>
                <w:snapToGrid w:val="0"/>
                <w:color w:val="000000"/>
                <w:sz w:val="16"/>
              </w:rPr>
            </w:pPr>
            <w:r w:rsidRPr="009B49B6">
              <w:rPr>
                <w:rFonts w:ascii="Times" w:hAnsi="Times"/>
                <w:b/>
                <w:snapToGrid w:val="0"/>
                <w:color w:val="000000"/>
                <w:sz w:val="16"/>
              </w:rPr>
              <w:t>Author</w:t>
            </w:r>
          </w:p>
        </w:tc>
        <w:tc>
          <w:tcPr>
            <w:tcW w:w="5440" w:type="dxa"/>
          </w:tcPr>
          <w:p w:rsidR="002172AE" w:rsidRPr="009B49B6" w:rsidRDefault="00F66D70">
            <w:pPr>
              <w:keepNext/>
              <w:keepLines/>
              <w:widowControl w:val="0"/>
              <w:spacing w:line="240" w:lineRule="atLeast"/>
              <w:ind w:left="43"/>
              <w:rPr>
                <w:rFonts w:ascii="Times" w:hAnsi="Times"/>
                <w:b/>
                <w:snapToGrid w:val="0"/>
                <w:color w:val="000000"/>
                <w:sz w:val="16"/>
              </w:rPr>
            </w:pPr>
            <w:r w:rsidRPr="009B49B6">
              <w:rPr>
                <w:rFonts w:ascii="Times" w:hAnsi="Times"/>
                <w:b/>
                <w:snapToGrid w:val="0"/>
                <w:color w:val="000000"/>
                <w:sz w:val="16"/>
              </w:rPr>
              <w:t>Description</w:t>
            </w:r>
          </w:p>
        </w:tc>
      </w:tr>
      <w:tr w:rsidR="002172AE" w:rsidRPr="009B49B6">
        <w:trPr>
          <w:trHeight w:val="296"/>
        </w:trPr>
        <w:tc>
          <w:tcPr>
            <w:tcW w:w="1350" w:type="dxa"/>
          </w:tcPr>
          <w:p w:rsidR="002172AE" w:rsidRPr="009B49B6" w:rsidRDefault="009B49B6">
            <w:pPr>
              <w:keepNext/>
              <w:keepLines/>
              <w:widowControl w:val="0"/>
              <w:spacing w:line="240" w:lineRule="atLeast"/>
              <w:ind w:left="43"/>
              <w:rPr>
                <w:rFonts w:ascii="Times" w:hAnsi="Times"/>
                <w:snapToGrid w:val="0"/>
                <w:color w:val="000000"/>
                <w:sz w:val="16"/>
              </w:rPr>
            </w:pPr>
            <w:r w:rsidRPr="009B49B6">
              <w:rPr>
                <w:rFonts w:ascii="Times" w:hAnsi="Times"/>
                <w:snapToGrid w:val="0"/>
                <w:color w:val="000000"/>
                <w:sz w:val="16"/>
              </w:rPr>
              <w:t>8/25/2015</w:t>
            </w:r>
          </w:p>
        </w:tc>
        <w:tc>
          <w:tcPr>
            <w:tcW w:w="1890" w:type="dxa"/>
          </w:tcPr>
          <w:p w:rsidR="002172AE" w:rsidRPr="009B49B6" w:rsidRDefault="009B49B6">
            <w:pPr>
              <w:keepNext/>
              <w:keepLines/>
              <w:widowControl w:val="0"/>
              <w:spacing w:line="240" w:lineRule="atLeast"/>
              <w:ind w:left="43"/>
              <w:rPr>
                <w:rFonts w:ascii="Times" w:hAnsi="Times"/>
                <w:snapToGrid w:val="0"/>
                <w:color w:val="000000"/>
                <w:sz w:val="16"/>
              </w:rPr>
            </w:pPr>
            <w:r w:rsidRPr="009B49B6">
              <w:rPr>
                <w:rFonts w:ascii="Times" w:hAnsi="Times"/>
                <w:snapToGrid w:val="0"/>
                <w:color w:val="000000"/>
                <w:sz w:val="16"/>
              </w:rPr>
              <w:t>Hillary Spence</w:t>
            </w:r>
          </w:p>
        </w:tc>
        <w:tc>
          <w:tcPr>
            <w:tcW w:w="5440" w:type="dxa"/>
          </w:tcPr>
          <w:p w:rsidR="002172AE" w:rsidRPr="009B49B6" w:rsidRDefault="009B49B6">
            <w:pPr>
              <w:keepNext/>
              <w:keepLines/>
              <w:widowControl w:val="0"/>
              <w:spacing w:line="240" w:lineRule="atLeast"/>
              <w:ind w:left="43"/>
              <w:rPr>
                <w:rFonts w:ascii="Times" w:hAnsi="Times"/>
                <w:snapToGrid w:val="0"/>
                <w:color w:val="000000"/>
                <w:sz w:val="16"/>
              </w:rPr>
            </w:pPr>
            <w:r w:rsidRPr="009B49B6">
              <w:rPr>
                <w:rFonts w:ascii="Times" w:hAnsi="Times"/>
                <w:snapToGrid w:val="0"/>
                <w:color w:val="000000"/>
                <w:sz w:val="16"/>
              </w:rPr>
              <w:t>Initial Draft</w:t>
            </w:r>
          </w:p>
        </w:tc>
      </w:tr>
      <w:tr w:rsidR="00924D6A" w:rsidRPr="009B49B6">
        <w:trPr>
          <w:trHeight w:val="296"/>
        </w:trPr>
        <w:tc>
          <w:tcPr>
            <w:tcW w:w="1350" w:type="dxa"/>
          </w:tcPr>
          <w:p w:rsidR="00924D6A" w:rsidRPr="009B49B6" w:rsidRDefault="00924D6A">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8/28/2015</w:t>
            </w:r>
          </w:p>
        </w:tc>
        <w:tc>
          <w:tcPr>
            <w:tcW w:w="1890" w:type="dxa"/>
          </w:tcPr>
          <w:p w:rsidR="00924D6A" w:rsidRPr="009B49B6" w:rsidRDefault="00924D6A">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Hillary Spence</w:t>
            </w:r>
          </w:p>
        </w:tc>
        <w:tc>
          <w:tcPr>
            <w:tcW w:w="5440" w:type="dxa"/>
          </w:tcPr>
          <w:p w:rsidR="00924D6A" w:rsidRPr="009B49B6" w:rsidRDefault="00924D6A">
            <w:pPr>
              <w:keepNext/>
              <w:keepLines/>
              <w:widowControl w:val="0"/>
              <w:spacing w:line="240" w:lineRule="atLeast"/>
              <w:ind w:left="43"/>
              <w:rPr>
                <w:rFonts w:ascii="Times" w:hAnsi="Times"/>
                <w:snapToGrid w:val="0"/>
                <w:color w:val="000000"/>
                <w:sz w:val="16"/>
              </w:rPr>
            </w:pPr>
            <w:r>
              <w:rPr>
                <w:rFonts w:ascii="Times" w:hAnsi="Times"/>
                <w:snapToGrid w:val="0"/>
                <w:color w:val="000000"/>
                <w:sz w:val="16"/>
              </w:rPr>
              <w:t>Second Draft</w:t>
            </w:r>
          </w:p>
        </w:tc>
      </w:tr>
    </w:tbl>
    <w:p w:rsidR="002172AE" w:rsidRPr="009B49B6" w:rsidRDefault="00F66D70">
      <w:pPr>
        <w:pStyle w:val="BodyText"/>
      </w:pPr>
      <w:r w:rsidRPr="009B49B6">
        <w:t>&lt;/INTERNAL&gt;</w:t>
      </w:r>
    </w:p>
    <w:p w:rsidR="002172AE" w:rsidRPr="009B49B6" w:rsidRDefault="002172AE">
      <w:pPr>
        <w:pStyle w:val="BodyText"/>
      </w:pPr>
    </w:p>
    <w:p w:rsidR="002172AE" w:rsidRPr="009B49B6" w:rsidRDefault="00F66D70">
      <w:pPr>
        <w:pStyle w:val="BodyText"/>
      </w:pPr>
      <w:r w:rsidRPr="009B49B6">
        <w:t>&lt;/INTERNAL&gt;</w:t>
      </w:r>
    </w:p>
    <w:p w:rsidR="002172AE" w:rsidRPr="009B49B6" w:rsidRDefault="00F66D70">
      <w:pPr>
        <w:pStyle w:val="Heading1"/>
        <w:spacing w:before="100" w:beforeAutospacing="1" w:after="100" w:afterAutospacing="1"/>
      </w:pPr>
      <w:r w:rsidRPr="009B49B6">
        <w:t>Best Practice Name and Classification</w:t>
      </w:r>
    </w:p>
    <w:p w:rsidR="002172AE" w:rsidRPr="009B49B6" w:rsidRDefault="00F66D70">
      <w:pPr>
        <w:pStyle w:val="Heading2"/>
      </w:pPr>
      <w:r w:rsidRPr="009B49B6">
        <w:t>Name</w:t>
      </w:r>
    </w:p>
    <w:p w:rsidR="002172AE" w:rsidRPr="009B49B6" w:rsidRDefault="009B49B6">
      <w:pPr>
        <w:pStyle w:val="BodyText"/>
      </w:pPr>
      <w:r w:rsidRPr="00A7558A">
        <w:rPr>
          <w:iCs/>
        </w:rPr>
        <w:t xml:space="preserve">Flexible </w:t>
      </w:r>
      <w:r w:rsidR="0073307B">
        <w:rPr>
          <w:iCs/>
        </w:rPr>
        <w:t xml:space="preserve">Change </w:t>
      </w:r>
      <w:r w:rsidR="007B62AC">
        <w:rPr>
          <w:iCs/>
        </w:rPr>
        <w:t>Links Query Builder</w:t>
      </w:r>
      <w:r w:rsidR="00F66D70" w:rsidRPr="009B49B6">
        <w:t xml:space="preserve"> Best Practice</w:t>
      </w:r>
    </w:p>
    <w:p w:rsidR="002172AE" w:rsidRPr="009B49B6" w:rsidRDefault="00F66D70">
      <w:pPr>
        <w:pStyle w:val="Heading2"/>
      </w:pPr>
      <w:r w:rsidRPr="009B49B6">
        <w:t>Classifications</w:t>
      </w:r>
    </w:p>
    <w:p w:rsidR="002172AE" w:rsidRPr="009B49B6" w:rsidRDefault="009B49B6">
      <w:pPr>
        <w:pStyle w:val="BodyText"/>
      </w:pPr>
      <w:r w:rsidRPr="009B49B6">
        <w:t xml:space="preserve">Low Level </w:t>
      </w:r>
      <w:r w:rsidR="001423B4">
        <w:t>Query</w:t>
      </w:r>
    </w:p>
    <w:p w:rsidR="002172AE" w:rsidRPr="009B49B6" w:rsidRDefault="00F66D70">
      <w:pPr>
        <w:pStyle w:val="Heading2"/>
      </w:pPr>
      <w:r w:rsidRPr="009B49B6">
        <w:t>Also Known As</w:t>
      </w:r>
    </w:p>
    <w:p w:rsidR="009B49B6" w:rsidRPr="009B49B6" w:rsidRDefault="009B49B6">
      <w:pPr>
        <w:pStyle w:val="BodyText"/>
      </w:pPr>
      <w:r w:rsidRPr="009B49B6">
        <w:t>None</w:t>
      </w:r>
    </w:p>
    <w:p w:rsidR="002172AE" w:rsidRDefault="00F66D70">
      <w:pPr>
        <w:pStyle w:val="BodyText"/>
      </w:pPr>
      <w:r w:rsidRPr="009B49B6">
        <w:t>&lt;/INTERNAL&gt;</w:t>
      </w:r>
    </w:p>
    <w:p w:rsidR="002172AE" w:rsidRDefault="00F66D70">
      <w:pPr>
        <w:pStyle w:val="Heading1"/>
        <w:spacing w:before="100" w:beforeAutospacing="1" w:after="100" w:afterAutospacing="1"/>
      </w:pPr>
      <w:r>
        <w:t>Objective</w:t>
      </w:r>
    </w:p>
    <w:p w:rsidR="00D64D19" w:rsidRPr="00D64D19" w:rsidRDefault="00F66D70" w:rsidP="00D64D19">
      <w:pPr>
        <w:pStyle w:val="Heading2"/>
      </w:pPr>
      <w:r>
        <w:t>Problem Statement</w:t>
      </w:r>
    </w:p>
    <w:p w:rsidR="009F6E9F" w:rsidRDefault="009F6E9F" w:rsidP="009F6E9F">
      <w:pPr>
        <w:pStyle w:val="BodyText"/>
      </w:pPr>
      <w:bookmarkStart w:id="0" w:name="_Design_Overview"/>
      <w:bookmarkEnd w:id="0"/>
      <w:r>
        <w:t xml:space="preserve">Problem: You have an existing report that displays Legacy Change Associations (wt.change2.FormalizedBy or wt.change2.AddressedBy2) and you need to convert the report to display Associated Process or Associated Reference Objects (Flexible Change Associations).  </w:t>
      </w:r>
    </w:p>
    <w:p w:rsidR="002172AE" w:rsidRDefault="00F66D70">
      <w:pPr>
        <w:pStyle w:val="Heading2"/>
      </w:pPr>
      <w:r>
        <w:t>Scope/Applicability/Assumptions</w:t>
      </w:r>
    </w:p>
    <w:p w:rsidR="00706656" w:rsidRDefault="00706656"/>
    <w:p w:rsidR="009F6E9F" w:rsidRDefault="009F6E9F" w:rsidP="009F6E9F">
      <w:r>
        <w:t xml:space="preserve">The scope of this best practice is to outline recommendations for creating a Query Builder Report that displays Flexible Change Associations to replace a report displaying the </w:t>
      </w:r>
      <w:r w:rsidR="00F35EE4">
        <w:t xml:space="preserve">Legacy Change Associations </w:t>
      </w:r>
      <w:r>
        <w:t>(wt.change2.AddressedBy2 or wt.change2.FormalizedBy).</w:t>
      </w:r>
    </w:p>
    <w:p w:rsidR="002172AE" w:rsidRDefault="002172AE"/>
    <w:p w:rsidR="002172AE" w:rsidRDefault="00F66D70">
      <w:pPr>
        <w:pStyle w:val="Heading2"/>
      </w:pPr>
      <w:r>
        <w:lastRenderedPageBreak/>
        <w:t>Intended Outcome</w:t>
      </w:r>
    </w:p>
    <w:p w:rsidR="00706656" w:rsidRDefault="00706656"/>
    <w:p w:rsidR="002172AE" w:rsidRDefault="00193630">
      <w:r>
        <w:t xml:space="preserve">The intended outcome of this best practice is to help provide guidance on how to create a report template that uses </w:t>
      </w:r>
      <w:r w:rsidR="0073307B">
        <w:t>F</w:t>
      </w:r>
      <w:r>
        <w:t>lexible</w:t>
      </w:r>
      <w:r w:rsidR="0073307B">
        <w:t xml:space="preserve"> Change L</w:t>
      </w:r>
      <w:r>
        <w:t xml:space="preserve">inks to display </w:t>
      </w:r>
      <w:r w:rsidR="009F6E9F">
        <w:t>Flexible Change Associations.</w:t>
      </w:r>
    </w:p>
    <w:p w:rsidR="002172AE" w:rsidRDefault="00F66D70">
      <w:pPr>
        <w:pStyle w:val="Heading1"/>
        <w:spacing w:before="100" w:beforeAutospacing="1" w:after="100" w:afterAutospacing="1"/>
      </w:pPr>
      <w:r>
        <w:t>Solution</w:t>
      </w:r>
    </w:p>
    <w:p w:rsidR="002172AE" w:rsidRDefault="00F66D70">
      <w:pPr>
        <w:pStyle w:val="Heading2"/>
      </w:pPr>
      <w:r>
        <w:t>Solution Statement</w:t>
      </w:r>
    </w:p>
    <w:p w:rsidR="002172AE" w:rsidRDefault="00F66D70">
      <w:pPr>
        <w:pStyle w:val="BodyText"/>
      </w:pPr>
      <w:r>
        <w:t>Solution:</w:t>
      </w:r>
      <w:r w:rsidR="00A37A87">
        <w:t xml:space="preserve"> New link types are available to support a Query Builder Report Template for a</w:t>
      </w:r>
      <w:r w:rsidR="0073307B">
        <w:t>ssociated Change Objects using F</w:t>
      </w:r>
      <w:r w:rsidR="00A37A87">
        <w:t>lexible</w:t>
      </w:r>
      <w:r w:rsidR="0073307B">
        <w:t xml:space="preserve"> Change L</w:t>
      </w:r>
      <w:r w:rsidR="00A37A87">
        <w:t>inks.</w:t>
      </w:r>
    </w:p>
    <w:p w:rsidR="002172AE" w:rsidRDefault="00F66D70">
      <w:pPr>
        <w:pStyle w:val="Heading2"/>
      </w:pPr>
      <w:r>
        <w:t>Prerequisite knowledge</w:t>
      </w:r>
    </w:p>
    <w:p w:rsidR="002172AE" w:rsidRDefault="00F66D70">
      <w:pPr>
        <w:pStyle w:val="BodyText"/>
      </w:pPr>
      <w:r>
        <w:t>To apply this best practice, you need to have an understanding of the following:</w:t>
      </w:r>
    </w:p>
    <w:p w:rsidR="00CD6307" w:rsidRDefault="00706656" w:rsidP="00F66D70">
      <w:pPr>
        <w:pStyle w:val="BodyText"/>
        <w:numPr>
          <w:ilvl w:val="0"/>
          <w:numId w:val="3"/>
        </w:numPr>
      </w:pPr>
      <w:r>
        <w:t xml:space="preserve">Flexible </w:t>
      </w:r>
      <w:r w:rsidR="00F766ED">
        <w:t xml:space="preserve">Change </w:t>
      </w:r>
      <w:r>
        <w:t>Links</w:t>
      </w:r>
    </w:p>
    <w:p w:rsidR="00CD6307" w:rsidRDefault="00706656" w:rsidP="00F66D70">
      <w:pPr>
        <w:pStyle w:val="BodyText"/>
        <w:numPr>
          <w:ilvl w:val="0"/>
          <w:numId w:val="3"/>
        </w:numPr>
      </w:pPr>
      <w:r>
        <w:t>Associated Change Objects</w:t>
      </w:r>
    </w:p>
    <w:p w:rsidR="002B6152" w:rsidRDefault="002B6152" w:rsidP="00F66D70">
      <w:pPr>
        <w:pStyle w:val="BodyText"/>
        <w:numPr>
          <w:ilvl w:val="0"/>
          <w:numId w:val="3"/>
        </w:numPr>
      </w:pPr>
      <w:r>
        <w:t>Report Templates</w:t>
      </w:r>
    </w:p>
    <w:p w:rsidR="005D0211" w:rsidRDefault="005D0211" w:rsidP="00F66D70">
      <w:pPr>
        <w:pStyle w:val="BodyText"/>
        <w:numPr>
          <w:ilvl w:val="0"/>
          <w:numId w:val="3"/>
        </w:numPr>
      </w:pPr>
      <w:r>
        <w:t>Change Objects</w:t>
      </w:r>
    </w:p>
    <w:p w:rsidR="002172AE" w:rsidRDefault="00F66D70">
      <w:pPr>
        <w:pStyle w:val="Heading2"/>
      </w:pPr>
      <w:r>
        <w:t>Solution Elements</w:t>
      </w:r>
    </w:p>
    <w:p w:rsidR="002172AE" w:rsidRDefault="002172AE"/>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900"/>
        <w:gridCol w:w="4878"/>
      </w:tblGrid>
      <w:tr w:rsidR="002172AE" w:rsidTr="003C5A25">
        <w:trPr>
          <w:trHeight w:val="229"/>
        </w:trPr>
        <w:tc>
          <w:tcPr>
            <w:tcW w:w="3078" w:type="dxa"/>
          </w:tcPr>
          <w:p w:rsidR="002172AE" w:rsidRDefault="00F66D70">
            <w:pPr>
              <w:rPr>
                <w:b/>
              </w:rPr>
            </w:pPr>
            <w:r>
              <w:rPr>
                <w:b/>
              </w:rPr>
              <w:t>Element</w:t>
            </w:r>
          </w:p>
        </w:tc>
        <w:tc>
          <w:tcPr>
            <w:tcW w:w="900" w:type="dxa"/>
          </w:tcPr>
          <w:p w:rsidR="002172AE" w:rsidRDefault="00F66D70">
            <w:pPr>
              <w:rPr>
                <w:b/>
              </w:rPr>
            </w:pPr>
            <w:r>
              <w:rPr>
                <w:b/>
              </w:rPr>
              <w:t>Type</w:t>
            </w:r>
          </w:p>
        </w:tc>
        <w:tc>
          <w:tcPr>
            <w:tcW w:w="4878" w:type="dxa"/>
          </w:tcPr>
          <w:p w:rsidR="002172AE" w:rsidRDefault="00F66D70">
            <w:pPr>
              <w:rPr>
                <w:b/>
              </w:rPr>
            </w:pPr>
            <w:r>
              <w:rPr>
                <w:b/>
              </w:rPr>
              <w:t>Description</w:t>
            </w:r>
          </w:p>
        </w:tc>
      </w:tr>
      <w:tr w:rsidR="00F766ED" w:rsidTr="003C5A25">
        <w:trPr>
          <w:trHeight w:val="458"/>
        </w:trPr>
        <w:tc>
          <w:tcPr>
            <w:tcW w:w="3078" w:type="dxa"/>
          </w:tcPr>
          <w:p w:rsidR="00F766ED" w:rsidRDefault="00F766ED">
            <w:r>
              <w:t>wt.change2.FlexibleChangeLink</w:t>
            </w:r>
          </w:p>
        </w:tc>
        <w:tc>
          <w:tcPr>
            <w:tcW w:w="900" w:type="dxa"/>
          </w:tcPr>
          <w:p w:rsidR="00F766ED" w:rsidRDefault="00F766ED">
            <w:r>
              <w:t>Class</w:t>
            </w:r>
          </w:p>
        </w:tc>
        <w:tc>
          <w:tcPr>
            <w:tcW w:w="4878" w:type="dxa"/>
          </w:tcPr>
          <w:p w:rsidR="00F766ED" w:rsidRDefault="00F766ED" w:rsidP="009F6E9F">
            <w:pPr>
              <w:pStyle w:val="FootnoteText"/>
            </w:pPr>
            <w:r w:rsidRPr="00F766ED">
              <w:t xml:space="preserve">Abstract link for flexible associations between two </w:t>
            </w:r>
            <w:proofErr w:type="spellStart"/>
            <w:r w:rsidRPr="00F766ED">
              <w:t>FlexibleChangeItem</w:t>
            </w:r>
            <w:proofErr w:type="spellEnd"/>
            <w:r w:rsidRPr="00F766ED">
              <w:t xml:space="preserve"> objects.</w:t>
            </w:r>
            <w:r w:rsidR="00924D6A">
              <w:t xml:space="preserve"> </w:t>
            </w:r>
            <w:proofErr w:type="spellStart"/>
            <w:r w:rsidR="00924D6A">
              <w:t>FlexibleChangeItem</w:t>
            </w:r>
            <w:proofErr w:type="spellEnd"/>
            <w:r w:rsidR="00924D6A">
              <w:t xml:space="preserve"> objects include Problem Reports, Variances, Change Requests, and Change Notices.</w:t>
            </w:r>
          </w:p>
        </w:tc>
      </w:tr>
      <w:tr w:rsidR="002172AE" w:rsidTr="003C5A25">
        <w:trPr>
          <w:trHeight w:val="458"/>
        </w:trPr>
        <w:tc>
          <w:tcPr>
            <w:tcW w:w="3078" w:type="dxa"/>
          </w:tcPr>
          <w:p w:rsidR="002172AE" w:rsidRDefault="005D0211">
            <w:r>
              <w:t>wt.change2.ChangeProcessLink</w:t>
            </w:r>
          </w:p>
        </w:tc>
        <w:tc>
          <w:tcPr>
            <w:tcW w:w="900" w:type="dxa"/>
          </w:tcPr>
          <w:p w:rsidR="002172AE" w:rsidRDefault="005D0211">
            <w:r>
              <w:t>Class</w:t>
            </w:r>
          </w:p>
        </w:tc>
        <w:tc>
          <w:tcPr>
            <w:tcW w:w="4878" w:type="dxa"/>
          </w:tcPr>
          <w:p w:rsidR="002172AE" w:rsidRDefault="00F766ED" w:rsidP="009F6E9F">
            <w:pPr>
              <w:pStyle w:val="FootnoteText"/>
            </w:pPr>
            <w:r w:rsidRPr="00F766ED">
              <w:t xml:space="preserve">Link for flexible process associations between two </w:t>
            </w:r>
            <w:proofErr w:type="spellStart"/>
            <w:r w:rsidRPr="00F766ED">
              <w:t>FlexibleChangeItem</w:t>
            </w:r>
            <w:proofErr w:type="spellEnd"/>
            <w:r w:rsidRPr="00F766ED">
              <w:t xml:space="preserve"> objects</w:t>
            </w:r>
            <w:r>
              <w:t>.</w:t>
            </w:r>
          </w:p>
        </w:tc>
      </w:tr>
      <w:tr w:rsidR="002172AE" w:rsidTr="003C5A25">
        <w:trPr>
          <w:trHeight w:val="458"/>
        </w:trPr>
        <w:tc>
          <w:tcPr>
            <w:tcW w:w="3078" w:type="dxa"/>
          </w:tcPr>
          <w:p w:rsidR="002172AE" w:rsidRDefault="00F766ED">
            <w:r>
              <w:t>wt.change2.ChangeReferenceLink</w:t>
            </w:r>
          </w:p>
        </w:tc>
        <w:tc>
          <w:tcPr>
            <w:tcW w:w="900" w:type="dxa"/>
          </w:tcPr>
          <w:p w:rsidR="002172AE" w:rsidRDefault="005D0211">
            <w:r>
              <w:t>Class</w:t>
            </w:r>
          </w:p>
        </w:tc>
        <w:tc>
          <w:tcPr>
            <w:tcW w:w="4878" w:type="dxa"/>
          </w:tcPr>
          <w:p w:rsidR="002172AE" w:rsidRPr="005D0211" w:rsidRDefault="00F766ED" w:rsidP="009F6E9F">
            <w:pPr>
              <w:pStyle w:val="Body3"/>
              <w:ind w:left="0"/>
              <w:rPr>
                <w:rStyle w:val="HTMLCode"/>
                <w:rFonts w:ascii="Times New Roman" w:hAnsi="Times New Roman" w:cs="Times New Roman"/>
              </w:rPr>
            </w:pPr>
            <w:r w:rsidRPr="00F766ED">
              <w:rPr>
                <w:rStyle w:val="HTMLCode"/>
                <w:rFonts w:ascii="Times New Roman" w:hAnsi="Times New Roman" w:cs="Times New Roman"/>
              </w:rPr>
              <w:t xml:space="preserve">Link for flexible reference associations between two </w:t>
            </w:r>
            <w:proofErr w:type="spellStart"/>
            <w:r w:rsidRPr="00F766ED">
              <w:rPr>
                <w:rStyle w:val="HTMLCode"/>
                <w:rFonts w:ascii="Times New Roman" w:hAnsi="Times New Roman" w:cs="Times New Roman"/>
              </w:rPr>
              <w:t>FlexibleChangeItem</w:t>
            </w:r>
            <w:proofErr w:type="spellEnd"/>
            <w:r w:rsidRPr="00F766ED">
              <w:rPr>
                <w:rStyle w:val="HTMLCode"/>
                <w:rFonts w:ascii="Times New Roman" w:hAnsi="Times New Roman" w:cs="Times New Roman"/>
              </w:rPr>
              <w:t xml:space="preserve"> objects</w:t>
            </w:r>
            <w:r>
              <w:rPr>
                <w:rStyle w:val="HTMLCode"/>
                <w:rFonts w:ascii="Times New Roman" w:hAnsi="Times New Roman" w:cs="Times New Roman"/>
              </w:rPr>
              <w:t>.</w:t>
            </w:r>
          </w:p>
        </w:tc>
      </w:tr>
      <w:tr w:rsidR="002172AE" w:rsidTr="003C5A25">
        <w:trPr>
          <w:trHeight w:val="458"/>
        </w:trPr>
        <w:tc>
          <w:tcPr>
            <w:tcW w:w="3078" w:type="dxa"/>
          </w:tcPr>
          <w:p w:rsidR="002172AE" w:rsidRDefault="009123AF">
            <w:r>
              <w:t>wt.change2.FormalizedBy</w:t>
            </w:r>
          </w:p>
        </w:tc>
        <w:tc>
          <w:tcPr>
            <w:tcW w:w="900" w:type="dxa"/>
          </w:tcPr>
          <w:p w:rsidR="002172AE" w:rsidRDefault="005D0211">
            <w:r>
              <w:t>Class</w:t>
            </w:r>
          </w:p>
        </w:tc>
        <w:tc>
          <w:tcPr>
            <w:tcW w:w="4878" w:type="dxa"/>
          </w:tcPr>
          <w:p w:rsidR="002172AE" w:rsidRPr="005D0211" w:rsidRDefault="005D0211">
            <w:pPr>
              <w:pStyle w:val="Body3"/>
              <w:ind w:left="0"/>
              <w:rPr>
                <w:rStyle w:val="HTMLCode"/>
                <w:rFonts w:ascii="Times New Roman" w:hAnsi="Times New Roman" w:cs="Times New Roman"/>
              </w:rPr>
            </w:pPr>
            <w:r w:rsidRPr="005D0211">
              <w:rPr>
                <w:rFonts w:ascii="Times New Roman" w:hAnsi="Times New Roman" w:cs="Times New Roman"/>
              </w:rPr>
              <w:t>Deprecated association link for Problem Reports or Variances to Change Request.</w:t>
            </w:r>
          </w:p>
        </w:tc>
      </w:tr>
      <w:tr w:rsidR="00F766ED" w:rsidTr="003C5A25">
        <w:trPr>
          <w:trHeight w:val="458"/>
        </w:trPr>
        <w:tc>
          <w:tcPr>
            <w:tcW w:w="3078" w:type="dxa"/>
          </w:tcPr>
          <w:p w:rsidR="00F766ED" w:rsidRDefault="00F766ED">
            <w:r>
              <w:t>wt.change2.AddressedBy</w:t>
            </w:r>
            <w:r w:rsidR="009123AF">
              <w:t>2</w:t>
            </w:r>
          </w:p>
        </w:tc>
        <w:tc>
          <w:tcPr>
            <w:tcW w:w="900" w:type="dxa"/>
          </w:tcPr>
          <w:p w:rsidR="00F766ED" w:rsidRDefault="00F766ED">
            <w:r>
              <w:t>Class</w:t>
            </w:r>
          </w:p>
        </w:tc>
        <w:tc>
          <w:tcPr>
            <w:tcW w:w="4878" w:type="dxa"/>
          </w:tcPr>
          <w:p w:rsidR="00F766ED" w:rsidRPr="005D0211" w:rsidRDefault="00F766ED">
            <w:pPr>
              <w:pStyle w:val="Body3"/>
              <w:ind w:left="0"/>
              <w:rPr>
                <w:rFonts w:ascii="Times New Roman" w:hAnsi="Times New Roman" w:cs="Times New Roman"/>
              </w:rPr>
            </w:pPr>
            <w:r w:rsidRPr="005D0211">
              <w:rPr>
                <w:rFonts w:ascii="Times New Roman" w:hAnsi="Times New Roman" w:cs="Times New Roman"/>
              </w:rPr>
              <w:t>Deprecated association link for Change Request to Change Notice.</w:t>
            </w:r>
          </w:p>
        </w:tc>
      </w:tr>
    </w:tbl>
    <w:p w:rsidR="002172AE" w:rsidRDefault="002172AE"/>
    <w:p w:rsidR="005C6266" w:rsidRDefault="00F66D70" w:rsidP="005C6266">
      <w:pPr>
        <w:pStyle w:val="Heading2"/>
      </w:pPr>
      <w:bookmarkStart w:id="1" w:name="_Procedure_-_&lt;Procedure"/>
      <w:bookmarkEnd w:id="1"/>
      <w:r>
        <w:lastRenderedPageBreak/>
        <w:t xml:space="preserve">Procedure </w:t>
      </w:r>
      <w:r w:rsidR="005C6266">
        <w:t>–</w:t>
      </w:r>
      <w:r>
        <w:t xml:space="preserve"> </w:t>
      </w:r>
      <w:r w:rsidR="005C6266">
        <w:t>Creating Report Temp</w:t>
      </w:r>
      <w:r w:rsidR="002B6152">
        <w:t xml:space="preserve">late for </w:t>
      </w:r>
      <w:r w:rsidR="009F6E9F">
        <w:t>Displaying Flexible Change Associations</w:t>
      </w:r>
    </w:p>
    <w:p w:rsidR="00CA2893" w:rsidRDefault="00EB5F34" w:rsidP="00154534">
      <w:pPr>
        <w:pStyle w:val="Heading3"/>
      </w:pPr>
      <w:r>
        <w:t xml:space="preserve">The following example represents a report you currently have that displays Change Requests associated to Problem Reports through the Formalized </w:t>
      </w:r>
      <w:proofErr w:type="gramStart"/>
      <w:r>
        <w:t>By</w:t>
      </w:r>
      <w:proofErr w:type="gramEnd"/>
      <w:r>
        <w:t xml:space="preserve"> Link.</w:t>
      </w:r>
    </w:p>
    <w:p w:rsidR="00EB5F34" w:rsidRDefault="00EB5F34">
      <w:r>
        <w:rPr>
          <w:noProof/>
        </w:rPr>
        <w:drawing>
          <wp:inline distT="0" distB="0" distL="0" distR="0" wp14:anchorId="458AADDE" wp14:editId="63FD506A">
            <wp:extent cx="5486400" cy="199409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1994095"/>
                    </a:xfrm>
                    <a:prstGeom prst="rect">
                      <a:avLst/>
                    </a:prstGeom>
                  </pic:spPr>
                </pic:pic>
              </a:graphicData>
            </a:graphic>
          </wp:inline>
        </w:drawing>
      </w:r>
    </w:p>
    <w:p w:rsidR="00CA2893" w:rsidRDefault="00EB5F34">
      <w:r>
        <w:rPr>
          <w:noProof/>
        </w:rPr>
        <w:drawing>
          <wp:inline distT="0" distB="0" distL="0" distR="0" wp14:anchorId="0850E7CA" wp14:editId="74B02BD8">
            <wp:extent cx="5486400" cy="199409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994095"/>
                    </a:xfrm>
                    <a:prstGeom prst="rect">
                      <a:avLst/>
                    </a:prstGeom>
                  </pic:spPr>
                </pic:pic>
              </a:graphicData>
            </a:graphic>
          </wp:inline>
        </w:drawing>
      </w:r>
    </w:p>
    <w:p w:rsidR="00EB5F34" w:rsidRDefault="00EB5F34">
      <w:r>
        <w:rPr>
          <w:noProof/>
        </w:rPr>
        <w:drawing>
          <wp:inline distT="0" distB="0" distL="0" distR="0" wp14:anchorId="30011B71" wp14:editId="0402BF98">
            <wp:extent cx="5486400" cy="17608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1760806"/>
                    </a:xfrm>
                    <a:prstGeom prst="rect">
                      <a:avLst/>
                    </a:prstGeom>
                  </pic:spPr>
                </pic:pic>
              </a:graphicData>
            </a:graphic>
          </wp:inline>
        </w:drawing>
      </w:r>
    </w:p>
    <w:p w:rsidR="00CA2893" w:rsidRDefault="00CA2893"/>
    <w:p w:rsidR="00CA2893" w:rsidRPr="00CA2893" w:rsidRDefault="00CA2893" w:rsidP="00CA2893"/>
    <w:p w:rsidR="005D0211" w:rsidRDefault="00154534" w:rsidP="00154534">
      <w:pPr>
        <w:pStyle w:val="Heading3"/>
      </w:pPr>
      <w:r>
        <w:t>The</w:t>
      </w:r>
      <w:r w:rsidR="005C6266">
        <w:t xml:space="preserve"> </w:t>
      </w:r>
      <w:r w:rsidR="00EB5F34">
        <w:t>following steps</w:t>
      </w:r>
      <w:r w:rsidR="005C6266">
        <w:t xml:space="preserve"> </w:t>
      </w:r>
      <w:r w:rsidR="00EB5F34">
        <w:t xml:space="preserve">will </w:t>
      </w:r>
      <w:r w:rsidR="005C6266">
        <w:t xml:space="preserve">create a </w:t>
      </w:r>
      <w:r w:rsidR="00EB5F34">
        <w:t xml:space="preserve">new report to replace the report in the above example. This </w:t>
      </w:r>
      <w:r w:rsidR="005C6266">
        <w:t xml:space="preserve">report </w:t>
      </w:r>
      <w:r w:rsidR="00EB5F34">
        <w:t>will</w:t>
      </w:r>
      <w:r w:rsidR="005C6266">
        <w:t xml:space="preserve"> show all Problem Reports linked to Change Requests</w:t>
      </w:r>
      <w:r w:rsidR="00066999">
        <w:t xml:space="preserve"> through </w:t>
      </w:r>
      <w:r w:rsidR="00EB5F34">
        <w:t>the Change Process</w:t>
      </w:r>
      <w:r w:rsidR="00066999">
        <w:t xml:space="preserve"> Links</w:t>
      </w:r>
      <w:r w:rsidR="002B6152">
        <w:t>.</w:t>
      </w:r>
      <w:r w:rsidR="006B4206">
        <w:t xml:space="preserve"> </w:t>
      </w:r>
    </w:p>
    <w:p w:rsidR="005D0211" w:rsidRDefault="005D0211" w:rsidP="005D0211"/>
    <w:p w:rsidR="005C6266" w:rsidRDefault="005C6266" w:rsidP="00154534">
      <w:pPr>
        <w:pStyle w:val="Heading4"/>
      </w:pPr>
      <w:r>
        <w:lastRenderedPageBreak/>
        <w:t xml:space="preserve">Create a new report template at Site &gt; Utilities &gt; Report Management </w:t>
      </w:r>
      <w:r w:rsidR="00924D6A">
        <w:t>by</w:t>
      </w:r>
      <w:r>
        <w:t xml:space="preserve"> clicking New Report Template.</w:t>
      </w:r>
      <w:r w:rsidR="005D0211">
        <w:t xml:space="preserve"> </w:t>
      </w:r>
      <w:r>
        <w:t>In the Properties tab give the template a name.</w:t>
      </w:r>
    </w:p>
    <w:p w:rsidR="005C6266" w:rsidRDefault="00154534" w:rsidP="005C6266">
      <w:r>
        <w:rPr>
          <w:noProof/>
        </w:rPr>
        <w:drawing>
          <wp:inline distT="0" distB="0" distL="0" distR="0" wp14:anchorId="28F88C42" wp14:editId="6E60F6BA">
            <wp:extent cx="5486400" cy="32086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208606"/>
                    </a:xfrm>
                    <a:prstGeom prst="rect">
                      <a:avLst/>
                    </a:prstGeom>
                  </pic:spPr>
                </pic:pic>
              </a:graphicData>
            </a:graphic>
          </wp:inline>
        </w:drawing>
      </w:r>
    </w:p>
    <w:p w:rsidR="005C6266" w:rsidRDefault="005C6266" w:rsidP="00154534">
      <w:pPr>
        <w:pStyle w:val="Heading4"/>
      </w:pPr>
      <w:r>
        <w:t>Select the Table</w:t>
      </w:r>
      <w:r w:rsidR="00A62DF0">
        <w:t>s</w:t>
      </w:r>
      <w:r>
        <w:t xml:space="preserve"> and Joins tab. </w:t>
      </w:r>
      <w:proofErr w:type="gramStart"/>
      <w:r>
        <w:t>Click</w:t>
      </w:r>
      <w:proofErr w:type="gramEnd"/>
      <w:r>
        <w:t xml:space="preserve"> the Add button. Search and select </w:t>
      </w:r>
      <w:r w:rsidR="00A62DF0">
        <w:t>Change Process Link</w:t>
      </w:r>
      <w:r>
        <w:t xml:space="preserve">, then click OK. </w:t>
      </w:r>
    </w:p>
    <w:p w:rsidR="005C6266" w:rsidRDefault="005C6266" w:rsidP="005C6266">
      <w:r w:rsidRPr="00242C55">
        <w:t xml:space="preserve"> </w:t>
      </w:r>
      <w:r w:rsidR="00154534">
        <w:rPr>
          <w:noProof/>
        </w:rPr>
        <w:drawing>
          <wp:inline distT="0" distB="0" distL="0" distR="0" wp14:anchorId="678094B1" wp14:editId="70EEC72F">
            <wp:extent cx="5486400" cy="320860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208606"/>
                    </a:xfrm>
                    <a:prstGeom prst="rect">
                      <a:avLst/>
                    </a:prstGeom>
                  </pic:spPr>
                </pic:pic>
              </a:graphicData>
            </a:graphic>
          </wp:inline>
        </w:drawing>
      </w:r>
      <w:r w:rsidRPr="00EC66E2">
        <w:t xml:space="preserve"> </w:t>
      </w:r>
    </w:p>
    <w:p w:rsidR="005C6266" w:rsidRDefault="005C6266" w:rsidP="00154534">
      <w:pPr>
        <w:pStyle w:val="Heading4"/>
      </w:pPr>
      <w:r>
        <w:lastRenderedPageBreak/>
        <w:t>Click the Add button again and this time select Problem Report and click OK.</w:t>
      </w:r>
    </w:p>
    <w:p w:rsidR="005C6266" w:rsidRDefault="00154534" w:rsidP="005C6266">
      <w:r>
        <w:rPr>
          <w:noProof/>
        </w:rPr>
        <w:drawing>
          <wp:inline distT="0" distB="0" distL="0" distR="0" wp14:anchorId="6CE3B977" wp14:editId="2CE5E65E">
            <wp:extent cx="5486400" cy="32086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208606"/>
                    </a:xfrm>
                    <a:prstGeom prst="rect">
                      <a:avLst/>
                    </a:prstGeom>
                  </pic:spPr>
                </pic:pic>
              </a:graphicData>
            </a:graphic>
          </wp:inline>
        </w:drawing>
      </w:r>
    </w:p>
    <w:p w:rsidR="002F7B16" w:rsidRDefault="002F7B16" w:rsidP="00154534">
      <w:pPr>
        <w:pStyle w:val="Heading4"/>
      </w:pPr>
      <w:r>
        <w:t>Click the Add button again and this time select Change Request and click OK.</w:t>
      </w:r>
    </w:p>
    <w:p w:rsidR="002F7B16" w:rsidRDefault="00154534" w:rsidP="005C6266">
      <w:r>
        <w:rPr>
          <w:noProof/>
        </w:rPr>
        <w:drawing>
          <wp:inline distT="0" distB="0" distL="0" distR="0" wp14:anchorId="5E1D2290" wp14:editId="5C12819A">
            <wp:extent cx="5486400" cy="32086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208606"/>
                    </a:xfrm>
                    <a:prstGeom prst="rect">
                      <a:avLst/>
                    </a:prstGeom>
                  </pic:spPr>
                </pic:pic>
              </a:graphicData>
            </a:graphic>
          </wp:inline>
        </w:drawing>
      </w:r>
    </w:p>
    <w:p w:rsidR="005C6266" w:rsidRDefault="005C6266" w:rsidP="00154534">
      <w:pPr>
        <w:pStyle w:val="Heading4"/>
      </w:pPr>
      <w:r>
        <w:lastRenderedPageBreak/>
        <w:t xml:space="preserve">Click and hold the yellow box in the bottom right corner of the Problem Report box. Drag and drop over the </w:t>
      </w:r>
      <w:r w:rsidR="00757DA1">
        <w:t>Change Process Link</w:t>
      </w:r>
      <w:r w:rsidR="00066999">
        <w:t xml:space="preserve"> </w:t>
      </w:r>
      <w:r>
        <w:t xml:space="preserve">Box. This should </w:t>
      </w:r>
      <w:r w:rsidR="00066999">
        <w:t>bring up</w:t>
      </w:r>
      <w:r>
        <w:t xml:space="preserve"> the Create Join Wizard. </w:t>
      </w:r>
      <w:r w:rsidRPr="00EC66E2">
        <w:t xml:space="preserve"> </w:t>
      </w:r>
    </w:p>
    <w:p w:rsidR="005C6266" w:rsidRDefault="00154534" w:rsidP="005C6266">
      <w:r>
        <w:rPr>
          <w:noProof/>
        </w:rPr>
        <w:drawing>
          <wp:inline distT="0" distB="0" distL="0" distR="0" wp14:anchorId="343CC96F" wp14:editId="2E89CE5D">
            <wp:extent cx="5486400" cy="21107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110740"/>
                    </a:xfrm>
                    <a:prstGeom prst="rect">
                      <a:avLst/>
                    </a:prstGeom>
                  </pic:spPr>
                </pic:pic>
              </a:graphicData>
            </a:graphic>
          </wp:inline>
        </w:drawing>
      </w:r>
    </w:p>
    <w:p w:rsidR="002B6152" w:rsidRDefault="005C6266" w:rsidP="00154534">
      <w:pPr>
        <w:pStyle w:val="Heading4"/>
      </w:pPr>
      <w:r>
        <w:t xml:space="preserve">Select Role </w:t>
      </w:r>
      <w:proofErr w:type="spellStart"/>
      <w:proofErr w:type="gramStart"/>
      <w:r>
        <w:t>A</w:t>
      </w:r>
      <w:proofErr w:type="spellEnd"/>
      <w:proofErr w:type="gramEnd"/>
      <w:r>
        <w:t xml:space="preserve"> Object Ref (from </w:t>
      </w:r>
      <w:r w:rsidR="00757DA1">
        <w:t>Change Process Link</w:t>
      </w:r>
      <w:r>
        <w:t>) and click OK.</w:t>
      </w:r>
    </w:p>
    <w:p w:rsidR="002B6152" w:rsidRDefault="002B6152" w:rsidP="002B6152"/>
    <w:p w:rsidR="00E14D79" w:rsidRDefault="00154534" w:rsidP="00E14D79">
      <w:r>
        <w:rPr>
          <w:noProof/>
        </w:rPr>
        <w:drawing>
          <wp:inline distT="0" distB="0" distL="0" distR="0" wp14:anchorId="567E92CF" wp14:editId="42B35064">
            <wp:extent cx="5486400" cy="2788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2788334"/>
                    </a:xfrm>
                    <a:prstGeom prst="rect">
                      <a:avLst/>
                    </a:prstGeom>
                  </pic:spPr>
                </pic:pic>
              </a:graphicData>
            </a:graphic>
          </wp:inline>
        </w:drawing>
      </w:r>
    </w:p>
    <w:p w:rsidR="00E14D79" w:rsidRDefault="00E14D79" w:rsidP="00E14D79"/>
    <w:p w:rsidR="00757DA1" w:rsidRDefault="00757DA1">
      <w:pPr>
        <w:rPr>
          <w:rFonts w:ascii="Arial" w:hAnsi="Arial"/>
          <w:b/>
        </w:rPr>
      </w:pPr>
      <w:r>
        <w:br w:type="page"/>
      </w:r>
    </w:p>
    <w:p w:rsidR="00E14D79" w:rsidRDefault="002F7B16" w:rsidP="00154534">
      <w:pPr>
        <w:pStyle w:val="Heading4"/>
      </w:pPr>
      <w:r>
        <w:lastRenderedPageBreak/>
        <w:t xml:space="preserve">Create another join between Change Request and </w:t>
      </w:r>
      <w:r w:rsidR="00757DA1">
        <w:t>Change Process Link</w:t>
      </w:r>
      <w:r>
        <w:t xml:space="preserve">. </w:t>
      </w:r>
    </w:p>
    <w:p w:rsidR="00E14D79" w:rsidRDefault="00E14D79" w:rsidP="00E14D79"/>
    <w:p w:rsidR="002F7B16" w:rsidRDefault="00692A3C" w:rsidP="00E14D79">
      <w:r>
        <w:rPr>
          <w:noProof/>
        </w:rPr>
        <w:drawing>
          <wp:inline distT="0" distB="0" distL="0" distR="0" wp14:anchorId="5103A219" wp14:editId="0EA06065">
            <wp:extent cx="5486400" cy="20093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2009335"/>
                    </a:xfrm>
                    <a:prstGeom prst="rect">
                      <a:avLst/>
                    </a:prstGeom>
                  </pic:spPr>
                </pic:pic>
              </a:graphicData>
            </a:graphic>
          </wp:inline>
        </w:drawing>
      </w:r>
      <w:r w:rsidR="002F7B16" w:rsidRPr="00EC66E2">
        <w:t xml:space="preserve"> </w:t>
      </w:r>
    </w:p>
    <w:p w:rsidR="002F7B16" w:rsidRDefault="002F7B16" w:rsidP="00154534">
      <w:pPr>
        <w:pStyle w:val="Heading4"/>
      </w:pPr>
      <w:r>
        <w:t xml:space="preserve">Select Role B Object Ref (from </w:t>
      </w:r>
      <w:r w:rsidR="00757DA1">
        <w:t>Change Process Link</w:t>
      </w:r>
      <w:r>
        <w:t>) and click OK.</w:t>
      </w:r>
    </w:p>
    <w:p w:rsidR="002F7B16" w:rsidRPr="002F7B16" w:rsidRDefault="00692A3C" w:rsidP="002F7B16">
      <w:r>
        <w:rPr>
          <w:noProof/>
        </w:rPr>
        <w:drawing>
          <wp:inline distT="0" distB="0" distL="0" distR="0" wp14:anchorId="3BEBB1C4" wp14:editId="57548B2C">
            <wp:extent cx="5486400" cy="279888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2798885"/>
                    </a:xfrm>
                    <a:prstGeom prst="rect">
                      <a:avLst/>
                    </a:prstGeom>
                  </pic:spPr>
                </pic:pic>
              </a:graphicData>
            </a:graphic>
          </wp:inline>
        </w:drawing>
      </w:r>
      <w:r w:rsidR="00E14D79" w:rsidRPr="00E14D79">
        <w:rPr>
          <w:noProof/>
        </w:rPr>
        <w:t xml:space="preserve"> </w:t>
      </w:r>
      <w:r>
        <w:rPr>
          <w:noProof/>
        </w:rPr>
        <w:drawing>
          <wp:inline distT="0" distB="0" distL="0" distR="0" wp14:anchorId="427E07F9" wp14:editId="4D391FD3">
            <wp:extent cx="5486400" cy="217638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2176389"/>
                    </a:xfrm>
                    <a:prstGeom prst="rect">
                      <a:avLst/>
                    </a:prstGeom>
                  </pic:spPr>
                </pic:pic>
              </a:graphicData>
            </a:graphic>
          </wp:inline>
        </w:drawing>
      </w:r>
    </w:p>
    <w:p w:rsidR="005C6266" w:rsidRDefault="002F7B16" w:rsidP="00154534">
      <w:pPr>
        <w:pStyle w:val="Heading4"/>
      </w:pPr>
      <w:r>
        <w:lastRenderedPageBreak/>
        <w:t xml:space="preserve">Switch to </w:t>
      </w:r>
      <w:r w:rsidR="005C6266">
        <w:t>the Select or Constrain Tab. Click the add drop down near the top left corner. Select Reportable Item to</w:t>
      </w:r>
      <w:r w:rsidR="00924D6A">
        <w:t xml:space="preserve"> get</w:t>
      </w:r>
      <w:r w:rsidR="005C6266">
        <w:t xml:space="preserve"> the Select Attributes to </w:t>
      </w:r>
      <w:proofErr w:type="gramStart"/>
      <w:r w:rsidR="005C6266">
        <w:t>Add</w:t>
      </w:r>
      <w:proofErr w:type="gramEnd"/>
      <w:r w:rsidR="005C6266">
        <w:t xml:space="preserve"> pop up. </w:t>
      </w:r>
    </w:p>
    <w:p w:rsidR="005C6266" w:rsidRDefault="00692A3C" w:rsidP="005C6266">
      <w:r>
        <w:rPr>
          <w:noProof/>
        </w:rPr>
        <w:drawing>
          <wp:inline distT="0" distB="0" distL="0" distR="0" wp14:anchorId="2EE9EC94" wp14:editId="46272A7B">
            <wp:extent cx="5486400" cy="27127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2712720"/>
                    </a:xfrm>
                    <a:prstGeom prst="rect">
                      <a:avLst/>
                    </a:prstGeom>
                  </pic:spPr>
                </pic:pic>
              </a:graphicData>
            </a:graphic>
          </wp:inline>
        </w:drawing>
      </w:r>
      <w:r w:rsidR="00E14D79" w:rsidRPr="00E14D79">
        <w:rPr>
          <w:noProof/>
        </w:rPr>
        <w:t xml:space="preserve"> </w:t>
      </w:r>
    </w:p>
    <w:p w:rsidR="005C6266" w:rsidRDefault="005C6266" w:rsidP="00D94D59">
      <w:pPr>
        <w:pStyle w:val="Heading4"/>
      </w:pPr>
      <w:r>
        <w:t>Add the columns you would like to see on the report.</w:t>
      </w:r>
    </w:p>
    <w:p w:rsidR="005C6266" w:rsidRDefault="00692A3C" w:rsidP="005C6266">
      <w:r>
        <w:rPr>
          <w:noProof/>
        </w:rPr>
        <w:drawing>
          <wp:inline distT="0" distB="0" distL="0" distR="0" wp14:anchorId="00B42F5F" wp14:editId="19E646F9">
            <wp:extent cx="5486400" cy="27127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712720"/>
                    </a:xfrm>
                    <a:prstGeom prst="rect">
                      <a:avLst/>
                    </a:prstGeom>
                  </pic:spPr>
                </pic:pic>
              </a:graphicData>
            </a:graphic>
          </wp:inline>
        </w:drawing>
      </w:r>
    </w:p>
    <w:p w:rsidR="00A86895" w:rsidRDefault="00A86895" w:rsidP="00A86895">
      <w:pPr>
        <w:pStyle w:val="Heading4"/>
      </w:pPr>
      <w:r>
        <w:lastRenderedPageBreak/>
        <w:t>Click Apply</w:t>
      </w:r>
      <w:r>
        <w:t xml:space="preserve"> and then select View Report</w:t>
      </w:r>
    </w:p>
    <w:p w:rsidR="005C6266" w:rsidRDefault="00692A3C" w:rsidP="005C6266">
      <w:r>
        <w:rPr>
          <w:noProof/>
        </w:rPr>
        <w:drawing>
          <wp:inline distT="0" distB="0" distL="0" distR="0" wp14:anchorId="65F8D0D5" wp14:editId="1398BEF7">
            <wp:extent cx="5486400" cy="1938411"/>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1938411"/>
                    </a:xfrm>
                    <a:prstGeom prst="rect">
                      <a:avLst/>
                    </a:prstGeom>
                  </pic:spPr>
                </pic:pic>
              </a:graphicData>
            </a:graphic>
          </wp:inline>
        </w:drawing>
      </w:r>
    </w:p>
    <w:p w:rsidR="00A86895" w:rsidRDefault="00A86895" w:rsidP="00A86895">
      <w:pPr>
        <w:pStyle w:val="Heading4"/>
      </w:pPr>
      <w:r>
        <w:t>Click the Generate Button</w:t>
      </w:r>
      <w:bookmarkStart w:id="2" w:name="_GoBack"/>
      <w:bookmarkEnd w:id="2"/>
    </w:p>
    <w:p w:rsidR="00A86895" w:rsidRPr="00A86895" w:rsidRDefault="00A86895" w:rsidP="00A86895">
      <w:r>
        <w:rPr>
          <w:noProof/>
        </w:rPr>
        <w:drawing>
          <wp:inline distT="0" distB="0" distL="0" distR="0" wp14:anchorId="4B546E02" wp14:editId="6CE8B10C">
            <wp:extent cx="5486400"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3291840"/>
                    </a:xfrm>
                    <a:prstGeom prst="rect">
                      <a:avLst/>
                    </a:prstGeom>
                  </pic:spPr>
                </pic:pic>
              </a:graphicData>
            </a:graphic>
          </wp:inline>
        </w:drawing>
      </w:r>
    </w:p>
    <w:p w:rsidR="005C6266" w:rsidRDefault="005C6266" w:rsidP="005C6266"/>
    <w:p w:rsidR="002B6152" w:rsidRDefault="00692A3C" w:rsidP="00EB5F34">
      <w:pPr>
        <w:rPr>
          <w:rStyle w:val="CommentReference"/>
        </w:rPr>
      </w:pPr>
      <w:r>
        <w:rPr>
          <w:noProof/>
        </w:rPr>
        <w:drawing>
          <wp:inline distT="0" distB="0" distL="0" distR="0" wp14:anchorId="4D9172E9" wp14:editId="68756226">
            <wp:extent cx="5486400" cy="1727982"/>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86400" cy="1727982"/>
                    </a:xfrm>
                    <a:prstGeom prst="rect">
                      <a:avLst/>
                    </a:prstGeom>
                  </pic:spPr>
                </pic:pic>
              </a:graphicData>
            </a:graphic>
          </wp:inline>
        </w:drawing>
      </w:r>
      <w:r w:rsidR="00E14D79">
        <w:rPr>
          <w:rStyle w:val="CommentReference"/>
        </w:rPr>
        <w:t xml:space="preserve"> </w:t>
      </w:r>
    </w:p>
    <w:p w:rsidR="00A62DF0" w:rsidRDefault="00A62DF0" w:rsidP="00EB5F34">
      <w:pPr>
        <w:rPr>
          <w:rStyle w:val="CommentReference"/>
        </w:rPr>
      </w:pPr>
    </w:p>
    <w:p w:rsidR="00A62DF0" w:rsidRDefault="00A62DF0" w:rsidP="00A62DF0">
      <w:pPr>
        <w:pStyle w:val="Heading4"/>
        <w:rPr>
          <w:rStyle w:val="CommentReference"/>
          <w:sz w:val="20"/>
          <w:szCs w:val="20"/>
        </w:rPr>
      </w:pPr>
      <w:r w:rsidRPr="00A62DF0">
        <w:rPr>
          <w:rStyle w:val="CommentReference"/>
          <w:sz w:val="20"/>
          <w:szCs w:val="20"/>
        </w:rPr>
        <w:lastRenderedPageBreak/>
        <w:t>Report displaying Change Reference Links</w:t>
      </w:r>
    </w:p>
    <w:p w:rsidR="00924D6A" w:rsidRPr="00924D6A" w:rsidRDefault="00924D6A" w:rsidP="00924D6A">
      <w:r>
        <w:rPr>
          <w:noProof/>
        </w:rPr>
        <w:t>When creating this report template follow the steps above but select the Change Reference Link table instead of the Change Process Link table.</w:t>
      </w:r>
    </w:p>
    <w:p w:rsidR="00A62DF0" w:rsidRPr="00A62DF0" w:rsidRDefault="00A62DF0" w:rsidP="00A62DF0">
      <w:r>
        <w:rPr>
          <w:noProof/>
        </w:rPr>
        <w:drawing>
          <wp:inline distT="0" distB="0" distL="0" distR="0" wp14:anchorId="106C03B9" wp14:editId="5CB7D625">
            <wp:extent cx="5486400" cy="1958926"/>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1958926"/>
                    </a:xfrm>
                    <a:prstGeom prst="rect">
                      <a:avLst/>
                    </a:prstGeom>
                  </pic:spPr>
                </pic:pic>
              </a:graphicData>
            </a:graphic>
          </wp:inline>
        </w:drawing>
      </w:r>
    </w:p>
    <w:p w:rsidR="00A62DF0" w:rsidRDefault="00A62DF0" w:rsidP="00A62DF0">
      <w:pPr>
        <w:pStyle w:val="Heading4"/>
      </w:pPr>
      <w:r>
        <w:t>Report displaying both Change Process Links and Change Reference Links by using Flexible Change Associations</w:t>
      </w:r>
    </w:p>
    <w:p w:rsidR="00924D6A" w:rsidRPr="00924D6A" w:rsidRDefault="00924D6A" w:rsidP="00924D6A">
      <w:r w:rsidRPr="00CA1506">
        <w:t xml:space="preserve">When creating this report template follow the steps above but select the </w:t>
      </w:r>
      <w:r>
        <w:t>Flexible Change Association</w:t>
      </w:r>
      <w:r w:rsidRPr="00CA1506">
        <w:t xml:space="preserve"> table instead of the Change Process Link table.</w:t>
      </w:r>
    </w:p>
    <w:p w:rsidR="00757DA1" w:rsidRPr="00A86895" w:rsidRDefault="00A62DF0" w:rsidP="00A86895">
      <w:pPr>
        <w:pStyle w:val="Heading1"/>
        <w:numPr>
          <w:ilvl w:val="0"/>
          <w:numId w:val="0"/>
        </w:numPr>
        <w:spacing w:before="100" w:beforeAutospacing="1" w:after="100" w:afterAutospacing="1"/>
      </w:pPr>
      <w:r>
        <w:rPr>
          <w:noProof/>
        </w:rPr>
        <w:drawing>
          <wp:inline distT="0" distB="0" distL="0" distR="0" wp14:anchorId="781843DE" wp14:editId="55F0A298">
            <wp:extent cx="5486400" cy="1958926"/>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1958926"/>
                    </a:xfrm>
                    <a:prstGeom prst="rect">
                      <a:avLst/>
                    </a:prstGeom>
                  </pic:spPr>
                </pic:pic>
              </a:graphicData>
            </a:graphic>
          </wp:inline>
        </w:drawing>
      </w:r>
    </w:p>
    <w:p w:rsidR="00EB5F34" w:rsidRDefault="00EB5F34" w:rsidP="00692A3C">
      <w:pPr>
        <w:pStyle w:val="Heading1"/>
        <w:spacing w:before="100" w:beforeAutospacing="1" w:after="100" w:afterAutospacing="1"/>
      </w:pPr>
      <w:r>
        <w:t>Limitations</w:t>
      </w:r>
      <w:bookmarkStart w:id="3" w:name="_Design_Elements"/>
      <w:bookmarkEnd w:id="3"/>
    </w:p>
    <w:p w:rsidR="00F35EE4" w:rsidRDefault="00A44DA2" w:rsidP="00F35EE4">
      <w:pPr>
        <w:pStyle w:val="Heading2"/>
      </w:pPr>
      <w:r>
        <w:t>Separate Reports for Legacy and Flexible Change Associations</w:t>
      </w:r>
    </w:p>
    <w:p w:rsidR="007A5066" w:rsidRDefault="007A5066" w:rsidP="00F35EE4"/>
    <w:p w:rsidR="00F35EE4" w:rsidRPr="00F35EE4" w:rsidRDefault="00F35EE4" w:rsidP="00F35EE4">
      <w:r>
        <w:t xml:space="preserve">Creating one report to display both Legacy Change Associations and Flexible Change </w:t>
      </w:r>
      <w:r w:rsidR="00A44DA2">
        <w:t>Associations</w:t>
      </w:r>
      <w:r>
        <w:t xml:space="preserve"> is not supported</w:t>
      </w:r>
      <w:r w:rsidR="00220A93">
        <w:t xml:space="preserve"> using the Query Builder UI</w:t>
      </w:r>
      <w:r>
        <w:t xml:space="preserve">. </w:t>
      </w:r>
    </w:p>
    <w:p w:rsidR="00692A3C" w:rsidRPr="00692A3C" w:rsidRDefault="00692A3C" w:rsidP="00692A3C">
      <w:pPr>
        <w:pStyle w:val="BodyText"/>
      </w:pPr>
    </w:p>
    <w:p w:rsidR="002172AE" w:rsidRDefault="002172AE">
      <w:pPr>
        <w:pStyle w:val="BodyText"/>
      </w:pPr>
    </w:p>
    <w:p w:rsidR="002172AE" w:rsidRDefault="002172AE"/>
    <w:p w:rsidR="00FD3E7C" w:rsidRDefault="00FD3E7C" w:rsidP="001423B4">
      <w:bookmarkStart w:id="4" w:name="_See_Also"/>
      <w:bookmarkStart w:id="5" w:name="Classification"/>
      <w:bookmarkEnd w:id="4"/>
      <w:bookmarkEnd w:id="5"/>
    </w:p>
    <w:sectPr w:rsidR="00FD3E7C">
      <w:headerReference w:type="default" r:id="rId28"/>
      <w:footerReference w:type="default" r:id="rId29"/>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F05" w:rsidRDefault="00E26F05">
      <w:r>
        <w:separator/>
      </w:r>
    </w:p>
  </w:endnote>
  <w:endnote w:type="continuationSeparator" w:id="0">
    <w:p w:rsidR="00E26F05" w:rsidRDefault="00E26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2172AE">
      <w:tc>
        <w:tcPr>
          <w:tcW w:w="4428" w:type="dxa"/>
          <w:tcBorders>
            <w:top w:val="single" w:sz="12" w:space="0" w:color="auto"/>
          </w:tcBorders>
        </w:tcPr>
        <w:p w:rsidR="002172AE" w:rsidRDefault="00F66D70">
          <w:pPr>
            <w:pStyle w:val="Footer"/>
            <w:jc w:val="left"/>
          </w:pPr>
          <w:r>
            <w:rPr>
              <w:b w:val="0"/>
            </w:rPr>
            <w:br/>
            <w:t>Proprietary Do Not Distribute</w:t>
          </w:r>
        </w:p>
      </w:tc>
      <w:tc>
        <w:tcPr>
          <w:tcW w:w="4428" w:type="dxa"/>
          <w:tcBorders>
            <w:top w:val="single" w:sz="12" w:space="0" w:color="auto"/>
          </w:tcBorders>
        </w:tcPr>
        <w:p w:rsidR="002172AE" w:rsidRDefault="00F66D70">
          <w:pPr>
            <w:pStyle w:val="Footer"/>
            <w:ind w:right="360"/>
            <w:jc w:val="right"/>
          </w:pPr>
          <w:r>
            <w:br/>
            <w:t xml:space="preserve">Page </w:t>
          </w:r>
          <w:r>
            <w:rPr>
              <w:rStyle w:val="PageNumber"/>
            </w:rPr>
            <w:fldChar w:fldCharType="begin"/>
          </w:r>
          <w:r>
            <w:rPr>
              <w:rStyle w:val="PageNumber"/>
            </w:rPr>
            <w:instrText xml:space="preserve"> PAGE </w:instrText>
          </w:r>
          <w:r>
            <w:rPr>
              <w:rStyle w:val="PageNumber"/>
            </w:rPr>
            <w:fldChar w:fldCharType="separate"/>
          </w:r>
          <w:r w:rsidR="00A86895">
            <w:rPr>
              <w:rStyle w:val="PageNumber"/>
              <w:noProof/>
            </w:rPr>
            <w:t>10</w:t>
          </w:r>
          <w:r>
            <w:rPr>
              <w:rStyle w:val="PageNumber"/>
            </w:rPr>
            <w:fldChar w:fldCharType="end"/>
          </w:r>
        </w:p>
      </w:tc>
    </w:tr>
  </w:tbl>
  <w:p w:rsidR="002172AE" w:rsidRDefault="00217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F05" w:rsidRDefault="00E26F05">
      <w:r>
        <w:separator/>
      </w:r>
    </w:p>
  </w:footnote>
  <w:footnote w:type="continuationSeparator" w:id="0">
    <w:p w:rsidR="00E26F05" w:rsidRDefault="00E26F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2AE" w:rsidRDefault="007B62AC">
    <w:pPr>
      <w:pStyle w:val="Header"/>
      <w:tabs>
        <w:tab w:val="clear" w:pos="4320"/>
        <w:tab w:val="clear" w:pos="8640"/>
      </w:tabs>
      <w:jc w:val="center"/>
    </w:pPr>
    <w:r w:rsidRPr="007B62AC">
      <w:rPr>
        <w:iCs/>
      </w:rPr>
      <w:t>Flexible Change Links Query Builder</w:t>
    </w:r>
    <w:r w:rsidR="00F66D70">
      <w:t xml:space="preserve"> Best Practice</w:t>
    </w:r>
  </w:p>
  <w:p w:rsidR="002172AE" w:rsidRDefault="002172AE">
    <w:pPr>
      <w:pStyle w:val="Header"/>
      <w:pBdr>
        <w:top w:val="single" w:sz="2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31E4"/>
    <w:multiLevelType w:val="multilevel"/>
    <w:tmpl w:val="EDEC01A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720"/>
        </w:tabs>
        <w:ind w:left="0" w:firstLine="0"/>
      </w:pPr>
      <w:rPr>
        <w:sz w:val="2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144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18C5626D"/>
    <w:multiLevelType w:val="hybridMultilevel"/>
    <w:tmpl w:val="72F6C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89A25F6"/>
    <w:multiLevelType w:val="hybridMultilevel"/>
    <w:tmpl w:val="097662EA"/>
    <w:lvl w:ilvl="0" w:tplc="7156895A">
      <w:start w:val="1"/>
      <w:numFmt w:val="bullet"/>
      <w:pStyle w:val="API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A797C53"/>
    <w:multiLevelType w:val="hybridMultilevel"/>
    <w:tmpl w:val="9BCEDD04"/>
    <w:lvl w:ilvl="0" w:tplc="9E0A8EC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7" w:nlCheck="1" w:checkStyle="1"/>
  <w:activeWritingStyle w:appName="MSWord" w:lang="en-US" w:vendorID="64" w:dllVersion="131078" w:nlCheck="1"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E7C"/>
    <w:rsid w:val="00011ADA"/>
    <w:rsid w:val="00066999"/>
    <w:rsid w:val="001423B4"/>
    <w:rsid w:val="00154534"/>
    <w:rsid w:val="00193630"/>
    <w:rsid w:val="002172AE"/>
    <w:rsid w:val="00220A93"/>
    <w:rsid w:val="002363E9"/>
    <w:rsid w:val="002B6152"/>
    <w:rsid w:val="002F7B16"/>
    <w:rsid w:val="003B1FBC"/>
    <w:rsid w:val="003B4A6A"/>
    <w:rsid w:val="003C5A25"/>
    <w:rsid w:val="004578CC"/>
    <w:rsid w:val="005A4870"/>
    <w:rsid w:val="005C6266"/>
    <w:rsid w:val="005D0211"/>
    <w:rsid w:val="005D2FD1"/>
    <w:rsid w:val="00692A3C"/>
    <w:rsid w:val="006A7DEE"/>
    <w:rsid w:val="006B4206"/>
    <w:rsid w:val="00706656"/>
    <w:rsid w:val="00717BB8"/>
    <w:rsid w:val="0073307B"/>
    <w:rsid w:val="00757DA1"/>
    <w:rsid w:val="007A5066"/>
    <w:rsid w:val="007B62AC"/>
    <w:rsid w:val="00833B44"/>
    <w:rsid w:val="008514B7"/>
    <w:rsid w:val="009123AF"/>
    <w:rsid w:val="00924D6A"/>
    <w:rsid w:val="009B49B6"/>
    <w:rsid w:val="009F6E9F"/>
    <w:rsid w:val="00A17933"/>
    <w:rsid w:val="00A37A87"/>
    <w:rsid w:val="00A44DA2"/>
    <w:rsid w:val="00A62DF0"/>
    <w:rsid w:val="00A7558A"/>
    <w:rsid w:val="00A86895"/>
    <w:rsid w:val="00B05371"/>
    <w:rsid w:val="00C4025C"/>
    <w:rsid w:val="00CA2893"/>
    <w:rsid w:val="00CD6307"/>
    <w:rsid w:val="00CE2AB3"/>
    <w:rsid w:val="00D54F7C"/>
    <w:rsid w:val="00D64D19"/>
    <w:rsid w:val="00D94D59"/>
    <w:rsid w:val="00DE58A7"/>
    <w:rsid w:val="00E14D79"/>
    <w:rsid w:val="00E16A90"/>
    <w:rsid w:val="00E26F05"/>
    <w:rsid w:val="00E769D0"/>
    <w:rsid w:val="00E92F8F"/>
    <w:rsid w:val="00EB5F34"/>
    <w:rsid w:val="00F35EE4"/>
    <w:rsid w:val="00F66D70"/>
    <w:rsid w:val="00F766ED"/>
    <w:rsid w:val="00FD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spacing w:before="60" w:after="60"/>
    </w:pPr>
    <w:rPr>
      <w:rFonts w:ascii="Arial" w:hAnsi="Arial"/>
      <w:sz w:val="16"/>
    </w:rPr>
  </w:style>
  <w:style w:type="paragraph" w:styleId="Title">
    <w:name w:val="Title"/>
    <w:basedOn w:val="Normal"/>
    <w:qFormat/>
    <w:pPr>
      <w:spacing w:after="360"/>
    </w:pPr>
    <w:rPr>
      <w:rFonts w:ascii="Arial" w:hAnsi="Arial"/>
      <w:b/>
      <w:kern w:val="28"/>
      <w:sz w:val="28"/>
    </w:rPr>
  </w:style>
  <w:style w:type="paragraph" w:styleId="Footer">
    <w:name w:val="footer"/>
    <w:basedOn w:val="Normal"/>
    <w:semiHidden/>
    <w:pPr>
      <w:tabs>
        <w:tab w:val="center" w:pos="4320"/>
        <w:tab w:val="right" w:pos="8640"/>
      </w:tabs>
      <w:jc w:val="center"/>
    </w:pPr>
    <w:rPr>
      <w:b/>
    </w:rPr>
  </w:style>
  <w:style w:type="character" w:styleId="PageNumber">
    <w:name w:val="page number"/>
    <w:basedOn w:val="DefaultParagraphFont"/>
    <w:semiHidden/>
  </w:style>
  <w:style w:type="paragraph" w:customStyle="1" w:styleId="Boldheading">
    <w:name w:val="Bold heading"/>
    <w:basedOn w:val="Normal"/>
    <w:next w:val="Normal"/>
    <w:pPr>
      <w:keepNext/>
      <w:spacing w:before="240" w:after="360"/>
    </w:pPr>
    <w:rPr>
      <w:rFonts w:ascii="Helvetica" w:hAnsi="Helvetica"/>
      <w:b/>
      <w:sz w:val="28"/>
    </w:rPr>
  </w:style>
  <w:style w:type="paragraph" w:customStyle="1" w:styleId="Author">
    <w:name w:val="Author"/>
    <w:basedOn w:val="Normal"/>
    <w:pPr>
      <w:spacing w:before="120" w:after="240"/>
    </w:pPr>
  </w:style>
  <w:style w:type="character" w:styleId="Hyperlink">
    <w:name w:val="Hyperlink"/>
    <w:basedOn w:val="DefaultParagraphFont"/>
    <w:semiHidden/>
    <w:rPr>
      <w:color w:val="0000FF"/>
      <w:u w:val="single"/>
    </w:rPr>
  </w:style>
  <w:style w:type="paragraph" w:customStyle="1" w:styleId="APIDoc">
    <w:name w:val="APIDoc"/>
    <w:basedOn w:val="Normal"/>
    <w:pPr>
      <w:numPr>
        <w:numId w:val="2"/>
      </w:numPr>
    </w:pPr>
  </w:style>
  <w:style w:type="paragraph" w:styleId="BodyText">
    <w:name w:val="Body Text"/>
    <w:basedOn w:val="Normal"/>
    <w:semiHidden/>
    <w:pPr>
      <w:spacing w:before="100" w:beforeAutospacing="1" w:after="100" w:afterAutospacing="1"/>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TMLCode">
    <w:name w:val="HTML Code"/>
    <w:basedOn w:val="DefaultParagraphFont"/>
    <w:semiHidden/>
    <w:rPr>
      <w:rFonts w:ascii="Courier New" w:eastAsia="Courier New" w:hAnsi="Courier New" w:cs="Courier New"/>
      <w:sz w:val="20"/>
      <w:szCs w:val="20"/>
    </w:rPr>
  </w:style>
  <w:style w:type="paragraph" w:styleId="NormalWeb">
    <w:name w:val="Normal (Web)"/>
    <w:basedOn w:val="Normal"/>
    <w:semiHidden/>
    <w:pPr>
      <w:spacing w:before="100" w:beforeAutospacing="1" w:after="100" w:afterAutospacing="1"/>
    </w:pPr>
    <w:rPr>
      <w:sz w:val="24"/>
      <w:szCs w:val="24"/>
    </w:rPr>
  </w:style>
  <w:style w:type="character" w:styleId="FollowedHyperlink">
    <w:name w:val="FollowedHyperlink"/>
    <w:basedOn w:val="DefaultParagraphFont"/>
    <w:semiHidden/>
    <w:rPr>
      <w:color w:val="800080"/>
      <w:u w:val="single"/>
    </w:rPr>
  </w:style>
  <w:style w:type="paragraph" w:styleId="BalloonText">
    <w:name w:val="Balloon Text"/>
    <w:basedOn w:val="Normal"/>
    <w:semiHidden/>
    <w:rPr>
      <w:rFonts w:ascii="Tahoma" w:hAnsi="Tahoma" w:cs="Tahoma"/>
      <w:sz w:val="16"/>
      <w:szCs w:val="16"/>
    </w:rPr>
  </w:style>
  <w:style w:type="paragraph" w:styleId="BodyText2">
    <w:name w:val="Body Text 2"/>
    <w:basedOn w:val="Normal"/>
    <w:semiHidden/>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pPr>
      <w:ind w:left="720"/>
    </w:pPr>
    <w:rPr>
      <w:rFonts w:ascii="Arial" w:hAnsi="Arial" w:cs="Arial"/>
      <w:bCs/>
      <w:kern w:val="32"/>
      <w:szCs w:val="32"/>
    </w:rPr>
  </w:style>
  <w:style w:type="character" w:styleId="CommentReference">
    <w:name w:val="annotation reference"/>
    <w:basedOn w:val="DefaultParagraphFont"/>
    <w:uiPriority w:val="99"/>
    <w:semiHidden/>
    <w:unhideWhenUsed/>
    <w:rsid w:val="005C6266"/>
    <w:rPr>
      <w:sz w:val="16"/>
      <w:szCs w:val="16"/>
    </w:rPr>
  </w:style>
  <w:style w:type="paragraph" w:styleId="CommentText">
    <w:name w:val="annotation text"/>
    <w:basedOn w:val="Normal"/>
    <w:link w:val="CommentTextChar"/>
    <w:uiPriority w:val="99"/>
    <w:semiHidden/>
    <w:unhideWhenUsed/>
    <w:rsid w:val="005C6266"/>
    <w:pPr>
      <w:spacing w:after="20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5C6266"/>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qFormat/>
    <w:pPr>
      <w:keepNext/>
      <w:numPr>
        <w:numId w:val="1"/>
      </w:numPr>
      <w:spacing w:before="240" w:after="60"/>
      <w:outlineLvl w:val="0"/>
    </w:pPr>
    <w:rPr>
      <w:rFonts w:ascii="Arial" w:hAnsi="Arial"/>
      <w:b/>
      <w:kern w:val="28"/>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spacing w:before="60" w:after="60"/>
    </w:pPr>
    <w:rPr>
      <w:rFonts w:ascii="Arial" w:hAnsi="Arial"/>
      <w:sz w:val="16"/>
    </w:rPr>
  </w:style>
  <w:style w:type="paragraph" w:styleId="Title">
    <w:name w:val="Title"/>
    <w:basedOn w:val="Normal"/>
    <w:qFormat/>
    <w:pPr>
      <w:spacing w:after="360"/>
    </w:pPr>
    <w:rPr>
      <w:rFonts w:ascii="Arial" w:hAnsi="Arial"/>
      <w:b/>
      <w:kern w:val="28"/>
      <w:sz w:val="28"/>
    </w:rPr>
  </w:style>
  <w:style w:type="paragraph" w:styleId="Footer">
    <w:name w:val="footer"/>
    <w:basedOn w:val="Normal"/>
    <w:semiHidden/>
    <w:pPr>
      <w:tabs>
        <w:tab w:val="center" w:pos="4320"/>
        <w:tab w:val="right" w:pos="8640"/>
      </w:tabs>
      <w:jc w:val="center"/>
    </w:pPr>
    <w:rPr>
      <w:b/>
    </w:rPr>
  </w:style>
  <w:style w:type="character" w:styleId="PageNumber">
    <w:name w:val="page number"/>
    <w:basedOn w:val="DefaultParagraphFont"/>
    <w:semiHidden/>
  </w:style>
  <w:style w:type="paragraph" w:customStyle="1" w:styleId="Boldheading">
    <w:name w:val="Bold heading"/>
    <w:basedOn w:val="Normal"/>
    <w:next w:val="Normal"/>
    <w:pPr>
      <w:keepNext/>
      <w:spacing w:before="240" w:after="360"/>
    </w:pPr>
    <w:rPr>
      <w:rFonts w:ascii="Helvetica" w:hAnsi="Helvetica"/>
      <w:b/>
      <w:sz w:val="28"/>
    </w:rPr>
  </w:style>
  <w:style w:type="paragraph" w:customStyle="1" w:styleId="Author">
    <w:name w:val="Author"/>
    <w:basedOn w:val="Normal"/>
    <w:pPr>
      <w:spacing w:before="120" w:after="240"/>
    </w:pPr>
  </w:style>
  <w:style w:type="character" w:styleId="Hyperlink">
    <w:name w:val="Hyperlink"/>
    <w:basedOn w:val="DefaultParagraphFont"/>
    <w:semiHidden/>
    <w:rPr>
      <w:color w:val="0000FF"/>
      <w:u w:val="single"/>
    </w:rPr>
  </w:style>
  <w:style w:type="paragraph" w:customStyle="1" w:styleId="APIDoc">
    <w:name w:val="APIDoc"/>
    <w:basedOn w:val="Normal"/>
    <w:pPr>
      <w:numPr>
        <w:numId w:val="2"/>
      </w:numPr>
    </w:pPr>
  </w:style>
  <w:style w:type="paragraph" w:styleId="BodyText">
    <w:name w:val="Body Text"/>
    <w:basedOn w:val="Normal"/>
    <w:semiHidden/>
    <w:pPr>
      <w:spacing w:before="100" w:beforeAutospacing="1" w:after="100" w:afterAutospacing="1"/>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character" w:styleId="HTMLCode">
    <w:name w:val="HTML Code"/>
    <w:basedOn w:val="DefaultParagraphFont"/>
    <w:semiHidden/>
    <w:rPr>
      <w:rFonts w:ascii="Courier New" w:eastAsia="Courier New" w:hAnsi="Courier New" w:cs="Courier New"/>
      <w:sz w:val="20"/>
      <w:szCs w:val="20"/>
    </w:rPr>
  </w:style>
  <w:style w:type="paragraph" w:styleId="NormalWeb">
    <w:name w:val="Normal (Web)"/>
    <w:basedOn w:val="Normal"/>
    <w:semiHidden/>
    <w:pPr>
      <w:spacing w:before="100" w:beforeAutospacing="1" w:after="100" w:afterAutospacing="1"/>
    </w:pPr>
    <w:rPr>
      <w:sz w:val="24"/>
      <w:szCs w:val="24"/>
    </w:rPr>
  </w:style>
  <w:style w:type="character" w:styleId="FollowedHyperlink">
    <w:name w:val="FollowedHyperlink"/>
    <w:basedOn w:val="DefaultParagraphFont"/>
    <w:semiHidden/>
    <w:rPr>
      <w:color w:val="800080"/>
      <w:u w:val="single"/>
    </w:rPr>
  </w:style>
  <w:style w:type="paragraph" w:styleId="BalloonText">
    <w:name w:val="Balloon Text"/>
    <w:basedOn w:val="Normal"/>
    <w:semiHidden/>
    <w:rPr>
      <w:rFonts w:ascii="Tahoma" w:hAnsi="Tahoma" w:cs="Tahoma"/>
      <w:sz w:val="16"/>
      <w:szCs w:val="16"/>
    </w:rPr>
  </w:style>
  <w:style w:type="paragraph" w:styleId="BodyText2">
    <w:name w:val="Body Text 2"/>
    <w:basedOn w:val="Normal"/>
    <w:semiHidden/>
    <w:pPr>
      <w:pBdr>
        <w:top w:val="single" w:sz="4" w:space="1" w:color="auto"/>
        <w:left w:val="single" w:sz="4" w:space="4" w:color="auto"/>
        <w:bottom w:val="single" w:sz="4" w:space="1" w:color="auto"/>
        <w:right w:val="single" w:sz="4" w:space="4" w:color="auto"/>
      </w:pBdr>
      <w:shd w:val="clear" w:color="auto" w:fill="D9D9D9"/>
      <w:spacing w:before="100" w:beforeAutospacing="1" w:after="100" w:afterAutospacing="1"/>
    </w:pPr>
  </w:style>
  <w:style w:type="paragraph" w:styleId="BodyTextIndent">
    <w:name w:val="Body Text Indent"/>
    <w:basedOn w:val="Normal"/>
    <w:semiHidden/>
    <w:pPr>
      <w:pBdr>
        <w:top w:val="single" w:sz="4" w:space="1" w:color="auto"/>
        <w:left w:val="single" w:sz="4" w:space="4" w:color="auto"/>
        <w:bottom w:val="single" w:sz="4" w:space="1" w:color="auto"/>
        <w:right w:val="single" w:sz="4" w:space="4" w:color="auto"/>
      </w:pBdr>
      <w:shd w:val="clear" w:color="auto" w:fill="D9D9D9"/>
      <w:ind w:left="360"/>
    </w:pPr>
  </w:style>
  <w:style w:type="paragraph" w:customStyle="1" w:styleId="Body3">
    <w:name w:val="Body 3"/>
    <w:basedOn w:val="Normal"/>
    <w:pPr>
      <w:ind w:left="720"/>
    </w:pPr>
    <w:rPr>
      <w:rFonts w:ascii="Arial" w:hAnsi="Arial" w:cs="Arial"/>
      <w:bCs/>
      <w:kern w:val="32"/>
      <w:szCs w:val="32"/>
    </w:rPr>
  </w:style>
  <w:style w:type="character" w:styleId="CommentReference">
    <w:name w:val="annotation reference"/>
    <w:basedOn w:val="DefaultParagraphFont"/>
    <w:uiPriority w:val="99"/>
    <w:semiHidden/>
    <w:unhideWhenUsed/>
    <w:rsid w:val="005C6266"/>
    <w:rPr>
      <w:sz w:val="16"/>
      <w:szCs w:val="16"/>
    </w:rPr>
  </w:style>
  <w:style w:type="paragraph" w:styleId="CommentText">
    <w:name w:val="annotation text"/>
    <w:basedOn w:val="Normal"/>
    <w:link w:val="CommentTextChar"/>
    <w:uiPriority w:val="99"/>
    <w:semiHidden/>
    <w:unhideWhenUsed/>
    <w:rsid w:val="005C6266"/>
    <w:pPr>
      <w:spacing w:after="20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5C6266"/>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786199">
      <w:bodyDiv w:val="1"/>
      <w:marLeft w:val="0"/>
      <w:marRight w:val="0"/>
      <w:marTop w:val="0"/>
      <w:marBottom w:val="0"/>
      <w:divBdr>
        <w:top w:val="none" w:sz="0" w:space="0" w:color="auto"/>
        <w:left w:val="none" w:sz="0" w:space="0" w:color="auto"/>
        <w:bottom w:val="none" w:sz="0" w:space="0" w:color="auto"/>
        <w:right w:val="none" w:sz="0" w:space="0" w:color="auto"/>
      </w:divBdr>
    </w:div>
    <w:div w:id="1264218513">
      <w:bodyDiv w:val="1"/>
      <w:marLeft w:val="0"/>
      <w:marRight w:val="0"/>
      <w:marTop w:val="0"/>
      <w:marBottom w:val="0"/>
      <w:divBdr>
        <w:top w:val="none" w:sz="0" w:space="0" w:color="auto"/>
        <w:left w:val="none" w:sz="0" w:space="0" w:color="auto"/>
        <w:bottom w:val="none" w:sz="0" w:space="0" w:color="auto"/>
        <w:right w:val="none" w:sz="0" w:space="0" w:color="auto"/>
      </w:divBdr>
    </w:div>
    <w:div w:id="131074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hspence\Documents\Best%20Practice%20Template%2020061026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01C57-C997-420F-B443-2B09E50BE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Best Practice Template 20061026a.dot</Template>
  <TotalTime>102</TotalTime>
  <Pages>10</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Best Practice Template</vt:lpstr>
    </vt:vector>
  </TitlesOfParts>
  <Company>Windchill Technology</Company>
  <LinksUpToDate>false</LinksUpToDate>
  <CharactersWithSpaces>4406</CharactersWithSpaces>
  <SharedDoc>false</SharedDoc>
  <HLinks>
    <vt:vector size="36" baseType="variant">
      <vt:variant>
        <vt:i4>8126551</vt:i4>
      </vt:variant>
      <vt:variant>
        <vt:i4>15</vt:i4>
      </vt:variant>
      <vt:variant>
        <vt:i4>0</vt:i4>
      </vt:variant>
      <vt:variant>
        <vt:i4>5</vt:i4>
      </vt:variant>
      <vt:variant>
        <vt:lpwstr/>
      </vt:variant>
      <vt:variant>
        <vt:lpwstr>_Procedure_-_&lt;Procedure</vt:lpwstr>
      </vt:variant>
      <vt:variant>
        <vt:i4>262153</vt:i4>
      </vt:variant>
      <vt:variant>
        <vt:i4>12</vt:i4>
      </vt:variant>
      <vt:variant>
        <vt:i4>0</vt:i4>
      </vt:variant>
      <vt:variant>
        <vt:i4>5</vt:i4>
      </vt:variant>
      <vt:variant>
        <vt:lpwstr/>
      </vt:variant>
      <vt:variant>
        <vt:lpwstr>_See_Also</vt:lpwstr>
      </vt:variant>
      <vt:variant>
        <vt:i4>262153</vt:i4>
      </vt:variant>
      <vt:variant>
        <vt:i4>9</vt:i4>
      </vt:variant>
      <vt:variant>
        <vt:i4>0</vt:i4>
      </vt:variant>
      <vt:variant>
        <vt:i4>5</vt:i4>
      </vt:variant>
      <vt:variant>
        <vt:lpwstr/>
      </vt:variant>
      <vt:variant>
        <vt:lpwstr>_See_Also</vt:lpwstr>
      </vt:variant>
      <vt:variant>
        <vt:i4>7929967</vt:i4>
      </vt:variant>
      <vt:variant>
        <vt:i4>6</vt:i4>
      </vt:variant>
      <vt:variant>
        <vt:i4>0</vt:i4>
      </vt:variant>
      <vt:variant>
        <vt:i4>5</vt:i4>
      </vt:variant>
      <vt:variant>
        <vt:lpwstr/>
      </vt:variant>
      <vt:variant>
        <vt:lpwstr>Classification</vt:lpwstr>
      </vt:variant>
      <vt:variant>
        <vt:i4>7602223</vt:i4>
      </vt:variant>
      <vt:variant>
        <vt:i4>3</vt:i4>
      </vt:variant>
      <vt:variant>
        <vt:i4>0</vt:i4>
      </vt:variant>
      <vt:variant>
        <vt:i4>5</vt:i4>
      </vt:variant>
      <vt:variant>
        <vt:lpwstr>http://ptcprojectlink.ptc.com/ProjectLink/netmarkets/jsp/document/view.jsp?oid=document~wt.doc.WTDocument:56988201&amp;u8=1</vt:lpwstr>
      </vt:variant>
      <vt:variant>
        <vt:lpwstr/>
      </vt:variant>
      <vt:variant>
        <vt:i4>7012404</vt:i4>
      </vt:variant>
      <vt:variant>
        <vt:i4>0</vt:i4>
      </vt:variant>
      <vt:variant>
        <vt:i4>0</vt:i4>
      </vt:variant>
      <vt:variant>
        <vt:i4>5</vt:i4>
      </vt:variant>
      <vt:variant>
        <vt:lpwstr>http://ptcprojectlink.ptc.com/ProjectLink/netmarkets/jsp/project/listFiles.jsp?oid=project~wt.projmgmt.admin.Project2:34978563&amp;u8=1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 Template</dc:title>
  <dc:creator>Spence, Hillary</dc:creator>
  <cp:lastModifiedBy>Spence, Hillary</cp:lastModifiedBy>
  <cp:revision>6</cp:revision>
  <cp:lastPrinted>2006-10-23T22:41:00Z</cp:lastPrinted>
  <dcterms:created xsi:type="dcterms:W3CDTF">2015-08-28T13:04:00Z</dcterms:created>
  <dcterms:modified xsi:type="dcterms:W3CDTF">2015-08-28T19:54:00Z</dcterms:modified>
</cp:coreProperties>
</file>