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75" w:rsidRPr="0096340D" w:rsidRDefault="000F3575" w:rsidP="000F3575">
      <w:pPr>
        <w:pStyle w:val="Title"/>
        <w:rPr>
          <w:rFonts w:ascii="Arial" w:eastAsia="Times New Roman" w:hAnsi="Arial" w:cs="Arial"/>
        </w:rPr>
      </w:pPr>
      <w:r w:rsidRPr="0096340D">
        <w:rPr>
          <w:rFonts w:ascii="Arial" w:eastAsia="Times New Roman" w:hAnsi="Arial" w:cs="Arial"/>
        </w:rPr>
        <w:t>Sponsored Problem Report and Variances</w:t>
      </w:r>
    </w:p>
    <w:p w:rsidR="000F3575" w:rsidRPr="0096340D" w:rsidRDefault="00B70851" w:rsidP="0096340D">
      <w:pPr>
        <w:rPr>
          <w:rFonts w:ascii="Times New Roman" w:hAnsi="Times New Roman" w:cs="Times New Roman"/>
          <w:b/>
          <w:sz w:val="24"/>
          <w:szCs w:val="24"/>
        </w:rPr>
      </w:pPr>
      <w:r w:rsidRPr="009634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organization can extend change management </w:t>
      </w:r>
      <w:r w:rsidRPr="0096340D">
        <w:rPr>
          <w:rFonts w:ascii="Times New Roman" w:hAnsi="Times New Roman" w:cs="Times New Roman"/>
          <w:sz w:val="24"/>
          <w:szCs w:val="24"/>
        </w:rPr>
        <w:t xml:space="preserve">process for Problem Reports and Variances to members of an external organization. To distinguish </w:t>
      </w:r>
      <w:r w:rsidR="00061DB5" w:rsidRPr="0096340D">
        <w:rPr>
          <w:rFonts w:ascii="Times New Roman" w:hAnsi="Times New Roman" w:cs="Times New Roman"/>
          <w:sz w:val="24"/>
          <w:szCs w:val="24"/>
        </w:rPr>
        <w:t xml:space="preserve">this problem reports and variances that are exposed outside the host organization from their regular counterparts that are not exposed, they are designated “Sponsored”. </w:t>
      </w:r>
    </w:p>
    <w:p w:rsidR="00061DB5" w:rsidRPr="0096340D" w:rsidRDefault="00061DB5" w:rsidP="0096340D">
      <w:pPr>
        <w:rPr>
          <w:rFonts w:ascii="Times New Roman" w:hAnsi="Times New Roman" w:cs="Times New Roman"/>
          <w:sz w:val="24"/>
          <w:szCs w:val="24"/>
        </w:rPr>
      </w:pPr>
    </w:p>
    <w:p w:rsidR="00061DB5" w:rsidRPr="0096340D" w:rsidRDefault="00061DB5" w:rsidP="0096340D">
      <w:pPr>
        <w:rPr>
          <w:rFonts w:ascii="Times New Roman" w:hAnsi="Times New Roman" w:cs="Times New Roman"/>
          <w:sz w:val="24"/>
          <w:szCs w:val="24"/>
        </w:rPr>
      </w:pPr>
      <w:r w:rsidRPr="0096340D">
        <w:rPr>
          <w:rFonts w:ascii="Times New Roman" w:hAnsi="Times New Roman" w:cs="Times New Roman"/>
          <w:sz w:val="24"/>
          <w:szCs w:val="24"/>
        </w:rPr>
        <w:t xml:space="preserve">The host organization creates a project in ProjectLink to be used as a repository for these </w:t>
      </w:r>
      <w:r w:rsidR="00D20107" w:rsidRPr="0096340D">
        <w:rPr>
          <w:rFonts w:ascii="Times New Roman" w:hAnsi="Times New Roman" w:cs="Times New Roman"/>
          <w:sz w:val="24"/>
          <w:szCs w:val="24"/>
        </w:rPr>
        <w:t xml:space="preserve">sponsored </w:t>
      </w:r>
      <w:r w:rsidRPr="0096340D">
        <w:rPr>
          <w:rFonts w:ascii="Times New Roman" w:hAnsi="Times New Roman" w:cs="Times New Roman"/>
          <w:sz w:val="24"/>
          <w:szCs w:val="24"/>
        </w:rPr>
        <w:t>objects.</w:t>
      </w:r>
    </w:p>
    <w:p w:rsidR="00AF0866" w:rsidRPr="007D030D" w:rsidRDefault="00541933" w:rsidP="005F4359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r w:rsidRPr="00795850">
        <w:rPr>
          <w:rFonts w:ascii="Times New Roman" w:eastAsia="Times New Roman" w:hAnsi="Times New Roman" w:cs="Times New Roman"/>
          <w:sz w:val="32"/>
          <w:szCs w:val="32"/>
        </w:rPr>
        <w:t>Preference</w:t>
      </w:r>
      <w:r w:rsidR="00FB3CDE" w:rsidRPr="00795850">
        <w:rPr>
          <w:rFonts w:ascii="Times New Roman" w:eastAsia="Times New Roman" w:hAnsi="Times New Roman" w:cs="Times New Roman"/>
          <w:sz w:val="32"/>
          <w:szCs w:val="32"/>
        </w:rPr>
        <w:t>s</w:t>
      </w:r>
      <w:r w:rsidR="00DA27AF" w:rsidRPr="0079585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F0866" w:rsidRDefault="001D7D2E" w:rsidP="00541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04337" w:rsidRPr="002B7E38">
        <w:rPr>
          <w:rFonts w:ascii="Times New Roman" w:hAnsi="Times New Roman" w:cs="Times New Roman"/>
          <w:sz w:val="24"/>
          <w:szCs w:val="24"/>
        </w:rPr>
        <w:t xml:space="preserve">here </w:t>
      </w:r>
      <w:r w:rsidR="002B7E38" w:rsidRPr="002B7E38">
        <w:rPr>
          <w:rFonts w:ascii="Times New Roman" w:hAnsi="Times New Roman" w:cs="Times New Roman"/>
          <w:sz w:val="24"/>
          <w:szCs w:val="24"/>
        </w:rPr>
        <w:t xml:space="preserve">are two preferences that </w:t>
      </w:r>
      <w:r w:rsidR="00D20107">
        <w:rPr>
          <w:rFonts w:ascii="Times New Roman" w:hAnsi="Times New Roman" w:cs="Times New Roman"/>
          <w:sz w:val="24"/>
          <w:szCs w:val="24"/>
        </w:rPr>
        <w:t>need to be enabled for</w:t>
      </w:r>
      <w:r w:rsidR="002B7E38" w:rsidRPr="002B7E38">
        <w:rPr>
          <w:rFonts w:ascii="Times New Roman" w:hAnsi="Times New Roman" w:cs="Times New Roman"/>
          <w:sz w:val="24"/>
          <w:szCs w:val="24"/>
        </w:rPr>
        <w:t xml:space="preserve"> Sponsored </w:t>
      </w:r>
      <w:r w:rsidR="00004337" w:rsidRPr="002B7E38">
        <w:rPr>
          <w:rFonts w:ascii="Times New Roman" w:hAnsi="Times New Roman" w:cs="Times New Roman"/>
          <w:sz w:val="24"/>
          <w:szCs w:val="24"/>
        </w:rPr>
        <w:t>Problem Report</w:t>
      </w:r>
      <w:r w:rsidR="002B7E38" w:rsidRPr="002B7E38">
        <w:rPr>
          <w:rFonts w:ascii="Times New Roman" w:hAnsi="Times New Roman" w:cs="Times New Roman"/>
          <w:sz w:val="24"/>
          <w:szCs w:val="24"/>
        </w:rPr>
        <w:t xml:space="preserve">s and Variances </w:t>
      </w:r>
      <w:r w:rsidR="00D20107" w:rsidRPr="002B7E38">
        <w:rPr>
          <w:rFonts w:ascii="Times New Roman" w:hAnsi="Times New Roman" w:cs="Times New Roman"/>
          <w:sz w:val="24"/>
          <w:szCs w:val="24"/>
        </w:rPr>
        <w:t>functionality;</w:t>
      </w:r>
      <w:r w:rsidR="002B7E38" w:rsidRPr="002B7E38">
        <w:rPr>
          <w:rFonts w:ascii="Times New Roman" w:hAnsi="Times New Roman" w:cs="Times New Roman"/>
          <w:sz w:val="24"/>
          <w:szCs w:val="24"/>
        </w:rPr>
        <w:t xml:space="preserve"> they are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B7E38" w:rsidRPr="002B7E38">
        <w:rPr>
          <w:rFonts w:ascii="Times New Roman" w:hAnsi="Times New Roman" w:cs="Times New Roman"/>
          <w:sz w:val="24"/>
          <w:szCs w:val="24"/>
        </w:rPr>
        <w:t xml:space="preserve">Sponsored Problem Report </w:t>
      </w:r>
      <w:r w:rsidR="002B7E38" w:rsidRPr="002B7E38"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2B7E38" w:rsidRPr="002B7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E38" w:rsidRPr="002B7E3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B7E38" w:rsidRPr="002B7E38">
        <w:rPr>
          <w:rFonts w:ascii="Times New Roman" w:hAnsi="Times New Roman" w:cs="Times New Roman"/>
          <w:sz w:val="24"/>
          <w:szCs w:val="24"/>
        </w:rPr>
        <w:t>Sponsored Variance Process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B7E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7E38" w:rsidRDefault="00D20107" w:rsidP="00541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preferences </w:t>
      </w:r>
      <w:r w:rsidR="002B7E38">
        <w:rPr>
          <w:rFonts w:ascii="Times New Roman" w:hAnsi="Times New Roman" w:cs="Times New Roman"/>
          <w:sz w:val="24"/>
          <w:szCs w:val="24"/>
        </w:rPr>
        <w:t xml:space="preserve">can be enabled at the </w:t>
      </w:r>
      <w:r w:rsidR="00AE326B">
        <w:rPr>
          <w:rFonts w:ascii="Times New Roman" w:hAnsi="Times New Roman" w:cs="Times New Roman"/>
          <w:sz w:val="24"/>
          <w:szCs w:val="24"/>
        </w:rPr>
        <w:t>site, organization, and/or container level (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6C3B8C">
        <w:rPr>
          <w:rFonts w:ascii="Times New Roman" w:hAnsi="Times New Roman" w:cs="Times New Roman"/>
          <w:sz w:val="24"/>
          <w:szCs w:val="24"/>
        </w:rPr>
        <w:t>the</w:t>
      </w:r>
      <w:r w:rsidR="00E80791">
        <w:rPr>
          <w:rFonts w:ascii="Times New Roman" w:hAnsi="Times New Roman" w:cs="Times New Roman"/>
          <w:sz w:val="24"/>
          <w:szCs w:val="24"/>
        </w:rPr>
        <w:t xml:space="preserve"> </w:t>
      </w:r>
      <w:r w:rsidR="00AE326B">
        <w:rPr>
          <w:rFonts w:ascii="Times New Roman" w:hAnsi="Times New Roman" w:cs="Times New Roman"/>
          <w:sz w:val="24"/>
          <w:szCs w:val="24"/>
        </w:rPr>
        <w:t>project)</w:t>
      </w:r>
      <w:r w:rsidR="002B7E38">
        <w:rPr>
          <w:rFonts w:ascii="Times New Roman" w:hAnsi="Times New Roman" w:cs="Times New Roman"/>
          <w:sz w:val="24"/>
          <w:szCs w:val="24"/>
        </w:rPr>
        <w:t xml:space="preserve">. Both preferences are under the </w:t>
      </w:r>
      <w:r w:rsidR="002B7E38" w:rsidRPr="00FB3CDE">
        <w:rPr>
          <w:rFonts w:ascii="Times New Roman" w:hAnsi="Times New Roman" w:cs="Times New Roman"/>
          <w:sz w:val="24"/>
          <w:szCs w:val="24"/>
        </w:rPr>
        <w:t>"Change Management" category</w:t>
      </w:r>
      <w:r w:rsidR="002B7E38">
        <w:rPr>
          <w:rFonts w:ascii="Times New Roman" w:hAnsi="Times New Roman" w:cs="Times New Roman"/>
          <w:sz w:val="24"/>
          <w:szCs w:val="24"/>
        </w:rPr>
        <w:t>.</w:t>
      </w:r>
    </w:p>
    <w:p w:rsidR="00FB3CDE" w:rsidRDefault="00004337" w:rsidP="00541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FB3CDE" w:rsidRPr="00FB3CDE">
        <w:rPr>
          <w:rFonts w:ascii="Times New Roman" w:hAnsi="Times New Roman" w:cs="Times New Roman"/>
          <w:sz w:val="24"/>
          <w:szCs w:val="24"/>
        </w:rPr>
        <w:t>project creator</w:t>
      </w:r>
      <w:r w:rsidR="006C3B8C">
        <w:rPr>
          <w:rFonts w:ascii="Times New Roman" w:hAnsi="Times New Roman" w:cs="Times New Roman"/>
          <w:sz w:val="24"/>
          <w:szCs w:val="24"/>
        </w:rPr>
        <w:t xml:space="preserve"> or site administrator</w:t>
      </w:r>
      <w:r w:rsidR="00E80791">
        <w:rPr>
          <w:rFonts w:ascii="Times New Roman" w:hAnsi="Times New Roman" w:cs="Times New Roman"/>
          <w:sz w:val="24"/>
          <w:szCs w:val="24"/>
        </w:rPr>
        <w:t xml:space="preserve">, </w:t>
      </w:r>
      <w:r w:rsidR="006C3B8C">
        <w:rPr>
          <w:rFonts w:ascii="Times New Roman" w:hAnsi="Times New Roman" w:cs="Times New Roman"/>
          <w:sz w:val="24"/>
          <w:szCs w:val="24"/>
        </w:rPr>
        <w:t xml:space="preserve">use the preference manager to </w:t>
      </w:r>
      <w:r w:rsidR="00350891">
        <w:rPr>
          <w:rFonts w:ascii="Times New Roman" w:hAnsi="Times New Roman" w:cs="Times New Roman"/>
          <w:sz w:val="24"/>
          <w:szCs w:val="24"/>
        </w:rPr>
        <w:t>enable the preferences</w:t>
      </w:r>
      <w:r w:rsidR="006C3B8C">
        <w:rPr>
          <w:rFonts w:ascii="Times New Roman" w:hAnsi="Times New Roman" w:cs="Times New Roman"/>
          <w:sz w:val="24"/>
          <w:szCs w:val="24"/>
        </w:rPr>
        <w:t>.</w:t>
      </w:r>
      <w:r w:rsidR="00541933" w:rsidRPr="00FB3C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78E" w:rsidRDefault="00D6678E" w:rsidP="00AA495C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Initialization Rule (OIR)</w:t>
      </w:r>
    </w:p>
    <w:p w:rsidR="00D6678E" w:rsidRPr="00D6678E" w:rsidRDefault="00D6678E" w:rsidP="00D6678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AA49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OIR defines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rules by the objects type </w:t>
      </w:r>
      <w:r>
        <w:rPr>
          <w:rFonts w:ascii="Times New Roman" w:hAnsi="Times New Roman" w:cs="Times New Roman"/>
          <w:sz w:val="24"/>
          <w:szCs w:val="24"/>
        </w:rPr>
        <w:t>at the site, org</w:t>
      </w:r>
      <w:r w:rsidR="0087044C">
        <w:rPr>
          <w:rFonts w:ascii="Times New Roman" w:hAnsi="Times New Roman" w:cs="Times New Roman"/>
          <w:sz w:val="24"/>
          <w:szCs w:val="24"/>
        </w:rPr>
        <w:t>anization</w:t>
      </w:r>
      <w:r>
        <w:rPr>
          <w:rFonts w:ascii="Times New Roman" w:hAnsi="Times New Roman" w:cs="Times New Roman"/>
          <w:sz w:val="24"/>
          <w:szCs w:val="24"/>
        </w:rPr>
        <w:t xml:space="preserve">, and/or </w:t>
      </w:r>
      <w:r w:rsidRPr="00D6678E">
        <w:rPr>
          <w:rFonts w:ascii="Times New Roman" w:hAnsi="Times New Roman" w:cs="Times New Roman"/>
          <w:sz w:val="24"/>
          <w:szCs w:val="24"/>
        </w:rPr>
        <w:t>container levels. Such rules stipulat</w:t>
      </w:r>
      <w:r>
        <w:rPr>
          <w:rFonts w:ascii="Times New Roman" w:hAnsi="Times New Roman" w:cs="Times New Roman"/>
          <w:sz w:val="24"/>
          <w:szCs w:val="24"/>
        </w:rPr>
        <w:t xml:space="preserve">e whether the server assigns an </w:t>
      </w:r>
      <w:r w:rsidRPr="00D6678E">
        <w:rPr>
          <w:rFonts w:ascii="Times New Roman" w:hAnsi="Times New Roman" w:cs="Times New Roman"/>
          <w:sz w:val="24"/>
          <w:szCs w:val="24"/>
        </w:rPr>
        <w:t>attribute’s value or it is entered by the user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6678E">
        <w:rPr>
          <w:rFonts w:ascii="Times New Roman" w:hAnsi="Times New Roman" w:cs="Times New Roman"/>
          <w:sz w:val="24"/>
          <w:szCs w:val="24"/>
        </w:rPr>
        <w:t xml:space="preserve">For </w:t>
      </w:r>
      <w:r w:rsidR="0087044C">
        <w:rPr>
          <w:rFonts w:ascii="Times New Roman" w:hAnsi="Times New Roman" w:cs="Times New Roman"/>
          <w:sz w:val="24"/>
          <w:szCs w:val="24"/>
        </w:rPr>
        <w:t xml:space="preserve">the </w:t>
      </w:r>
      <w:r w:rsidRPr="00D6678E">
        <w:rPr>
          <w:rFonts w:ascii="Times New Roman" w:hAnsi="Times New Roman" w:cs="Times New Roman"/>
          <w:sz w:val="24"/>
          <w:szCs w:val="24"/>
        </w:rPr>
        <w:t xml:space="preserve">Sponsored </w:t>
      </w:r>
      <w:r w:rsidR="00D91677">
        <w:rPr>
          <w:rFonts w:ascii="Times New Roman" w:hAnsi="Times New Roman" w:cs="Times New Roman"/>
          <w:sz w:val="24"/>
          <w:szCs w:val="24"/>
        </w:rPr>
        <w:t xml:space="preserve">change </w:t>
      </w:r>
      <w:r w:rsidRPr="00D6678E">
        <w:rPr>
          <w:rFonts w:ascii="Times New Roman" w:hAnsi="Times New Roman" w:cs="Times New Roman"/>
          <w:sz w:val="24"/>
          <w:szCs w:val="24"/>
        </w:rPr>
        <w:t>objects</w:t>
      </w:r>
      <w:r w:rsidR="0087044C">
        <w:rPr>
          <w:rFonts w:ascii="Times New Roman" w:hAnsi="Times New Roman" w:cs="Times New Roman"/>
          <w:sz w:val="24"/>
          <w:szCs w:val="24"/>
        </w:rPr>
        <w:t xml:space="preserve">, </w:t>
      </w:r>
      <w:r w:rsidR="008612C2">
        <w:rPr>
          <w:rFonts w:ascii="Times New Roman" w:hAnsi="Times New Roman" w:cs="Times New Roman"/>
          <w:sz w:val="24"/>
          <w:szCs w:val="24"/>
        </w:rPr>
        <w:t>the attributes of interest include</w:t>
      </w:r>
      <w:r w:rsidR="008612C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F4635" w:rsidRDefault="00D6678E" w:rsidP="003F46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4635">
        <w:rPr>
          <w:rFonts w:ascii="Times New Roman" w:hAnsi="Times New Roman" w:cs="Times New Roman"/>
          <w:sz w:val="24"/>
          <w:szCs w:val="24"/>
        </w:rPr>
        <w:t>Number</w:t>
      </w:r>
      <w:r w:rsidR="002E61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635" w:rsidRDefault="00D6678E" w:rsidP="003F46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4635">
        <w:rPr>
          <w:rFonts w:ascii="Times New Roman" w:hAnsi="Times New Roman" w:cs="Times New Roman"/>
          <w:sz w:val="24"/>
          <w:szCs w:val="24"/>
        </w:rPr>
        <w:t>Folder</w:t>
      </w:r>
      <w:r w:rsidR="003F4635">
        <w:rPr>
          <w:rFonts w:ascii="Times New Roman" w:hAnsi="Times New Roman" w:cs="Times New Roman"/>
          <w:sz w:val="24"/>
          <w:szCs w:val="24"/>
        </w:rPr>
        <w:t xml:space="preserve"> </w:t>
      </w:r>
      <w:r w:rsidR="006348E8">
        <w:rPr>
          <w:rFonts w:ascii="Times New Roman" w:hAnsi="Times New Roman" w:cs="Times New Roman"/>
          <w:sz w:val="24"/>
          <w:szCs w:val="24"/>
        </w:rPr>
        <w:t>location</w:t>
      </w:r>
    </w:p>
    <w:p w:rsidR="003F4635" w:rsidRDefault="00E80791" w:rsidP="003F46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cycle</w:t>
      </w:r>
    </w:p>
    <w:p w:rsidR="00D6678E" w:rsidRPr="003F4635" w:rsidRDefault="00D6678E" w:rsidP="003F46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4635">
        <w:rPr>
          <w:rFonts w:ascii="Times New Roman" w:hAnsi="Times New Roman" w:cs="Times New Roman"/>
          <w:sz w:val="24"/>
          <w:szCs w:val="24"/>
        </w:rPr>
        <w:t xml:space="preserve">Team </w:t>
      </w:r>
      <w:r w:rsidR="006348E8">
        <w:rPr>
          <w:rFonts w:ascii="Times New Roman" w:hAnsi="Times New Roman" w:cs="Times New Roman"/>
          <w:sz w:val="24"/>
          <w:szCs w:val="24"/>
        </w:rPr>
        <w:t>template</w:t>
      </w:r>
    </w:p>
    <w:p w:rsidR="00AA495C" w:rsidRDefault="00356BFF" w:rsidP="00AA49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OIR can be used to manage these attributes and w</w:t>
      </w:r>
      <w:r w:rsidR="00AA495C">
        <w:rPr>
          <w:rFonts w:ascii="Times New Roman" w:hAnsi="Times New Roman" w:cs="Times New Roman"/>
          <w:color w:val="000000" w:themeColor="text1"/>
          <w:sz w:val="24"/>
          <w:szCs w:val="24"/>
        </w:rPr>
        <w:t>hen the rules are defined, careful consideration is needed so that rules defined for projects do not interfere with rules defined for products and libraries.</w:t>
      </w:r>
    </w:p>
    <w:p w:rsidR="00E94826" w:rsidRPr="00795850" w:rsidRDefault="008612C2" w:rsidP="00E94826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Project</w:t>
      </w:r>
      <w:r w:rsidR="00BE14B0" w:rsidRPr="00795850">
        <w:rPr>
          <w:rFonts w:ascii="Times New Roman" w:hAnsi="Times New Roman" w:cs="Times New Roman"/>
          <w:sz w:val="32"/>
          <w:szCs w:val="32"/>
        </w:rPr>
        <w:t xml:space="preserve"> </w:t>
      </w:r>
      <w:r w:rsidR="00E94826" w:rsidRPr="00795850">
        <w:rPr>
          <w:rFonts w:ascii="Times New Roman" w:hAnsi="Times New Roman" w:cs="Times New Roman"/>
          <w:sz w:val="32"/>
          <w:szCs w:val="32"/>
        </w:rPr>
        <w:t>T</w:t>
      </w:r>
      <w:r w:rsidR="00541933" w:rsidRPr="00795850">
        <w:rPr>
          <w:rFonts w:ascii="Times New Roman" w:hAnsi="Times New Roman" w:cs="Times New Roman"/>
          <w:sz w:val="32"/>
          <w:szCs w:val="32"/>
        </w:rPr>
        <w:t>eam ro</w:t>
      </w:r>
      <w:r w:rsidR="00DA27AF" w:rsidRPr="00795850">
        <w:rPr>
          <w:rFonts w:ascii="Times New Roman" w:hAnsi="Times New Roman" w:cs="Times New Roman"/>
          <w:sz w:val="32"/>
          <w:szCs w:val="32"/>
        </w:rPr>
        <w:t>les:</w:t>
      </w:r>
    </w:p>
    <w:p w:rsidR="00B5110D" w:rsidRDefault="004745D1" w:rsidP="00541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F551C">
        <w:rPr>
          <w:rFonts w:ascii="Times New Roman" w:hAnsi="Times New Roman" w:cs="Times New Roman"/>
          <w:sz w:val="24"/>
          <w:szCs w:val="24"/>
        </w:rPr>
        <w:t>Project manager</w:t>
      </w:r>
      <w:r>
        <w:rPr>
          <w:rFonts w:ascii="Times New Roman" w:hAnsi="Times New Roman" w:cs="Times New Roman"/>
          <w:sz w:val="24"/>
          <w:szCs w:val="24"/>
        </w:rPr>
        <w:t xml:space="preserve"> should </w:t>
      </w:r>
      <w:r w:rsidRPr="00E94826">
        <w:rPr>
          <w:rFonts w:ascii="Times New Roman" w:hAnsi="Times New Roman" w:cs="Times New Roman"/>
          <w:sz w:val="24"/>
          <w:szCs w:val="24"/>
        </w:rPr>
        <w:t>add</w:t>
      </w:r>
      <w:r w:rsidR="00E94826" w:rsidRPr="00E94826">
        <w:rPr>
          <w:rFonts w:ascii="Times New Roman" w:hAnsi="Times New Roman" w:cs="Times New Roman"/>
          <w:sz w:val="24"/>
          <w:szCs w:val="24"/>
        </w:rPr>
        <w:t xml:space="preserve"> Team Roles to the project </w:t>
      </w:r>
      <w:r>
        <w:rPr>
          <w:rFonts w:ascii="Times New Roman" w:hAnsi="Times New Roman" w:cs="Times New Roman"/>
          <w:sz w:val="24"/>
          <w:szCs w:val="24"/>
        </w:rPr>
        <w:t>team based on the roles needed by the Lifecycle and the Workflow Process Template</w:t>
      </w:r>
      <w:r w:rsidR="00D760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be assigned to the sponsored changes</w:t>
      </w:r>
      <w:r w:rsidR="00E94826" w:rsidRPr="00E94826">
        <w:rPr>
          <w:rFonts w:ascii="Times New Roman" w:hAnsi="Times New Roman" w:cs="Times New Roman"/>
          <w:sz w:val="24"/>
          <w:szCs w:val="24"/>
        </w:rPr>
        <w:t>.</w:t>
      </w:r>
      <w:r w:rsidR="00AF0866">
        <w:rPr>
          <w:rFonts w:ascii="Times New Roman" w:hAnsi="Times New Roman" w:cs="Times New Roman"/>
          <w:sz w:val="24"/>
          <w:szCs w:val="24"/>
        </w:rPr>
        <w:t xml:space="preserve"> </w:t>
      </w:r>
      <w:r w:rsidR="00203CD4">
        <w:rPr>
          <w:rFonts w:ascii="Times New Roman" w:hAnsi="Times New Roman" w:cs="Times New Roman"/>
          <w:sz w:val="24"/>
          <w:szCs w:val="24"/>
        </w:rPr>
        <w:t>“</w:t>
      </w:r>
      <w:r w:rsidR="00AF0866">
        <w:rPr>
          <w:rFonts w:ascii="Times New Roman" w:hAnsi="Times New Roman" w:cs="Times New Roman"/>
          <w:sz w:val="24"/>
          <w:szCs w:val="24"/>
        </w:rPr>
        <w:t>Change Admin</w:t>
      </w:r>
      <w:r w:rsidR="00D7603D">
        <w:rPr>
          <w:rFonts w:ascii="Times New Roman" w:hAnsi="Times New Roman" w:cs="Times New Roman"/>
          <w:sz w:val="24"/>
          <w:szCs w:val="24"/>
        </w:rPr>
        <w:t>istrator</w:t>
      </w:r>
      <w:r w:rsidR="00203CD4">
        <w:rPr>
          <w:rFonts w:ascii="Times New Roman" w:hAnsi="Times New Roman" w:cs="Times New Roman"/>
          <w:sz w:val="24"/>
          <w:szCs w:val="24"/>
        </w:rPr>
        <w:t xml:space="preserve"> I”</w:t>
      </w:r>
      <w:r w:rsidR="00AF0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role is neede</w:t>
      </w:r>
      <w:r w:rsidR="00B4752B">
        <w:rPr>
          <w:rFonts w:ascii="Times New Roman" w:hAnsi="Times New Roman" w:cs="Times New Roman"/>
          <w:sz w:val="24"/>
          <w:szCs w:val="24"/>
        </w:rPr>
        <w:t xml:space="preserve">d for sponsored problem reports, </w:t>
      </w:r>
      <w:r w:rsidR="00B4752B" w:rsidRPr="000C178F">
        <w:rPr>
          <w:rFonts w:ascii="Times New Roman" w:hAnsi="Times New Roman" w:cs="Times New Roman"/>
          <w:sz w:val="24"/>
          <w:szCs w:val="24"/>
        </w:rPr>
        <w:t>“</w:t>
      </w:r>
      <w:r w:rsidR="00B4752B">
        <w:rPr>
          <w:rFonts w:ascii="Times New Roman" w:hAnsi="Times New Roman" w:cs="Times New Roman"/>
          <w:sz w:val="24"/>
          <w:szCs w:val="24"/>
        </w:rPr>
        <w:t xml:space="preserve">Variance </w:t>
      </w:r>
      <w:r w:rsidR="00B4752B" w:rsidRPr="000C178F">
        <w:rPr>
          <w:rFonts w:ascii="Times New Roman" w:hAnsi="Times New Roman" w:cs="Times New Roman"/>
          <w:sz w:val="24"/>
          <w:szCs w:val="24"/>
        </w:rPr>
        <w:t>Approvers</w:t>
      </w:r>
      <w:r w:rsidR="00B4752B">
        <w:rPr>
          <w:rFonts w:ascii="Times New Roman" w:hAnsi="Times New Roman" w:cs="Times New Roman"/>
          <w:sz w:val="24"/>
          <w:szCs w:val="24"/>
        </w:rPr>
        <w:t xml:space="preserve">” role is </w:t>
      </w:r>
      <w:r w:rsidR="000946A2">
        <w:rPr>
          <w:rFonts w:ascii="Times New Roman" w:hAnsi="Times New Roman" w:cs="Times New Roman"/>
          <w:sz w:val="24"/>
          <w:szCs w:val="24"/>
        </w:rPr>
        <w:t>required if</w:t>
      </w:r>
      <w:r>
        <w:rPr>
          <w:rFonts w:ascii="Times New Roman" w:hAnsi="Times New Roman" w:cs="Times New Roman"/>
          <w:sz w:val="24"/>
          <w:szCs w:val="24"/>
        </w:rPr>
        <w:t xml:space="preserve"> you intend to use sponsored v</w:t>
      </w:r>
      <w:r w:rsidR="00AF0866" w:rsidRPr="000C178F">
        <w:rPr>
          <w:rFonts w:ascii="Times New Roman" w:hAnsi="Times New Roman" w:cs="Times New Roman"/>
          <w:sz w:val="24"/>
          <w:szCs w:val="24"/>
        </w:rPr>
        <w:t>ariance</w:t>
      </w:r>
      <w:r w:rsidR="00B4752B">
        <w:rPr>
          <w:rFonts w:ascii="Times New Roman" w:hAnsi="Times New Roman" w:cs="Times New Roman"/>
          <w:sz w:val="24"/>
          <w:szCs w:val="24"/>
        </w:rPr>
        <w:t>s</w:t>
      </w:r>
      <w:r w:rsidR="00B511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0DE2" w:rsidRDefault="00E60DE2" w:rsidP="00541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Business administrator guide on how to add roles to the team</w:t>
      </w:r>
    </w:p>
    <w:p w:rsidR="00031F57" w:rsidRPr="005F4359" w:rsidRDefault="00B5110D" w:rsidP="005F4359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F4359">
        <w:rPr>
          <w:rFonts w:ascii="Times New Roman" w:hAnsi="Times New Roman" w:cs="Times New Roman"/>
          <w:sz w:val="32"/>
          <w:szCs w:val="32"/>
        </w:rPr>
        <w:t>C</w:t>
      </w:r>
      <w:r w:rsidR="00031F57" w:rsidRPr="005F4359">
        <w:rPr>
          <w:rFonts w:ascii="Times New Roman" w:hAnsi="Times New Roman" w:cs="Times New Roman"/>
          <w:sz w:val="32"/>
          <w:szCs w:val="32"/>
        </w:rPr>
        <w:t xml:space="preserve">ustom </w:t>
      </w:r>
      <w:r w:rsidR="00D343A2" w:rsidRPr="005F4359">
        <w:rPr>
          <w:rFonts w:ascii="Times New Roman" w:hAnsi="Times New Roman" w:cs="Times New Roman"/>
          <w:sz w:val="32"/>
          <w:szCs w:val="32"/>
        </w:rPr>
        <w:t>numbering scheme</w:t>
      </w:r>
      <w:r w:rsidR="004D3E56">
        <w:rPr>
          <w:rFonts w:ascii="Times New Roman" w:hAnsi="Times New Roman" w:cs="Times New Roman"/>
          <w:sz w:val="32"/>
          <w:szCs w:val="32"/>
        </w:rPr>
        <w:t>s</w:t>
      </w:r>
      <w:r w:rsidR="00D343A2" w:rsidRPr="005F4359">
        <w:rPr>
          <w:rFonts w:ascii="Times New Roman" w:hAnsi="Times New Roman" w:cs="Times New Roman"/>
          <w:sz w:val="32"/>
          <w:szCs w:val="32"/>
        </w:rPr>
        <w:t>:</w:t>
      </w:r>
    </w:p>
    <w:p w:rsidR="001557A9" w:rsidRDefault="00B16CD6" w:rsidP="00A1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default </w:t>
      </w:r>
      <w:r w:rsidR="00606B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number</w:t>
      </w:r>
      <w:r w:rsidR="005575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attribute </w:t>
      </w:r>
      <w:r w:rsidR="00CB2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auto generated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change objects</w:t>
      </w:r>
      <w:r w:rsidR="00CB2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This can be changed </w:t>
      </w:r>
      <w:r w:rsidR="00606B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object initialization rules for </w:t>
      </w:r>
      <w:r w:rsidR="00D343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Problem Report </w:t>
      </w:r>
      <w:r w:rsidR="00CB2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 Variance </w:t>
      </w:r>
      <w:r w:rsidR="00D343A2" w:rsidRPr="00D343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D343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allow </w:t>
      </w:r>
      <w:r w:rsidR="00606B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343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number to be </w:t>
      </w:r>
      <w:r w:rsidR="00CB2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manually entered</w:t>
      </w:r>
      <w:r w:rsidR="00606B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other configurations as supported by Windchill.  See Number Schemes Administrator for further details</w:t>
      </w:r>
      <w:r w:rsidR="00CB2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B27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41CB2" w:rsidRDefault="00203CD4" w:rsidP="009758EA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Basic Access</w:t>
      </w:r>
      <w:r w:rsidR="009758EA" w:rsidRPr="00A75E4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="009758EA" w:rsidRPr="00A75E47">
        <w:rPr>
          <w:rFonts w:ascii="Times New Roman" w:hAnsi="Times New Roman" w:cs="Times New Roman"/>
          <w:sz w:val="32"/>
          <w:szCs w:val="32"/>
        </w:rPr>
        <w:t>olicies</w:t>
      </w:r>
      <w:r w:rsidR="00E25EC4" w:rsidRPr="00A75E47">
        <w:rPr>
          <w:rFonts w:ascii="Times New Roman" w:hAnsi="Times New Roman" w:cs="Times New Roman"/>
          <w:sz w:val="32"/>
          <w:szCs w:val="32"/>
        </w:rPr>
        <w:t xml:space="preserve"> for </w:t>
      </w:r>
      <w:r w:rsidR="009E15CD">
        <w:rPr>
          <w:rFonts w:ascii="Times New Roman" w:hAnsi="Times New Roman" w:cs="Times New Roman"/>
          <w:sz w:val="32"/>
          <w:szCs w:val="32"/>
        </w:rPr>
        <w:t>the Project</w:t>
      </w:r>
      <w:r w:rsidR="00DA27AF" w:rsidRPr="00A75E47">
        <w:rPr>
          <w:rFonts w:ascii="Times New Roman" w:hAnsi="Times New Roman" w:cs="Times New Roman"/>
          <w:sz w:val="32"/>
          <w:szCs w:val="32"/>
        </w:rPr>
        <w:t>:</w:t>
      </w:r>
    </w:p>
    <w:p w:rsidR="00203CD4" w:rsidRDefault="00203CD4" w:rsidP="007B3E5A">
      <w:pPr>
        <w:rPr>
          <w:rFonts w:ascii="Times New Roman" w:hAnsi="Times New Roman" w:cs="Times New Roman"/>
          <w:sz w:val="24"/>
          <w:szCs w:val="24"/>
        </w:rPr>
      </w:pPr>
    </w:p>
    <w:p w:rsidR="007B3E5A" w:rsidRPr="00205EF4" w:rsidRDefault="00754E1F" w:rsidP="007B3E5A">
      <w:pPr>
        <w:rPr>
          <w:rFonts w:ascii="Times New Roman" w:hAnsi="Times New Roman" w:cs="Times New Roman"/>
          <w:sz w:val="24"/>
          <w:szCs w:val="24"/>
        </w:rPr>
      </w:pPr>
      <w:r w:rsidRPr="00205EF4">
        <w:rPr>
          <w:rFonts w:ascii="Times New Roman" w:hAnsi="Times New Roman" w:cs="Times New Roman"/>
          <w:sz w:val="24"/>
          <w:szCs w:val="24"/>
        </w:rPr>
        <w:t>These are the minimal policies OOTB that are required to successfully create, edit and view sponsored objects.</w:t>
      </w:r>
      <w:r w:rsidR="00875AE1" w:rsidRPr="00205EF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655"/>
        <w:gridCol w:w="1816"/>
        <w:gridCol w:w="1469"/>
        <w:gridCol w:w="2203"/>
        <w:gridCol w:w="785"/>
        <w:gridCol w:w="1648"/>
      </w:tblGrid>
      <w:tr w:rsidR="00503494" w:rsidTr="00D85D17">
        <w:tc>
          <w:tcPr>
            <w:tcW w:w="1655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4CB">
              <w:rPr>
                <w:rFonts w:ascii="Times New Roman" w:hAnsi="Times New Roman" w:cs="Times New Roman"/>
                <w:b/>
                <w:sz w:val="28"/>
                <w:szCs w:val="28"/>
              </w:rPr>
              <w:t>Context</w:t>
            </w:r>
          </w:p>
        </w:tc>
        <w:tc>
          <w:tcPr>
            <w:tcW w:w="1816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4CB">
              <w:rPr>
                <w:rFonts w:ascii="Times New Roman" w:hAnsi="Times New Roman" w:cs="Times New Roman"/>
                <w:b/>
                <w:sz w:val="28"/>
                <w:szCs w:val="28"/>
              </w:rPr>
              <w:t>Object Type</w:t>
            </w:r>
          </w:p>
        </w:tc>
        <w:tc>
          <w:tcPr>
            <w:tcW w:w="1469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4CB">
              <w:rPr>
                <w:rFonts w:ascii="Times New Roman" w:hAnsi="Times New Roman" w:cs="Times New Roman"/>
                <w:b/>
                <w:sz w:val="28"/>
                <w:szCs w:val="28"/>
              </w:rPr>
              <w:t>State</w:t>
            </w:r>
          </w:p>
        </w:tc>
        <w:tc>
          <w:tcPr>
            <w:tcW w:w="2203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4CB">
              <w:rPr>
                <w:rFonts w:ascii="Times New Roman" w:hAnsi="Times New Roman" w:cs="Times New Roman"/>
                <w:b/>
                <w:sz w:val="28"/>
                <w:szCs w:val="28"/>
              </w:rPr>
              <w:t>Participant</w:t>
            </w:r>
          </w:p>
        </w:tc>
        <w:tc>
          <w:tcPr>
            <w:tcW w:w="785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4CB">
              <w:rPr>
                <w:rFonts w:ascii="Times New Roman" w:hAnsi="Times New Roman" w:cs="Times New Roman"/>
                <w:b/>
                <w:sz w:val="28"/>
                <w:szCs w:val="28"/>
              </w:rPr>
              <w:t>Permissions</w:t>
            </w:r>
          </w:p>
        </w:tc>
      </w:tr>
      <w:tr w:rsidR="00503494" w:rsidTr="00D85D17">
        <w:tc>
          <w:tcPr>
            <w:tcW w:w="1655" w:type="dxa"/>
          </w:tcPr>
          <w:p w:rsidR="00503494" w:rsidRP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16" w:type="dxa"/>
          </w:tcPr>
          <w:p w:rsidR="00503494" w:rsidRPr="007854CB" w:rsidRDefault="00097C19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WTChangeIssue</w:t>
            </w:r>
          </w:p>
        </w:tc>
        <w:tc>
          <w:tcPr>
            <w:tcW w:w="1469" w:type="dxa"/>
          </w:tcPr>
          <w:p w:rsidR="00503494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203" w:type="dxa"/>
          </w:tcPr>
          <w:p w:rsidR="00503494" w:rsidRP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785" w:type="dxa"/>
          </w:tcPr>
          <w:p w:rsidR="00503494" w:rsidRP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48" w:type="dxa"/>
          </w:tcPr>
          <w:p w:rsidR="00503494" w:rsidRP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Control (All)</w:t>
            </w:r>
          </w:p>
        </w:tc>
      </w:tr>
      <w:tr w:rsidR="00503494" w:rsidTr="00D85D17">
        <w:tc>
          <w:tcPr>
            <w:tcW w:w="1655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4C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16" w:type="dxa"/>
          </w:tcPr>
          <w:p w:rsidR="007854CB" w:rsidRPr="007854CB" w:rsidRDefault="00097C19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WTChangeIssue</w:t>
            </w:r>
          </w:p>
        </w:tc>
        <w:tc>
          <w:tcPr>
            <w:tcW w:w="1469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203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4CB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785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4C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48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4C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 w:rsidR="00C931A9">
              <w:rPr>
                <w:rFonts w:ascii="Times New Roman" w:hAnsi="Times New Roman" w:cs="Times New Roman"/>
                <w:sz w:val="24"/>
                <w:szCs w:val="24"/>
              </w:rPr>
              <w:t>, Download</w:t>
            </w:r>
          </w:p>
        </w:tc>
      </w:tr>
      <w:tr w:rsidR="007854CB" w:rsidTr="00D85D17">
        <w:tc>
          <w:tcPr>
            <w:tcW w:w="1655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4CB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</w:p>
        </w:tc>
        <w:tc>
          <w:tcPr>
            <w:tcW w:w="1816" w:type="dxa"/>
          </w:tcPr>
          <w:p w:rsidR="007854CB" w:rsidRPr="007854CB" w:rsidRDefault="00097C19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WTChangeIssue</w:t>
            </w:r>
          </w:p>
        </w:tc>
        <w:tc>
          <w:tcPr>
            <w:tcW w:w="1469" w:type="dxa"/>
          </w:tcPr>
          <w:p w:rsidR="007854CB" w:rsidRP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203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785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48" w:type="dxa"/>
          </w:tcPr>
          <w:p w:rsidR="007854CB" w:rsidRP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C931A9">
              <w:rPr>
                <w:rFonts w:ascii="Times New Roman" w:hAnsi="Times New Roman" w:cs="Times New Roman"/>
                <w:sz w:val="24"/>
                <w:szCs w:val="24"/>
              </w:rPr>
              <w:t>, Modify, Modify Content</w:t>
            </w:r>
          </w:p>
        </w:tc>
      </w:tr>
      <w:tr w:rsidR="0029211E" w:rsidTr="00D85D17">
        <w:tc>
          <w:tcPr>
            <w:tcW w:w="1655" w:type="dxa"/>
          </w:tcPr>
          <w:p w:rsidR="0029211E" w:rsidRPr="007854CB" w:rsidRDefault="0029211E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16" w:type="dxa"/>
          </w:tcPr>
          <w:p w:rsidR="00D85D17" w:rsidRDefault="0029211E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WTChangeIssue</w:t>
            </w:r>
          </w:p>
        </w:tc>
        <w:tc>
          <w:tcPr>
            <w:tcW w:w="1469" w:type="dxa"/>
          </w:tcPr>
          <w:p w:rsidR="0029211E" w:rsidRDefault="0029211E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203" w:type="dxa"/>
          </w:tcPr>
          <w:p w:rsidR="0029211E" w:rsidRDefault="0029211E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11E">
              <w:rPr>
                <w:rFonts w:ascii="Times New Roman" w:hAnsi="Times New Roman" w:cs="Times New Roman"/>
                <w:sz w:val="24"/>
                <w:szCs w:val="24"/>
              </w:rPr>
              <w:t>CHANGE ADMINISTRATOR I</w:t>
            </w:r>
          </w:p>
        </w:tc>
        <w:tc>
          <w:tcPr>
            <w:tcW w:w="785" w:type="dxa"/>
          </w:tcPr>
          <w:p w:rsidR="0029211E" w:rsidRDefault="0029211E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48" w:type="dxa"/>
          </w:tcPr>
          <w:p w:rsidR="0029211E" w:rsidRDefault="00D20DD8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Control (All)</w:t>
            </w:r>
          </w:p>
        </w:tc>
      </w:tr>
      <w:tr w:rsidR="00503494" w:rsidTr="00D85D17">
        <w:tc>
          <w:tcPr>
            <w:tcW w:w="1655" w:type="dxa"/>
          </w:tcPr>
          <w:p w:rsidR="00503494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16" w:type="dxa"/>
          </w:tcPr>
          <w:p w:rsidR="00503494" w:rsidRPr="007854CB" w:rsidRDefault="008F15D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WTVariance</w:t>
            </w:r>
          </w:p>
        </w:tc>
        <w:tc>
          <w:tcPr>
            <w:tcW w:w="1469" w:type="dxa"/>
          </w:tcPr>
          <w:p w:rsidR="00503494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203" w:type="dxa"/>
          </w:tcPr>
          <w:p w:rsidR="00503494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785" w:type="dxa"/>
          </w:tcPr>
          <w:p w:rsidR="00503494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48" w:type="dxa"/>
          </w:tcPr>
          <w:p w:rsidR="00503494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Control (All)</w:t>
            </w:r>
          </w:p>
        </w:tc>
      </w:tr>
      <w:tr w:rsidR="007854CB" w:rsidTr="00D85D17">
        <w:tc>
          <w:tcPr>
            <w:tcW w:w="1655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16" w:type="dxa"/>
          </w:tcPr>
          <w:p w:rsidR="007854CB" w:rsidRPr="007854CB" w:rsidRDefault="008F15D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WTVariance</w:t>
            </w:r>
          </w:p>
        </w:tc>
        <w:tc>
          <w:tcPr>
            <w:tcW w:w="1469" w:type="dxa"/>
          </w:tcPr>
          <w:p w:rsid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203" w:type="dxa"/>
          </w:tcPr>
          <w:p w:rsid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785" w:type="dxa"/>
          </w:tcPr>
          <w:p w:rsid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48" w:type="dxa"/>
          </w:tcPr>
          <w:p w:rsid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 w:rsidR="00C931A9">
              <w:rPr>
                <w:rFonts w:ascii="Times New Roman" w:hAnsi="Times New Roman" w:cs="Times New Roman"/>
                <w:sz w:val="24"/>
                <w:szCs w:val="24"/>
              </w:rPr>
              <w:t>, Download</w:t>
            </w:r>
          </w:p>
        </w:tc>
      </w:tr>
      <w:tr w:rsidR="007854CB" w:rsidTr="00D85D17">
        <w:tc>
          <w:tcPr>
            <w:tcW w:w="1655" w:type="dxa"/>
          </w:tcPr>
          <w:p w:rsidR="007854CB" w:rsidRP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16" w:type="dxa"/>
          </w:tcPr>
          <w:p w:rsidR="007854CB" w:rsidRPr="007854CB" w:rsidRDefault="008F15D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WTVariance</w:t>
            </w:r>
          </w:p>
        </w:tc>
        <w:tc>
          <w:tcPr>
            <w:tcW w:w="1469" w:type="dxa"/>
          </w:tcPr>
          <w:p w:rsidR="007854CB" w:rsidRDefault="007854CB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203" w:type="dxa"/>
          </w:tcPr>
          <w:p w:rsid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785" w:type="dxa"/>
          </w:tcPr>
          <w:p w:rsid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48" w:type="dxa"/>
          </w:tcPr>
          <w:p w:rsidR="007854CB" w:rsidRDefault="00503494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C931A9">
              <w:rPr>
                <w:rFonts w:ascii="Times New Roman" w:hAnsi="Times New Roman" w:cs="Times New Roman"/>
                <w:sz w:val="24"/>
                <w:szCs w:val="24"/>
              </w:rPr>
              <w:t>, Modify, Modify Content</w:t>
            </w:r>
          </w:p>
        </w:tc>
      </w:tr>
      <w:tr w:rsidR="00C931A9" w:rsidTr="00D85D17">
        <w:tc>
          <w:tcPr>
            <w:tcW w:w="1655" w:type="dxa"/>
          </w:tcPr>
          <w:p w:rsidR="00C931A9" w:rsidRDefault="00C931A9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16" w:type="dxa"/>
          </w:tcPr>
          <w:p w:rsidR="00C931A9" w:rsidRDefault="00C931A9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WTVariance</w:t>
            </w:r>
          </w:p>
        </w:tc>
        <w:tc>
          <w:tcPr>
            <w:tcW w:w="1469" w:type="dxa"/>
          </w:tcPr>
          <w:p w:rsidR="00C931A9" w:rsidRDefault="00C931A9" w:rsidP="00D9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</w:t>
            </w:r>
            <w:r w:rsidR="00D91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16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eview</w:t>
            </w:r>
          </w:p>
        </w:tc>
        <w:tc>
          <w:tcPr>
            <w:tcW w:w="2203" w:type="dxa"/>
          </w:tcPr>
          <w:p w:rsidR="00C931A9" w:rsidRDefault="00C931A9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Variance Approvers</w:t>
            </w:r>
          </w:p>
        </w:tc>
        <w:tc>
          <w:tcPr>
            <w:tcW w:w="785" w:type="dxa"/>
          </w:tcPr>
          <w:p w:rsidR="00C931A9" w:rsidRDefault="00C931A9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48" w:type="dxa"/>
          </w:tcPr>
          <w:p w:rsidR="00C931A9" w:rsidRDefault="00C931A9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Download</w:t>
            </w:r>
          </w:p>
        </w:tc>
      </w:tr>
      <w:tr w:rsidR="00D85D17" w:rsidTr="00D85D17">
        <w:tc>
          <w:tcPr>
            <w:tcW w:w="1655" w:type="dxa"/>
          </w:tcPr>
          <w:p w:rsidR="00D85D17" w:rsidRDefault="00D85D17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</w:t>
            </w:r>
          </w:p>
        </w:tc>
        <w:tc>
          <w:tcPr>
            <w:tcW w:w="1816" w:type="dxa"/>
          </w:tcPr>
          <w:p w:rsidR="00D85D17" w:rsidRDefault="00D85D17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WTVariance</w:t>
            </w:r>
          </w:p>
        </w:tc>
        <w:tc>
          <w:tcPr>
            <w:tcW w:w="1469" w:type="dxa"/>
          </w:tcPr>
          <w:p w:rsidR="00D85D17" w:rsidRDefault="00D85D17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203" w:type="dxa"/>
          </w:tcPr>
          <w:p w:rsidR="00D85D17" w:rsidRDefault="00D85D17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ADMINISTRATOR I</w:t>
            </w:r>
          </w:p>
        </w:tc>
        <w:tc>
          <w:tcPr>
            <w:tcW w:w="785" w:type="dxa"/>
          </w:tcPr>
          <w:p w:rsidR="00D85D17" w:rsidRDefault="00D85D17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48" w:type="dxa"/>
          </w:tcPr>
          <w:p w:rsidR="00D85D17" w:rsidRDefault="00D85D17" w:rsidP="00541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Control (All)</w:t>
            </w:r>
          </w:p>
        </w:tc>
      </w:tr>
    </w:tbl>
    <w:p w:rsidR="00D85D17" w:rsidRDefault="00D85D17" w:rsidP="00D85D17"/>
    <w:p w:rsidR="00D85D17" w:rsidRPr="00D91677" w:rsidRDefault="00D85D17" w:rsidP="00D85D17">
      <w:pPr>
        <w:rPr>
          <w:rFonts w:ascii="Times New Roman" w:hAnsi="Times New Roman" w:cs="Times New Roman"/>
          <w:sz w:val="24"/>
        </w:rPr>
      </w:pPr>
      <w:r w:rsidRPr="00D91677">
        <w:rPr>
          <w:rFonts w:ascii="Times New Roman" w:hAnsi="Times New Roman" w:cs="Times New Roman"/>
          <w:sz w:val="24"/>
        </w:rPr>
        <w:t>Optional policies recommended for sponsored changes in projects:</w:t>
      </w:r>
    </w:p>
    <w:tbl>
      <w:tblPr>
        <w:tblStyle w:val="TableGrid"/>
        <w:tblW w:w="0" w:type="auto"/>
        <w:tblLook w:val="04A0"/>
      </w:tblPr>
      <w:tblGrid>
        <w:gridCol w:w="1620"/>
        <w:gridCol w:w="1816"/>
        <w:gridCol w:w="1461"/>
        <w:gridCol w:w="2223"/>
        <w:gridCol w:w="808"/>
        <w:gridCol w:w="1648"/>
      </w:tblGrid>
      <w:tr w:rsidR="00D85D17" w:rsidTr="00D85D17">
        <w:tc>
          <w:tcPr>
            <w:tcW w:w="1622" w:type="dxa"/>
          </w:tcPr>
          <w:p w:rsidR="00D85D17" w:rsidRPr="00D85D17" w:rsidRDefault="00D85D17" w:rsidP="00D85D1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85D17">
              <w:rPr>
                <w:rFonts w:ascii="Times New Roman" w:hAnsi="Times New Roman" w:cs="Times New Roman"/>
                <w:b/>
                <w:sz w:val="28"/>
              </w:rPr>
              <w:t>Context</w:t>
            </w:r>
          </w:p>
        </w:tc>
        <w:tc>
          <w:tcPr>
            <w:tcW w:w="1816" w:type="dxa"/>
          </w:tcPr>
          <w:p w:rsidR="00D85D17" w:rsidRPr="00D85D17" w:rsidRDefault="00D85D17" w:rsidP="00D85D1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85D17">
              <w:rPr>
                <w:rFonts w:ascii="Times New Roman" w:hAnsi="Times New Roman" w:cs="Times New Roman"/>
                <w:b/>
                <w:sz w:val="28"/>
              </w:rPr>
              <w:t>ObjectType</w:t>
            </w:r>
          </w:p>
        </w:tc>
        <w:tc>
          <w:tcPr>
            <w:tcW w:w="1464" w:type="dxa"/>
          </w:tcPr>
          <w:p w:rsidR="00D85D17" w:rsidRPr="00D85D17" w:rsidRDefault="00D85D17" w:rsidP="00D85D1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85D17">
              <w:rPr>
                <w:rFonts w:ascii="Times New Roman" w:hAnsi="Times New Roman" w:cs="Times New Roman"/>
                <w:b/>
                <w:sz w:val="28"/>
              </w:rPr>
              <w:t>State</w:t>
            </w:r>
          </w:p>
        </w:tc>
        <w:tc>
          <w:tcPr>
            <w:tcW w:w="2226" w:type="dxa"/>
          </w:tcPr>
          <w:p w:rsidR="00D85D17" w:rsidRPr="00D85D17" w:rsidRDefault="00D85D17" w:rsidP="00D85D1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85D17">
              <w:rPr>
                <w:rFonts w:ascii="Times New Roman" w:hAnsi="Times New Roman" w:cs="Times New Roman"/>
                <w:b/>
                <w:sz w:val="28"/>
              </w:rPr>
              <w:t>Participant</w:t>
            </w:r>
          </w:p>
        </w:tc>
        <w:tc>
          <w:tcPr>
            <w:tcW w:w="810" w:type="dxa"/>
          </w:tcPr>
          <w:p w:rsidR="00D85D17" w:rsidRPr="00D85D17" w:rsidRDefault="00D85D17" w:rsidP="00D85D1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38" w:type="dxa"/>
          </w:tcPr>
          <w:p w:rsidR="00D85D17" w:rsidRPr="00D85D17" w:rsidRDefault="00D85D17" w:rsidP="00D85D1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85D17">
              <w:rPr>
                <w:rFonts w:ascii="Times New Roman" w:hAnsi="Times New Roman" w:cs="Times New Roman"/>
                <w:b/>
                <w:sz w:val="28"/>
              </w:rPr>
              <w:t>Permissions</w:t>
            </w:r>
          </w:p>
        </w:tc>
      </w:tr>
      <w:tr w:rsidR="00D85D17" w:rsidTr="00D85D17">
        <w:tc>
          <w:tcPr>
            <w:tcW w:w="1622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16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WTChangeIssue and WTVariance</w:t>
            </w:r>
          </w:p>
        </w:tc>
        <w:tc>
          <w:tcPr>
            <w:tcW w:w="1464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226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 Administrator</w:t>
            </w:r>
          </w:p>
        </w:tc>
        <w:tc>
          <w:tcPr>
            <w:tcW w:w="810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8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Control (All)</w:t>
            </w:r>
          </w:p>
        </w:tc>
      </w:tr>
      <w:tr w:rsidR="00D85D17" w:rsidTr="00D85D17">
        <w:tc>
          <w:tcPr>
            <w:tcW w:w="1622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16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WTChangeIssue and WTVariance</w:t>
            </w:r>
          </w:p>
        </w:tc>
        <w:tc>
          <w:tcPr>
            <w:tcW w:w="1464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226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810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8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D85D17" w:rsidTr="00D85D17">
        <w:tc>
          <w:tcPr>
            <w:tcW w:w="1622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816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WTChangeIssue and WTVariance</w:t>
            </w:r>
          </w:p>
        </w:tc>
        <w:tc>
          <w:tcPr>
            <w:tcW w:w="1464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226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Administrator</w:t>
            </w:r>
          </w:p>
        </w:tc>
        <w:tc>
          <w:tcPr>
            <w:tcW w:w="810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8" w:type="dxa"/>
          </w:tcPr>
          <w:p w:rsidR="00D85D17" w:rsidRDefault="00D85D17" w:rsidP="00B46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Control (All)</w:t>
            </w:r>
          </w:p>
        </w:tc>
      </w:tr>
    </w:tbl>
    <w:p w:rsidR="00D85D17" w:rsidRPr="00D85D17" w:rsidRDefault="00D85D17" w:rsidP="00D85D17"/>
    <w:p w:rsidR="000A77C4" w:rsidRPr="00A75E47" w:rsidRDefault="00DA27AF" w:rsidP="00FA01FE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75E47">
        <w:rPr>
          <w:rFonts w:ascii="Times New Roman" w:hAnsi="Times New Roman" w:cs="Times New Roman"/>
          <w:sz w:val="32"/>
          <w:szCs w:val="32"/>
        </w:rPr>
        <w:t>Project Folders:</w:t>
      </w:r>
    </w:p>
    <w:p w:rsidR="000D381F" w:rsidRDefault="00D70A14" w:rsidP="000A77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default the </w:t>
      </w:r>
      <w:r w:rsidR="00155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folder </w:t>
      </w:r>
      <w:r w:rsidR="005D64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location is auto </w:t>
      </w:r>
      <w:r w:rsidR="00E106EB">
        <w:rPr>
          <w:rFonts w:ascii="Times New Roman" w:hAnsi="Times New Roman" w:cs="Times New Roman"/>
          <w:color w:val="000000" w:themeColor="text1"/>
          <w:sz w:val="24"/>
          <w:szCs w:val="24"/>
        </w:rPr>
        <w:t>generated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change objects</w:t>
      </w:r>
      <w:r w:rsidR="00E106E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5D64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7E28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0A77C4" w:rsidRPr="000A7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sponsored object is created, </w:t>
      </w:r>
      <w:r w:rsidRPr="000A77C4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F177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</w:t>
      </w:r>
      <w:r w:rsidR="000A77C4" w:rsidRPr="000A7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saved in the root folder </w:t>
      </w:r>
      <w:r w:rsidR="00FA0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</w:t>
      </w:r>
      <w:r w:rsidR="005D64CB"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="00FA0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00671" w:rsidRDefault="000D381F" w:rsidP="000A77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default behavior can be changed. Use </w:t>
      </w:r>
      <w:r w:rsidR="00657E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Initialization </w:t>
      </w:r>
      <w:r w:rsidRPr="000A77C4">
        <w:rPr>
          <w:rFonts w:ascii="Times New Roman" w:hAnsi="Times New Roman" w:cs="Times New Roman"/>
          <w:color w:val="000000" w:themeColor="text1"/>
          <w:sz w:val="24"/>
          <w:szCs w:val="24"/>
        </w:rPr>
        <w:t>Rules Administrator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change the </w:t>
      </w:r>
      <w:r w:rsidR="00B104C6" w:rsidRPr="000A77C4">
        <w:rPr>
          <w:rFonts w:ascii="Times New Roman" w:hAnsi="Times New Roman" w:cs="Times New Roman"/>
          <w:color w:val="000000" w:themeColor="text1"/>
          <w:sz w:val="24"/>
          <w:szCs w:val="24"/>
        </w:rPr>
        <w:t>default</w:t>
      </w:r>
      <w:r w:rsidR="00B104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C495B" w:rsidRDefault="002C495B" w:rsidP="002C495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7788A">
        <w:rPr>
          <w:rFonts w:ascii="Times New Roman" w:hAnsi="Times New Roman" w:cs="Times New Roman"/>
          <w:sz w:val="32"/>
          <w:szCs w:val="32"/>
        </w:rPr>
        <w:t>Project Template:</w:t>
      </w:r>
    </w:p>
    <w:p w:rsidR="00230EEF" w:rsidRPr="00203CD4" w:rsidRDefault="00230EEF" w:rsidP="00230EEF">
      <w:pPr>
        <w:rPr>
          <w:rFonts w:ascii="Times New Roman" w:hAnsi="Times New Roman" w:cs="Times New Roman"/>
          <w:sz w:val="24"/>
          <w:szCs w:val="24"/>
        </w:rPr>
      </w:pPr>
      <w:r w:rsidRPr="00203CD4">
        <w:rPr>
          <w:rFonts w:ascii="Times New Roman" w:hAnsi="Times New Roman" w:cs="Times New Roman"/>
          <w:sz w:val="24"/>
          <w:szCs w:val="24"/>
        </w:rPr>
        <w:t xml:space="preserve">An organization can choose to configure suitable rules and policies that </w:t>
      </w:r>
      <w:r w:rsidR="00A47AA7" w:rsidRPr="00203CD4">
        <w:rPr>
          <w:rFonts w:ascii="Times New Roman" w:hAnsi="Times New Roman" w:cs="Times New Roman"/>
          <w:sz w:val="24"/>
          <w:szCs w:val="24"/>
        </w:rPr>
        <w:t>meet</w:t>
      </w:r>
      <w:r w:rsidRPr="00203CD4">
        <w:rPr>
          <w:rFonts w:ascii="Times New Roman" w:hAnsi="Times New Roman" w:cs="Times New Roman"/>
          <w:sz w:val="24"/>
          <w:szCs w:val="24"/>
        </w:rPr>
        <w:t xml:space="preserve"> their business needs using a project template. See the </w:t>
      </w:r>
      <w:r w:rsidRPr="00203CD4">
        <w:rPr>
          <w:rFonts w:ascii="Times New Roman" w:hAnsi="Times New Roman" w:cs="Times New Roman"/>
          <w:bCs/>
          <w:sz w:val="24"/>
          <w:szCs w:val="24"/>
        </w:rPr>
        <w:t xml:space="preserve">BusinessAdministrator’s Guide </w:t>
      </w:r>
      <w:r w:rsidR="00A47AA7" w:rsidRPr="00203CD4">
        <w:rPr>
          <w:rFonts w:ascii="Times New Roman" w:hAnsi="Times New Roman" w:cs="Times New Roman"/>
          <w:bCs/>
          <w:sz w:val="24"/>
          <w:szCs w:val="24"/>
        </w:rPr>
        <w:t>for further details</w:t>
      </w:r>
      <w:r w:rsidR="002E26B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230EEF" w:rsidRPr="00203CD4" w:rsidSect="0050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5CA4"/>
    <w:multiLevelType w:val="hybridMultilevel"/>
    <w:tmpl w:val="B0CC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C0BF0"/>
    <w:multiLevelType w:val="hybridMultilevel"/>
    <w:tmpl w:val="6A281A0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18FC2544"/>
    <w:multiLevelType w:val="hybridMultilevel"/>
    <w:tmpl w:val="A0940042"/>
    <w:lvl w:ilvl="0" w:tplc="D89A03C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8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B1C3E"/>
    <w:multiLevelType w:val="multilevel"/>
    <w:tmpl w:val="386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B927B0"/>
    <w:multiLevelType w:val="hybridMultilevel"/>
    <w:tmpl w:val="7B6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508B1"/>
    <w:multiLevelType w:val="hybridMultilevel"/>
    <w:tmpl w:val="571889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6039AB"/>
    <w:multiLevelType w:val="hybridMultilevel"/>
    <w:tmpl w:val="C800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A2677"/>
    <w:multiLevelType w:val="hybridMultilevel"/>
    <w:tmpl w:val="0F76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0725A"/>
    <w:multiLevelType w:val="hybridMultilevel"/>
    <w:tmpl w:val="32124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70147"/>
    <w:multiLevelType w:val="multilevel"/>
    <w:tmpl w:val="7A98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9F675B"/>
    <w:multiLevelType w:val="multilevel"/>
    <w:tmpl w:val="BB36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20"/>
  <w:characterSpacingControl w:val="doNotCompress"/>
  <w:compat/>
  <w:rsids>
    <w:rsidRoot w:val="00541933"/>
    <w:rsid w:val="00004337"/>
    <w:rsid w:val="00031F57"/>
    <w:rsid w:val="0003463A"/>
    <w:rsid w:val="00042EC8"/>
    <w:rsid w:val="00061DB5"/>
    <w:rsid w:val="00077C4C"/>
    <w:rsid w:val="000946A2"/>
    <w:rsid w:val="00097C19"/>
    <w:rsid w:val="000A77C4"/>
    <w:rsid w:val="000C178F"/>
    <w:rsid w:val="000C2FEF"/>
    <w:rsid w:val="000C309A"/>
    <w:rsid w:val="000D381F"/>
    <w:rsid w:val="000E133C"/>
    <w:rsid w:val="000E225C"/>
    <w:rsid w:val="000F0553"/>
    <w:rsid w:val="000F3575"/>
    <w:rsid w:val="00114342"/>
    <w:rsid w:val="001551BF"/>
    <w:rsid w:val="001557A9"/>
    <w:rsid w:val="0016088D"/>
    <w:rsid w:val="001702A0"/>
    <w:rsid w:val="00196953"/>
    <w:rsid w:val="001C6438"/>
    <w:rsid w:val="001D7D2E"/>
    <w:rsid w:val="001F79DC"/>
    <w:rsid w:val="00203CD4"/>
    <w:rsid w:val="00205EF4"/>
    <w:rsid w:val="00226E37"/>
    <w:rsid w:val="00230EEF"/>
    <w:rsid w:val="00240C08"/>
    <w:rsid w:val="00275483"/>
    <w:rsid w:val="0029211E"/>
    <w:rsid w:val="002A67BA"/>
    <w:rsid w:val="002B7E38"/>
    <w:rsid w:val="002C495B"/>
    <w:rsid w:val="002C7BD0"/>
    <w:rsid w:val="002D4DCA"/>
    <w:rsid w:val="002D7757"/>
    <w:rsid w:val="002E26BC"/>
    <w:rsid w:val="002E6117"/>
    <w:rsid w:val="002E7BCB"/>
    <w:rsid w:val="00303E0F"/>
    <w:rsid w:val="00310DCC"/>
    <w:rsid w:val="00315B8D"/>
    <w:rsid w:val="00327E6B"/>
    <w:rsid w:val="00331020"/>
    <w:rsid w:val="00350891"/>
    <w:rsid w:val="00356BFF"/>
    <w:rsid w:val="0037215F"/>
    <w:rsid w:val="003C6021"/>
    <w:rsid w:val="003C7151"/>
    <w:rsid w:val="003D3923"/>
    <w:rsid w:val="003F4635"/>
    <w:rsid w:val="00423E99"/>
    <w:rsid w:val="00435320"/>
    <w:rsid w:val="00470C39"/>
    <w:rsid w:val="004745D1"/>
    <w:rsid w:val="004D3E56"/>
    <w:rsid w:val="004D779B"/>
    <w:rsid w:val="004E5503"/>
    <w:rsid w:val="004F551C"/>
    <w:rsid w:val="00503494"/>
    <w:rsid w:val="00504BD7"/>
    <w:rsid w:val="00541933"/>
    <w:rsid w:val="0055750E"/>
    <w:rsid w:val="005B65F5"/>
    <w:rsid w:val="005D64CB"/>
    <w:rsid w:val="005F4359"/>
    <w:rsid w:val="00606B75"/>
    <w:rsid w:val="0061447C"/>
    <w:rsid w:val="006348E8"/>
    <w:rsid w:val="006351D6"/>
    <w:rsid w:val="00657E28"/>
    <w:rsid w:val="006A1755"/>
    <w:rsid w:val="006A20E8"/>
    <w:rsid w:val="006A3271"/>
    <w:rsid w:val="006C3B8C"/>
    <w:rsid w:val="006D6B1E"/>
    <w:rsid w:val="00742FB4"/>
    <w:rsid w:val="007461FC"/>
    <w:rsid w:val="00754E1F"/>
    <w:rsid w:val="00757FA7"/>
    <w:rsid w:val="007844BE"/>
    <w:rsid w:val="007854CB"/>
    <w:rsid w:val="00785760"/>
    <w:rsid w:val="0079465B"/>
    <w:rsid w:val="00795850"/>
    <w:rsid w:val="007B270D"/>
    <w:rsid w:val="007B3E5A"/>
    <w:rsid w:val="007C7D9B"/>
    <w:rsid w:val="007D030D"/>
    <w:rsid w:val="007D145C"/>
    <w:rsid w:val="007E260D"/>
    <w:rsid w:val="007E3696"/>
    <w:rsid w:val="007F1E93"/>
    <w:rsid w:val="007F78D2"/>
    <w:rsid w:val="008132F5"/>
    <w:rsid w:val="008178A1"/>
    <w:rsid w:val="00844CAA"/>
    <w:rsid w:val="00846433"/>
    <w:rsid w:val="008612C2"/>
    <w:rsid w:val="00864E73"/>
    <w:rsid w:val="0087044C"/>
    <w:rsid w:val="00875AE1"/>
    <w:rsid w:val="0087788A"/>
    <w:rsid w:val="00887DEF"/>
    <w:rsid w:val="008C1D5A"/>
    <w:rsid w:val="008E393A"/>
    <w:rsid w:val="008F15D4"/>
    <w:rsid w:val="008F25DA"/>
    <w:rsid w:val="00900671"/>
    <w:rsid w:val="00910785"/>
    <w:rsid w:val="00947BFC"/>
    <w:rsid w:val="0096340D"/>
    <w:rsid w:val="00967DB7"/>
    <w:rsid w:val="0097373F"/>
    <w:rsid w:val="009758EA"/>
    <w:rsid w:val="00990682"/>
    <w:rsid w:val="00993AFB"/>
    <w:rsid w:val="009C6854"/>
    <w:rsid w:val="009C7F4A"/>
    <w:rsid w:val="009E15CD"/>
    <w:rsid w:val="009F10C1"/>
    <w:rsid w:val="00A033D2"/>
    <w:rsid w:val="00A07BB5"/>
    <w:rsid w:val="00A1166B"/>
    <w:rsid w:val="00A22AA2"/>
    <w:rsid w:val="00A47AA7"/>
    <w:rsid w:val="00A75E47"/>
    <w:rsid w:val="00A936A2"/>
    <w:rsid w:val="00A95B43"/>
    <w:rsid w:val="00AA495C"/>
    <w:rsid w:val="00AB2175"/>
    <w:rsid w:val="00AD055D"/>
    <w:rsid w:val="00AD7EC5"/>
    <w:rsid w:val="00AE326B"/>
    <w:rsid w:val="00AE4EAF"/>
    <w:rsid w:val="00AF0866"/>
    <w:rsid w:val="00B03D24"/>
    <w:rsid w:val="00B104B6"/>
    <w:rsid w:val="00B104C6"/>
    <w:rsid w:val="00B16CD6"/>
    <w:rsid w:val="00B23D25"/>
    <w:rsid w:val="00B26334"/>
    <w:rsid w:val="00B4752B"/>
    <w:rsid w:val="00B475F0"/>
    <w:rsid w:val="00B5110D"/>
    <w:rsid w:val="00B51273"/>
    <w:rsid w:val="00B70851"/>
    <w:rsid w:val="00BA1795"/>
    <w:rsid w:val="00BC43DA"/>
    <w:rsid w:val="00BE14B0"/>
    <w:rsid w:val="00C13EB5"/>
    <w:rsid w:val="00C17375"/>
    <w:rsid w:val="00C65B88"/>
    <w:rsid w:val="00C70A31"/>
    <w:rsid w:val="00C73DD9"/>
    <w:rsid w:val="00C91C16"/>
    <w:rsid w:val="00C931A9"/>
    <w:rsid w:val="00C9381F"/>
    <w:rsid w:val="00CB2F5D"/>
    <w:rsid w:val="00CD1AEA"/>
    <w:rsid w:val="00D20107"/>
    <w:rsid w:val="00D20DD8"/>
    <w:rsid w:val="00D218FA"/>
    <w:rsid w:val="00D343A2"/>
    <w:rsid w:val="00D353AC"/>
    <w:rsid w:val="00D37166"/>
    <w:rsid w:val="00D41CB2"/>
    <w:rsid w:val="00D6678E"/>
    <w:rsid w:val="00D70A14"/>
    <w:rsid w:val="00D743B9"/>
    <w:rsid w:val="00D7603D"/>
    <w:rsid w:val="00D85D17"/>
    <w:rsid w:val="00D9004C"/>
    <w:rsid w:val="00D91677"/>
    <w:rsid w:val="00DA27AF"/>
    <w:rsid w:val="00DA567D"/>
    <w:rsid w:val="00E03245"/>
    <w:rsid w:val="00E0596A"/>
    <w:rsid w:val="00E106EB"/>
    <w:rsid w:val="00E13D74"/>
    <w:rsid w:val="00E25EC4"/>
    <w:rsid w:val="00E60DE2"/>
    <w:rsid w:val="00E80791"/>
    <w:rsid w:val="00E94826"/>
    <w:rsid w:val="00EA2844"/>
    <w:rsid w:val="00EA33A5"/>
    <w:rsid w:val="00F03421"/>
    <w:rsid w:val="00F05FD2"/>
    <w:rsid w:val="00F177F6"/>
    <w:rsid w:val="00F2732B"/>
    <w:rsid w:val="00F615D5"/>
    <w:rsid w:val="00F842F9"/>
    <w:rsid w:val="00F92C56"/>
    <w:rsid w:val="00FA01FE"/>
    <w:rsid w:val="00FB3CDE"/>
    <w:rsid w:val="00FB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BD7"/>
  </w:style>
  <w:style w:type="paragraph" w:styleId="Heading1">
    <w:name w:val="heading 1"/>
    <w:basedOn w:val="Normal"/>
    <w:next w:val="Normal"/>
    <w:link w:val="Heading1Char"/>
    <w:uiPriority w:val="9"/>
    <w:qFormat/>
    <w:rsid w:val="00541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0D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35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5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0785"/>
    <w:rPr>
      <w:color w:val="0000FF"/>
      <w:u w:val="single"/>
    </w:rPr>
  </w:style>
  <w:style w:type="table" w:styleId="TableGrid">
    <w:name w:val="Table Grid"/>
    <w:basedOn w:val="TableNormal"/>
    <w:uiPriority w:val="59"/>
    <w:rsid w:val="007854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5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slempirikany</dc:creator>
  <cp:keywords/>
  <dc:description/>
  <cp:lastModifiedBy>slempirikany</cp:lastModifiedBy>
  <cp:revision>2</cp:revision>
  <dcterms:created xsi:type="dcterms:W3CDTF">2010-03-26T19:26:00Z</dcterms:created>
  <dcterms:modified xsi:type="dcterms:W3CDTF">2010-03-26T19:26:00Z</dcterms:modified>
</cp:coreProperties>
</file>