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A" w:rsidRDefault="00E36029">
      <w:pPr>
        <w:pStyle w:val="Tytu"/>
        <w:jc w:val="center"/>
      </w:pPr>
      <w:r>
        <w:t>Sprawozdanie 2</w:t>
      </w:r>
    </w:p>
    <w:p w:rsidR="00BD592A" w:rsidRDefault="00E36029">
      <w:pPr>
        <w:pStyle w:val="Nagwek1"/>
      </w:pPr>
      <w:r>
        <w:t>Opis systemu płatności</w:t>
      </w:r>
    </w:p>
    <w:p w:rsidR="00BD592A" w:rsidRDefault="009C2CF3">
      <w:r>
        <w:t>Koordynator całego projektu Pan Michał Czerwiński.</w:t>
      </w:r>
    </w:p>
    <w:p w:rsidR="00BD592A" w:rsidRDefault="00E36029">
      <w:pPr>
        <w:pStyle w:val="Nagwek2"/>
      </w:pPr>
      <w:r>
        <w:t>Słownik:</w:t>
      </w:r>
    </w:p>
    <w:p w:rsidR="00BD592A" w:rsidRDefault="009C2CF3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System serwisu</w:t>
      </w:r>
      <w:r w:rsidR="00E36029">
        <w:t xml:space="preserve"> </w:t>
      </w:r>
      <w:r>
        <w:t xml:space="preserve">– </w:t>
      </w:r>
      <w:r w:rsidR="0003141E">
        <w:t xml:space="preserve">wewnętrzne </w:t>
      </w:r>
      <w:r>
        <w:t xml:space="preserve">oprogramowanie służące łatwiejszej </w:t>
      </w:r>
      <w:r w:rsidR="0003141E">
        <w:t xml:space="preserve">obsłudze </w:t>
      </w:r>
      <w:r>
        <w:t>dla pracowników jak i klientów.</w:t>
      </w:r>
      <w:r w:rsidR="0003141E">
        <w:t xml:space="preserve"> Dzięki systemowi serwisu wszystkie czynności związane ze zgłaszaniem zamówień, rejestrowanie pracowników itp. Staje się łatwiejsze.</w:t>
      </w:r>
    </w:p>
    <w:p w:rsidR="00BD592A" w:rsidRDefault="00E36029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Klient - </w:t>
      </w:r>
      <w:r w:rsidR="009C2CF3">
        <w:rPr>
          <w:rFonts w:ascii="Arial" w:hAnsi="Arial" w:cs="Arial"/>
          <w:color w:val="222222"/>
          <w:shd w:val="clear" w:color="auto" w:fill="FFFFFF"/>
        </w:rPr>
        <w:t>osoba fizyczna, osoba prawna lub jednostka organizacyjna nie będącą osobą prawną, której przepisy szczególne przyznają zdolność prawną, która dokonuje Zamówienia w ramach Sklepu.</w:t>
      </w:r>
    </w:p>
    <w:p w:rsidR="00BD592A" w:rsidRDefault="00E36029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Role w projekcie</w:t>
      </w:r>
      <w:r w:rsidR="0003141E">
        <w:t>:</w:t>
      </w:r>
      <w:r>
        <w:t xml:space="preserve"> </w:t>
      </w:r>
      <w:r>
        <w:rPr>
          <w:rFonts w:eastAsiaTheme="minorEastAsia"/>
        </w:rPr>
        <w:t xml:space="preserve"> </w:t>
      </w:r>
    </w:p>
    <w:p w:rsidR="00BD592A" w:rsidRDefault="0003141E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E36029">
        <w:rPr>
          <w:rFonts w:eastAsiaTheme="minorEastAsia"/>
        </w:rPr>
        <w:t xml:space="preserve">Mateusz Grajewski "Team Leader" </w:t>
      </w:r>
    </w:p>
    <w:p w:rsidR="00BD592A" w:rsidRDefault="0003141E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E36029">
        <w:rPr>
          <w:rFonts w:eastAsiaTheme="minorEastAsia"/>
        </w:rPr>
        <w:t>Paweł Ługowski "</w:t>
      </w:r>
      <w:proofErr w:type="spellStart"/>
      <w:r w:rsidR="00E36029">
        <w:rPr>
          <w:rFonts w:eastAsiaTheme="minorEastAsia"/>
        </w:rPr>
        <w:t>DevOps</w:t>
      </w:r>
      <w:proofErr w:type="spellEnd"/>
      <w:r w:rsidR="00E36029">
        <w:rPr>
          <w:rFonts w:eastAsiaTheme="minorEastAsia"/>
        </w:rPr>
        <w:t>"</w:t>
      </w:r>
    </w:p>
    <w:p w:rsidR="00BD592A" w:rsidRDefault="0003141E">
      <w:pPr>
        <w:pStyle w:val="Akapitzlist"/>
        <w:ind w:left="144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="00E36029">
        <w:rPr>
          <w:rFonts w:eastAsiaTheme="minorEastAsia"/>
        </w:rPr>
        <w:t xml:space="preserve">Bartosz Jagodziński "Tester" </w:t>
      </w:r>
    </w:p>
    <w:p w:rsidR="00BD592A" w:rsidRDefault="00BD592A">
      <w:pPr>
        <w:pStyle w:val="Akapitzlist"/>
        <w:rPr>
          <w:rFonts w:eastAsiaTheme="minorEastAsia"/>
        </w:rPr>
      </w:pPr>
    </w:p>
    <w:p w:rsidR="00BD592A" w:rsidRDefault="00E36029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Role w systemie-aktor: system płatności</w:t>
      </w:r>
    </w:p>
    <w:p w:rsidR="00BD592A" w:rsidRDefault="00E36029">
      <w:pPr>
        <w:pStyle w:val="Akapitzlist"/>
        <w:numPr>
          <w:ilvl w:val="0"/>
          <w:numId w:val="1"/>
        </w:numPr>
      </w:pPr>
      <w:r>
        <w:t>Klasa-</w:t>
      </w:r>
    </w:p>
    <w:p w:rsidR="00BD592A" w:rsidRDefault="00E36029">
      <w:pPr>
        <w:pStyle w:val="Akapitzlist"/>
        <w:numPr>
          <w:ilvl w:val="0"/>
          <w:numId w:val="1"/>
        </w:numPr>
      </w:pPr>
      <w:r>
        <w:t>Pole klasy-</w:t>
      </w:r>
    </w:p>
    <w:p w:rsidR="00BD592A" w:rsidRDefault="00E36029">
      <w:pPr>
        <w:pStyle w:val="Akapitzlist"/>
        <w:numPr>
          <w:ilvl w:val="0"/>
          <w:numId w:val="1"/>
        </w:numPr>
      </w:pPr>
      <w:r>
        <w:t>Metody klasy-</w:t>
      </w:r>
    </w:p>
    <w:p w:rsidR="00BD592A" w:rsidRDefault="00E36029">
      <w:pPr>
        <w:pStyle w:val="Akapitzlist"/>
        <w:numPr>
          <w:ilvl w:val="0"/>
          <w:numId w:val="1"/>
        </w:numPr>
      </w:pPr>
      <w:r>
        <w:t>Relacja-</w:t>
      </w:r>
    </w:p>
    <w:p w:rsidR="00BD592A" w:rsidRDefault="00E36029">
      <w:pPr>
        <w:pStyle w:val="Akapitzlist"/>
        <w:numPr>
          <w:ilvl w:val="0"/>
          <w:numId w:val="1"/>
        </w:numPr>
      </w:pPr>
      <w:r>
        <w:t>Asocjacja</w:t>
      </w:r>
      <w:r w:rsidR="009C2CF3">
        <w:t xml:space="preserve"> </w:t>
      </w:r>
      <w:r>
        <w:t>-</w:t>
      </w:r>
      <w:r w:rsidR="009C2CF3">
        <w:t xml:space="preserve"> </w:t>
      </w:r>
      <w:r w:rsidR="009C2CF3" w:rsidRPr="009C2CF3">
        <w:rPr>
          <w:rFonts w:ascii="Helvetica" w:hAnsi="Helvetica"/>
          <w:color w:val="000000" w:themeColor="text1"/>
          <w:shd w:val="clear" w:color="auto" w:fill="FFFFFF" w:themeFill="background1"/>
        </w:rPr>
        <w:t>wskazuje na silniejsze powiązanie pomiędzy obiektami danych klas (np. firma zatrudnia pracowników). Na diagramie asocjację oznacza się za pomocą linii, która może być zakończona strzałką z otwartym grotem (oznaczającą kierunek powiązania klas). Nazwy cech (np. zatrudniony, zatrudniający) wraz z krotnością umieszcza się w punkcie docelowym asocjacji. Nazwę asocjacji podaje się pośrodku (np. zatrudnia).</w:t>
      </w:r>
    </w:p>
    <w:p w:rsidR="00BD592A" w:rsidRDefault="00E36029">
      <w:pPr>
        <w:pStyle w:val="Akapitzlist"/>
        <w:numPr>
          <w:ilvl w:val="0"/>
          <w:numId w:val="1"/>
        </w:numPr>
      </w:pPr>
      <w:r>
        <w:t>Dziedziczenie-</w:t>
      </w:r>
    </w:p>
    <w:p w:rsidR="00BD592A" w:rsidRDefault="00910CFD">
      <w:r>
        <w:rPr>
          <w:noProof/>
          <w:lang w:eastAsia="pl-PL"/>
        </w:rPr>
        <w:lastRenderedPageBreak/>
        <w:drawing>
          <wp:inline distT="0" distB="0" distL="0" distR="0">
            <wp:extent cx="5719445" cy="3329940"/>
            <wp:effectExtent l="0" t="0" r="0" b="3810"/>
            <wp:docPr id="1" name="Obraz 1" descr="C:\Users\pawol\AppData\Local\Microsoft\Windows\INetCache\Content.Word\dzisbedzieja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wol\AppData\Local\Microsoft\Windows\INetCache\Content.Word\dzisbedziejara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CFD" w:rsidRDefault="00910CFD"/>
    <w:p w:rsidR="00BD592A" w:rsidRDefault="00BD592A"/>
    <w:p w:rsidR="00BD592A" w:rsidRDefault="00E36029">
      <w:pPr>
        <w:pStyle w:val="Nagwek1"/>
      </w:pPr>
      <w:r>
        <w:t>Opis szczegółowy</w:t>
      </w:r>
    </w:p>
    <w:p w:rsidR="00BD592A" w:rsidRDefault="00E36029">
      <w:pPr>
        <w:ind w:firstLine="708"/>
      </w:pPr>
      <w:r>
        <w:t>[Co się dzieje na przykładzie]</w:t>
      </w:r>
    </w:p>
    <w:p w:rsidR="00C47CB4" w:rsidRPr="00C47CB4" w:rsidRDefault="00E36029" w:rsidP="00C47CB4">
      <w:pPr>
        <w:pStyle w:val="Nagwek2"/>
      </w:pPr>
      <w:r>
        <w:t>Klasy</w:t>
      </w:r>
    </w:p>
    <w:p w:rsidR="00BD592A" w:rsidRDefault="00C47CB4">
      <w:r>
        <w:t>Osoba</w:t>
      </w:r>
      <w:r w:rsidR="00E36029">
        <w:t xml:space="preserve"> – podać dalej,</w:t>
      </w:r>
    </w:p>
    <w:p w:rsidR="00BD592A" w:rsidRDefault="00E36029">
      <w:pPr>
        <w:pStyle w:val="Nagwek3"/>
        <w:ind w:firstLine="708"/>
      </w:pPr>
      <w:r>
        <w:t xml:space="preserve">Pola w klasie </w:t>
      </w:r>
      <w:r w:rsidR="00C47CB4">
        <w:t>osoba</w:t>
      </w:r>
    </w:p>
    <w:p w:rsidR="00BD592A" w:rsidRDefault="00C47CB4">
      <w:pPr>
        <w:ind w:firstLine="708"/>
      </w:pPr>
      <w:r>
        <w:t>imię</w:t>
      </w:r>
      <w:r w:rsidR="00E36029">
        <w:t xml:space="preserve"> - podać dalej,</w:t>
      </w:r>
    </w:p>
    <w:p w:rsidR="00BD592A" w:rsidRDefault="00C47CB4">
      <w:pPr>
        <w:ind w:firstLine="708"/>
      </w:pPr>
      <w:r>
        <w:t>nazwisko</w:t>
      </w:r>
      <w:r w:rsidR="00E36029">
        <w:t xml:space="preserve"> - podać dalej</w:t>
      </w:r>
      <w:r>
        <w:t>,</w:t>
      </w:r>
    </w:p>
    <w:p w:rsidR="00C47CB4" w:rsidRDefault="00C47CB4">
      <w:pPr>
        <w:ind w:firstLine="708"/>
      </w:pPr>
      <w:r>
        <w:t>adres – podać dalej,</w:t>
      </w:r>
    </w:p>
    <w:p w:rsidR="00C47CB4" w:rsidRDefault="00C47CB4">
      <w:pPr>
        <w:ind w:firstLine="708"/>
      </w:pPr>
      <w:r>
        <w:t>telefon – podać dalej</w:t>
      </w:r>
    </w:p>
    <w:p w:rsidR="00BD592A" w:rsidRDefault="00E36029">
      <w:pPr>
        <w:pStyle w:val="Nagwek3"/>
        <w:ind w:firstLine="708"/>
      </w:pPr>
      <w:r>
        <w:t xml:space="preserve">Metody w klasie </w:t>
      </w:r>
      <w:r w:rsidR="00C47CB4">
        <w:t>osoba</w:t>
      </w:r>
    </w:p>
    <w:p w:rsidR="00BD592A" w:rsidRDefault="00C47CB4">
      <w:pPr>
        <w:ind w:firstLine="708"/>
      </w:pPr>
      <w:r>
        <w:t>(brak)</w:t>
      </w:r>
    </w:p>
    <w:p w:rsidR="00C47CB4" w:rsidRDefault="00C47CB4">
      <w:r>
        <w:t>Klient - podać dalej</w:t>
      </w:r>
    </w:p>
    <w:p w:rsidR="00BD592A" w:rsidRDefault="00C47CB4">
      <w:pPr>
        <w:pStyle w:val="Nagwek3"/>
        <w:ind w:left="708"/>
      </w:pPr>
      <w:r>
        <w:t>Pola w klasie klient</w:t>
      </w:r>
    </w:p>
    <w:p w:rsidR="00BD592A" w:rsidRDefault="00C47CB4">
      <w:pPr>
        <w:ind w:firstLine="708"/>
      </w:pPr>
      <w:r>
        <w:t>(brak)</w:t>
      </w:r>
    </w:p>
    <w:p w:rsidR="00BD592A" w:rsidRDefault="00E36029">
      <w:pPr>
        <w:pStyle w:val="Nagwek3"/>
        <w:ind w:firstLine="708"/>
      </w:pPr>
      <w:r>
        <w:t xml:space="preserve">Metody w klasie </w:t>
      </w:r>
      <w:r w:rsidR="00C47CB4">
        <w:t>klient</w:t>
      </w:r>
    </w:p>
    <w:p w:rsidR="00BD592A" w:rsidRDefault="00C47CB4">
      <w:pPr>
        <w:ind w:firstLine="708"/>
      </w:pPr>
      <w:r>
        <w:t>(brak)</w:t>
      </w:r>
    </w:p>
    <w:p w:rsidR="00C47CB4" w:rsidRDefault="00C47CB4" w:rsidP="00C47CB4">
      <w:proofErr w:type="spellStart"/>
      <w:r>
        <w:t>Serwisant</w:t>
      </w:r>
      <w:proofErr w:type="spellEnd"/>
      <w:r>
        <w:t xml:space="preserve"> – podać dalej,</w:t>
      </w:r>
    </w:p>
    <w:p w:rsidR="00C47CB4" w:rsidRDefault="00C47CB4" w:rsidP="00C47CB4">
      <w:pPr>
        <w:pStyle w:val="Nagwek3"/>
        <w:ind w:firstLine="708"/>
      </w:pPr>
      <w:r>
        <w:lastRenderedPageBreak/>
        <w:t xml:space="preserve">Pola w klasie </w:t>
      </w:r>
      <w:proofErr w:type="spellStart"/>
      <w:r>
        <w:t>serwisant</w:t>
      </w:r>
      <w:proofErr w:type="spellEnd"/>
    </w:p>
    <w:p w:rsidR="00C47CB4" w:rsidRDefault="00C47CB4" w:rsidP="00C47CB4">
      <w:pPr>
        <w:ind w:firstLine="708"/>
      </w:pPr>
      <w:r>
        <w:t>Data urodzenia – podać dalej</w:t>
      </w:r>
    </w:p>
    <w:p w:rsidR="00C47CB4" w:rsidRDefault="00C47CB4" w:rsidP="00C47CB4">
      <w:pPr>
        <w:pStyle w:val="Nagwek3"/>
        <w:ind w:firstLine="708"/>
      </w:pPr>
      <w:r>
        <w:t xml:space="preserve">Metody w klasie </w:t>
      </w:r>
      <w:proofErr w:type="spellStart"/>
      <w:r>
        <w:t>serwisant</w:t>
      </w:r>
      <w:proofErr w:type="spellEnd"/>
    </w:p>
    <w:p w:rsidR="00C47CB4" w:rsidRDefault="00C47CB4" w:rsidP="00C47CB4">
      <w:pPr>
        <w:ind w:firstLine="708"/>
      </w:pPr>
      <w:r>
        <w:t>(brak)</w:t>
      </w:r>
    </w:p>
    <w:p w:rsidR="00C47CB4" w:rsidRDefault="00C47CB4" w:rsidP="00C47CB4">
      <w:r>
        <w:t>Zgłoszenie – podać dalej,</w:t>
      </w:r>
    </w:p>
    <w:p w:rsidR="00C47CB4" w:rsidRDefault="00C47CB4" w:rsidP="00C47CB4">
      <w:pPr>
        <w:pStyle w:val="Nagwek3"/>
        <w:ind w:firstLine="708"/>
      </w:pPr>
      <w:r>
        <w:t>Pola w klasie zgłoszenie</w:t>
      </w:r>
    </w:p>
    <w:p w:rsidR="00C47CB4" w:rsidRDefault="00C47CB4" w:rsidP="00C47CB4">
      <w:pPr>
        <w:ind w:firstLine="708"/>
      </w:pPr>
      <w:r>
        <w:t>Data przyjęcia zgłoszenia - podać dalej,</w:t>
      </w:r>
    </w:p>
    <w:p w:rsidR="00C47CB4" w:rsidRDefault="00C47CB4" w:rsidP="00C47CB4">
      <w:pPr>
        <w:ind w:firstLine="708"/>
      </w:pPr>
      <w:r>
        <w:t>Godzina przyjęcia zgłoszenia - podać dalej</w:t>
      </w:r>
    </w:p>
    <w:p w:rsidR="00C47CB4" w:rsidRDefault="00C47CB4" w:rsidP="00C47CB4">
      <w:pPr>
        <w:pStyle w:val="Nagwek3"/>
        <w:ind w:firstLine="708"/>
      </w:pPr>
      <w:r>
        <w:t>Metody w klasie zgłoszenie</w:t>
      </w:r>
    </w:p>
    <w:p w:rsidR="00C47CB4" w:rsidRDefault="00C47CB4" w:rsidP="00C47CB4">
      <w:pPr>
        <w:ind w:firstLine="708"/>
      </w:pPr>
      <w:r>
        <w:t>(brak)</w:t>
      </w:r>
    </w:p>
    <w:p w:rsidR="00C47CB4" w:rsidRDefault="00C47CB4" w:rsidP="00C47CB4">
      <w:r>
        <w:t>Rejon – podać dalej,</w:t>
      </w:r>
    </w:p>
    <w:p w:rsidR="00C47CB4" w:rsidRDefault="00C47CB4" w:rsidP="00C47CB4">
      <w:pPr>
        <w:pStyle w:val="Nagwek3"/>
        <w:ind w:firstLine="708"/>
      </w:pPr>
      <w:r>
        <w:t>Pola w klasie rejon</w:t>
      </w:r>
    </w:p>
    <w:p w:rsidR="00C47CB4" w:rsidRDefault="00C47CB4" w:rsidP="00C47CB4">
      <w:pPr>
        <w:ind w:firstLine="708"/>
      </w:pPr>
      <w:r>
        <w:t>Nazwa rejonu - podać dalej,</w:t>
      </w:r>
    </w:p>
    <w:p w:rsidR="00C47CB4" w:rsidRDefault="00C47CB4" w:rsidP="00C47CB4">
      <w:pPr>
        <w:pStyle w:val="Nagwek3"/>
        <w:ind w:firstLine="708"/>
      </w:pPr>
      <w:r>
        <w:t>Metody w klasie rejon</w:t>
      </w:r>
    </w:p>
    <w:p w:rsidR="00C47CB4" w:rsidRDefault="00C47CB4" w:rsidP="00C47CB4">
      <w:pPr>
        <w:ind w:firstLine="708"/>
      </w:pPr>
      <w:r>
        <w:t>(brak)</w:t>
      </w:r>
    </w:p>
    <w:p w:rsidR="00C47CB4" w:rsidRDefault="00C47CB4" w:rsidP="00C47CB4">
      <w:r>
        <w:t>Strefa – podać dalej,</w:t>
      </w:r>
    </w:p>
    <w:p w:rsidR="00C47CB4" w:rsidRDefault="00C47CB4" w:rsidP="00C47CB4">
      <w:pPr>
        <w:pStyle w:val="Nagwek3"/>
        <w:ind w:firstLine="708"/>
      </w:pPr>
      <w:r>
        <w:t>Pola w klasie strefa</w:t>
      </w:r>
    </w:p>
    <w:p w:rsidR="00C47CB4" w:rsidRDefault="00C47CB4" w:rsidP="00C47CB4">
      <w:pPr>
        <w:ind w:firstLine="708"/>
      </w:pPr>
      <w:r>
        <w:t>Nazwa strefy - podać dalej,</w:t>
      </w:r>
    </w:p>
    <w:p w:rsidR="00C47CB4" w:rsidRDefault="00C47CB4" w:rsidP="00C47CB4">
      <w:pPr>
        <w:ind w:firstLine="708"/>
      </w:pPr>
      <w:r>
        <w:t>Wielkość opłat - podać dalej</w:t>
      </w:r>
    </w:p>
    <w:p w:rsidR="00C47CB4" w:rsidRDefault="00C47CB4" w:rsidP="00C47CB4">
      <w:pPr>
        <w:pStyle w:val="Nagwek3"/>
        <w:ind w:firstLine="708"/>
      </w:pPr>
      <w:r>
        <w:t>Metody w klasie strefa</w:t>
      </w:r>
    </w:p>
    <w:p w:rsidR="00C47CB4" w:rsidRDefault="00C47CB4" w:rsidP="00C47CB4">
      <w:pPr>
        <w:ind w:firstLine="708"/>
      </w:pPr>
      <w:r>
        <w:t>(brak)</w:t>
      </w:r>
    </w:p>
    <w:p w:rsidR="00C47CB4" w:rsidRDefault="00C47CB4" w:rsidP="00C47CB4">
      <w:r>
        <w:t>Ulica – podać dalej,</w:t>
      </w:r>
    </w:p>
    <w:p w:rsidR="00C47CB4" w:rsidRDefault="00C47CB4" w:rsidP="00C47CB4">
      <w:pPr>
        <w:pStyle w:val="Nagwek3"/>
        <w:ind w:firstLine="708"/>
      </w:pPr>
      <w:r>
        <w:t>Pola w klasie ulica</w:t>
      </w:r>
    </w:p>
    <w:p w:rsidR="00C47CB4" w:rsidRDefault="00C47CB4" w:rsidP="00C47CB4">
      <w:pPr>
        <w:ind w:firstLine="708"/>
      </w:pPr>
      <w:r>
        <w:t>Nazwa ulicy - podać dalej,</w:t>
      </w:r>
    </w:p>
    <w:p w:rsidR="00C47CB4" w:rsidRDefault="00C47CB4" w:rsidP="00C47CB4">
      <w:pPr>
        <w:pStyle w:val="Nagwek3"/>
        <w:ind w:firstLine="708"/>
      </w:pPr>
      <w:r>
        <w:t>Metody w klasie ulica</w:t>
      </w:r>
    </w:p>
    <w:p w:rsidR="00C47CB4" w:rsidRDefault="00C47CB4" w:rsidP="00C47CB4">
      <w:pPr>
        <w:ind w:firstLine="708"/>
      </w:pPr>
      <w:r>
        <w:t>(brak)</w:t>
      </w:r>
    </w:p>
    <w:p w:rsidR="00C47CB4" w:rsidRDefault="00C47CB4" w:rsidP="00C47CB4"/>
    <w:p w:rsidR="00C47CB4" w:rsidRDefault="00C47CB4" w:rsidP="00C47CB4">
      <w:r>
        <w:t>Samochód – podać dalej,</w:t>
      </w:r>
    </w:p>
    <w:p w:rsidR="00C47CB4" w:rsidRDefault="00C47CB4" w:rsidP="00C47CB4">
      <w:pPr>
        <w:pStyle w:val="Nagwek3"/>
        <w:ind w:firstLine="708"/>
      </w:pPr>
      <w:r>
        <w:t>Pola w klasie samochód</w:t>
      </w:r>
    </w:p>
    <w:p w:rsidR="00C47CB4" w:rsidRDefault="00C47CB4" w:rsidP="00C47CB4">
      <w:pPr>
        <w:ind w:firstLine="708"/>
      </w:pPr>
      <w:r>
        <w:t>Marka - podać dalej,</w:t>
      </w:r>
    </w:p>
    <w:p w:rsidR="00C47CB4" w:rsidRDefault="00C47CB4" w:rsidP="00C47CB4">
      <w:pPr>
        <w:ind w:firstLine="708"/>
      </w:pPr>
      <w:r>
        <w:t>Numer rejestracyjny - podać dalej,</w:t>
      </w:r>
    </w:p>
    <w:p w:rsidR="00C47CB4" w:rsidRDefault="00C47CB4" w:rsidP="00C47CB4">
      <w:pPr>
        <w:ind w:firstLine="708"/>
      </w:pPr>
      <w:r>
        <w:t>Typ – podać dalej,</w:t>
      </w:r>
    </w:p>
    <w:p w:rsidR="00C47CB4" w:rsidRDefault="00C47CB4" w:rsidP="00C47CB4">
      <w:pPr>
        <w:ind w:firstLine="708"/>
      </w:pPr>
      <w:r>
        <w:t>Pojemność – podać dalej,</w:t>
      </w:r>
    </w:p>
    <w:p w:rsidR="00C47CB4" w:rsidRDefault="00C47CB4" w:rsidP="00C47CB4">
      <w:pPr>
        <w:ind w:firstLine="708"/>
      </w:pPr>
      <w:r>
        <w:t>Przebieg – podać dalej</w:t>
      </w:r>
    </w:p>
    <w:p w:rsidR="00C47CB4" w:rsidRDefault="00C47CB4" w:rsidP="00C47CB4">
      <w:pPr>
        <w:pStyle w:val="Nagwek3"/>
        <w:ind w:firstLine="708"/>
      </w:pPr>
      <w:r>
        <w:lastRenderedPageBreak/>
        <w:t>Metody w klasie samochód</w:t>
      </w:r>
    </w:p>
    <w:p w:rsidR="00C47CB4" w:rsidRDefault="00C47CB4" w:rsidP="00C47CB4">
      <w:pPr>
        <w:ind w:firstLine="708"/>
      </w:pPr>
      <w:r>
        <w:t>(brak)</w:t>
      </w:r>
    </w:p>
    <w:p w:rsidR="00BD592A" w:rsidRDefault="00BD592A">
      <w:pPr>
        <w:ind w:firstLine="708"/>
      </w:pPr>
    </w:p>
    <w:p w:rsidR="00BD592A" w:rsidRDefault="00E36029">
      <w:r>
        <w:t>...</w:t>
      </w:r>
    </w:p>
    <w:p w:rsidR="00BD592A" w:rsidRDefault="00E36029">
      <w:pPr>
        <w:pStyle w:val="Nagwek2"/>
      </w:pPr>
      <w:r>
        <w:t>Relacje/związki</w:t>
      </w:r>
    </w:p>
    <w:p w:rsidR="00B11D1C" w:rsidRDefault="00B11D1C">
      <w:r>
        <w:t>Pomiędzy zgłoszeniem a serwisantem przypisuje się również ważne dane:</w:t>
      </w:r>
    </w:p>
    <w:p w:rsidR="00B11D1C" w:rsidRDefault="00B11D1C" w:rsidP="00B11D1C">
      <w:pPr>
        <w:pStyle w:val="Akapitzlist"/>
        <w:numPr>
          <w:ilvl w:val="0"/>
          <w:numId w:val="3"/>
        </w:numPr>
      </w:pPr>
      <w:r>
        <w:t>Data przypisania zgłoszenia,</w:t>
      </w:r>
    </w:p>
    <w:p w:rsidR="00B11D1C" w:rsidRDefault="00B11D1C" w:rsidP="00B11D1C">
      <w:pPr>
        <w:pStyle w:val="Akapitzlist"/>
        <w:numPr>
          <w:ilvl w:val="0"/>
          <w:numId w:val="3"/>
        </w:numPr>
      </w:pPr>
      <w:r>
        <w:t>Godzina przypisania zgłoszenia,</w:t>
      </w:r>
    </w:p>
    <w:p w:rsidR="00B11D1C" w:rsidRDefault="00B11D1C" w:rsidP="00B11D1C">
      <w:pPr>
        <w:pStyle w:val="Akapitzlist"/>
        <w:numPr>
          <w:ilvl w:val="0"/>
          <w:numId w:val="3"/>
        </w:numPr>
      </w:pPr>
      <w:r>
        <w:t>Data realizacji zgłoszenia,</w:t>
      </w:r>
    </w:p>
    <w:p w:rsidR="00B11D1C" w:rsidRDefault="00B11D1C" w:rsidP="00B11D1C">
      <w:pPr>
        <w:pStyle w:val="Akapitzlist"/>
        <w:numPr>
          <w:ilvl w:val="0"/>
          <w:numId w:val="3"/>
        </w:numPr>
      </w:pPr>
      <w:r>
        <w:t>Godzina rozpoczęcia realizacji,</w:t>
      </w:r>
    </w:p>
    <w:p w:rsidR="00B11D1C" w:rsidRDefault="00B11D1C" w:rsidP="00B11D1C">
      <w:pPr>
        <w:pStyle w:val="Akapitzlist"/>
        <w:numPr>
          <w:ilvl w:val="0"/>
          <w:numId w:val="3"/>
        </w:numPr>
      </w:pPr>
      <w:r>
        <w:t>Godzina zakończenia realizacji.</w:t>
      </w:r>
    </w:p>
    <w:p w:rsidR="003D62E8" w:rsidRDefault="003D62E8" w:rsidP="003D62E8"/>
    <w:p w:rsidR="003D62E8" w:rsidRDefault="003D62E8" w:rsidP="003D62E8"/>
    <w:p w:rsidR="00BD592A" w:rsidRDefault="003D62E8">
      <w:r>
        <w:t xml:space="preserve">Co najmniej jeden </w:t>
      </w:r>
      <w:proofErr w:type="spellStart"/>
      <w:r>
        <w:t>serwisant</w:t>
      </w:r>
      <w:proofErr w:type="spellEnd"/>
      <w:r>
        <w:t xml:space="preserve"> obsługuje co najmniej dwa rejony miasta.</w:t>
      </w:r>
    </w:p>
    <w:p w:rsidR="003D62E8" w:rsidRDefault="003D62E8">
      <w:r>
        <w:t>Maksymalnie trzy osoby korzystają z jednego samochodu.</w:t>
      </w:r>
    </w:p>
    <w:p w:rsidR="003D62E8" w:rsidRDefault="00E36029">
      <w:r>
        <w:t>Jedno zgłoszenie może dotyczyć kliku rejonów</w:t>
      </w:r>
    </w:p>
    <w:p w:rsidR="00BD592A" w:rsidRDefault="00BD592A"/>
    <w:p w:rsidR="00BD592A" w:rsidRDefault="00BD592A"/>
    <w:p w:rsidR="00BD592A" w:rsidRDefault="00BD592A"/>
    <w:sectPr w:rsidR="00BD592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7595E"/>
    <w:multiLevelType w:val="multilevel"/>
    <w:tmpl w:val="630E9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8512D74"/>
    <w:multiLevelType w:val="multilevel"/>
    <w:tmpl w:val="DAF0A8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BD32DF1"/>
    <w:multiLevelType w:val="hybridMultilevel"/>
    <w:tmpl w:val="7EA26C54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A"/>
    <w:rsid w:val="0003141E"/>
    <w:rsid w:val="003D62E8"/>
    <w:rsid w:val="00910CFD"/>
    <w:rsid w:val="009C2CF3"/>
    <w:rsid w:val="00B11D1C"/>
    <w:rsid w:val="00BD592A"/>
    <w:rsid w:val="00C47CB4"/>
    <w:rsid w:val="00D81366"/>
    <w:rsid w:val="00E3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CD7E5C-7663-464E-A91F-934F09B4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Lugowski;Bartosz Jagodziński;Mateusz Grajewski</dc:creator>
  <dc:description/>
  <cp:lastModifiedBy>Pawel Lugowski</cp:lastModifiedBy>
  <cp:revision>5</cp:revision>
  <dcterms:created xsi:type="dcterms:W3CDTF">2020-11-06T14:02:00Z</dcterms:created>
  <dcterms:modified xsi:type="dcterms:W3CDTF">2020-11-06T14:16:00Z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