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C5C" w:rsidRPr="00171C5C" w:rsidRDefault="00171C5C" w:rsidP="00171C5C">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171C5C">
        <w:rPr>
          <w:rFonts w:ascii="Times New Roman" w:eastAsia="Times New Roman" w:hAnsi="Times New Roman" w:cs="Times New Roman"/>
          <w:sz w:val="24"/>
          <w:szCs w:val="24"/>
          <w:rtl/>
        </w:rPr>
        <w:t>مشهد التسوق في ليبيا، الذي يجمع بين الحداثة والتراث، مما يوفر تجربة تسوق غنية ومتنوعة. إليك نظرة شاملة على هذا الموضوع</w:t>
      </w:r>
      <w:r w:rsidRPr="00171C5C">
        <w:rPr>
          <w:rFonts w:ascii="Times New Roman" w:eastAsia="Times New Roman" w:hAnsi="Times New Roman" w:cs="Times New Roman"/>
          <w:sz w:val="24"/>
          <w:szCs w:val="24"/>
        </w:rPr>
        <w:t>:</w:t>
      </w:r>
    </w:p>
    <w:p w:rsidR="00171C5C" w:rsidRPr="00171C5C" w:rsidRDefault="00171C5C" w:rsidP="00171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مراكز التسوق الحديثة</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 xml:space="preserve">تتوزع في المدن الكبيرة مثل طرابلس، بنغازي، </w:t>
      </w:r>
      <w:proofErr w:type="spellStart"/>
      <w:r w:rsidRPr="00171C5C">
        <w:rPr>
          <w:rFonts w:ascii="Times New Roman" w:eastAsia="Times New Roman" w:hAnsi="Times New Roman" w:cs="Times New Roman"/>
          <w:sz w:val="24"/>
          <w:szCs w:val="24"/>
          <w:rtl/>
        </w:rPr>
        <w:t>مصراتة</w:t>
      </w:r>
      <w:proofErr w:type="spellEnd"/>
      <w:r w:rsidRPr="00171C5C">
        <w:rPr>
          <w:rFonts w:ascii="Times New Roman" w:eastAsia="Times New Roman" w:hAnsi="Times New Roman" w:cs="Times New Roman"/>
          <w:sz w:val="24"/>
          <w:szCs w:val="24"/>
          <w:rtl/>
        </w:rPr>
        <w:t>، سبها، وغيرها. هذه المراكز تضم مجموعة واسعة من المتاجر التي تلبي احتياجات المتسوقين من الملابس، الإلكترونيات، المستلزمات المنزلية، وغيرها</w:t>
      </w:r>
      <w:r w:rsidRPr="00171C5C">
        <w:rPr>
          <w:rFonts w:ascii="Times New Roman" w:eastAsia="Times New Roman" w:hAnsi="Times New Roman" w:cs="Times New Roman"/>
          <w:sz w:val="24"/>
          <w:szCs w:val="24"/>
        </w:rPr>
        <w:t>.</w:t>
      </w:r>
    </w:p>
    <w:p w:rsidR="00171C5C" w:rsidRPr="00171C5C" w:rsidRDefault="00171C5C" w:rsidP="00171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الأسواق الشعبية</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تُعد الأسواق الشعبية جزءًا لا يتجزأ من الحياة اليومية في ليبيا، حيث تتوفر فيها مجموعة متنوعة من السلع مثل الخضروات والفواكه والملابس والمنتجات المحلية. هذه الأسواق متوفرة في أغلب المدن والقرى الليبية، وتعتبر مراكز تسوق رئيسية خاصة في المناطق الريفية</w:t>
      </w:r>
      <w:r w:rsidRPr="00171C5C">
        <w:rPr>
          <w:rFonts w:ascii="Times New Roman" w:eastAsia="Times New Roman" w:hAnsi="Times New Roman" w:cs="Times New Roman"/>
          <w:sz w:val="24"/>
          <w:szCs w:val="24"/>
        </w:rPr>
        <w:t>.</w:t>
      </w:r>
    </w:p>
    <w:p w:rsidR="00171C5C" w:rsidRPr="00171C5C" w:rsidRDefault="00171C5C" w:rsidP="00171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أسواق الصناعات التقليدية والحرف اليدوية</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تحتل مكانة خاصة في الثقافة الليبية. أبرز هذه الأسواق تشمل</w:t>
      </w:r>
      <w:r w:rsidRPr="00171C5C">
        <w:rPr>
          <w:rFonts w:ascii="Times New Roman" w:eastAsia="Times New Roman" w:hAnsi="Times New Roman" w:cs="Times New Roman"/>
          <w:sz w:val="24"/>
          <w:szCs w:val="24"/>
        </w:rPr>
        <w:t>:</w:t>
      </w:r>
    </w:p>
    <w:p w:rsidR="00171C5C" w:rsidRPr="00171C5C" w:rsidRDefault="00171C5C" w:rsidP="00171C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سوق الصناعات التقليدية في طرابلس</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يقع في المدينة القديمة ويشمل ورش الحرفيين ومحلات بيع المقتنيات القديمة</w:t>
      </w:r>
      <w:r w:rsidRPr="00171C5C">
        <w:rPr>
          <w:rFonts w:ascii="Times New Roman" w:eastAsia="Times New Roman" w:hAnsi="Times New Roman" w:cs="Times New Roman"/>
          <w:sz w:val="24"/>
          <w:szCs w:val="24"/>
        </w:rPr>
        <w:t>.</w:t>
      </w:r>
    </w:p>
    <w:p w:rsidR="00171C5C" w:rsidRPr="00171C5C" w:rsidRDefault="00171C5C" w:rsidP="00171C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أسواق الفخار في غريان وطريق يفرن طرابلس</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تشتهر هذه الأسواق بمنتجات الفخار المصنوعة يدويًا</w:t>
      </w:r>
      <w:r w:rsidRPr="00171C5C">
        <w:rPr>
          <w:rFonts w:ascii="Times New Roman" w:eastAsia="Times New Roman" w:hAnsi="Times New Roman" w:cs="Times New Roman"/>
          <w:sz w:val="24"/>
          <w:szCs w:val="24"/>
        </w:rPr>
        <w:t>.</w:t>
      </w:r>
    </w:p>
    <w:p w:rsidR="00171C5C" w:rsidRPr="00171C5C" w:rsidRDefault="00171C5C" w:rsidP="00171C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 xml:space="preserve">سوق اللفة في </w:t>
      </w:r>
      <w:proofErr w:type="spellStart"/>
      <w:r w:rsidRPr="00171C5C">
        <w:rPr>
          <w:rFonts w:ascii="Times New Roman" w:eastAsia="Times New Roman" w:hAnsi="Times New Roman" w:cs="Times New Roman"/>
          <w:b/>
          <w:bCs/>
          <w:sz w:val="24"/>
          <w:szCs w:val="24"/>
          <w:rtl/>
        </w:rPr>
        <w:t>مصراتة</w:t>
      </w:r>
      <w:proofErr w:type="spellEnd"/>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يُعرف بتنوع المعروضات التقليدية والمحلية</w:t>
      </w:r>
      <w:r w:rsidRPr="00171C5C">
        <w:rPr>
          <w:rFonts w:ascii="Times New Roman" w:eastAsia="Times New Roman" w:hAnsi="Times New Roman" w:cs="Times New Roman"/>
          <w:sz w:val="24"/>
          <w:szCs w:val="24"/>
        </w:rPr>
        <w:t>.</w:t>
      </w:r>
    </w:p>
    <w:p w:rsidR="00171C5C" w:rsidRPr="00171C5C" w:rsidRDefault="00171C5C" w:rsidP="00171C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سوق الجريد في بنغازي</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يُعتبر من الأسواق الشعبية المعروفة بتوفير المنتجات التقليدية</w:t>
      </w:r>
      <w:r w:rsidRPr="00171C5C">
        <w:rPr>
          <w:rFonts w:ascii="Times New Roman" w:eastAsia="Times New Roman" w:hAnsi="Times New Roman" w:cs="Times New Roman"/>
          <w:sz w:val="24"/>
          <w:szCs w:val="24"/>
        </w:rPr>
        <w:t>.</w:t>
      </w:r>
    </w:p>
    <w:p w:rsidR="00171C5C" w:rsidRPr="00171C5C" w:rsidRDefault="00171C5C" w:rsidP="00171C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أسواق الصناعات التقليدية في غدامس وغات</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تُبرز هذه الأسواق الحرف اليدوية التقليدية للسكان المحليين</w:t>
      </w:r>
      <w:r w:rsidRPr="00171C5C">
        <w:rPr>
          <w:rFonts w:ascii="Times New Roman" w:eastAsia="Times New Roman" w:hAnsi="Times New Roman" w:cs="Times New Roman"/>
          <w:sz w:val="24"/>
          <w:szCs w:val="24"/>
        </w:rPr>
        <w:t>.</w:t>
      </w:r>
    </w:p>
    <w:p w:rsidR="00171C5C" w:rsidRPr="00171C5C" w:rsidRDefault="00171C5C" w:rsidP="00171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b/>
          <w:bCs/>
          <w:sz w:val="24"/>
          <w:szCs w:val="24"/>
          <w:rtl/>
        </w:rPr>
        <w:t>المدن الرئيسية للتسوق</w:t>
      </w:r>
      <w:r w:rsidRPr="00171C5C">
        <w:rPr>
          <w:rFonts w:ascii="Times New Roman" w:eastAsia="Times New Roman" w:hAnsi="Times New Roman" w:cs="Times New Roman"/>
          <w:sz w:val="24"/>
          <w:szCs w:val="24"/>
        </w:rPr>
        <w:t xml:space="preserve">: </w:t>
      </w:r>
      <w:r w:rsidRPr="00171C5C">
        <w:rPr>
          <w:rFonts w:ascii="Times New Roman" w:eastAsia="Times New Roman" w:hAnsi="Times New Roman" w:cs="Times New Roman"/>
          <w:sz w:val="24"/>
          <w:szCs w:val="24"/>
          <w:rtl/>
        </w:rPr>
        <w:t xml:space="preserve">طرابلس، بنغازي، </w:t>
      </w:r>
      <w:proofErr w:type="spellStart"/>
      <w:r w:rsidRPr="00171C5C">
        <w:rPr>
          <w:rFonts w:ascii="Times New Roman" w:eastAsia="Times New Roman" w:hAnsi="Times New Roman" w:cs="Times New Roman"/>
          <w:sz w:val="24"/>
          <w:szCs w:val="24"/>
          <w:rtl/>
        </w:rPr>
        <w:t>مصراتة</w:t>
      </w:r>
      <w:proofErr w:type="spellEnd"/>
      <w:r w:rsidRPr="00171C5C">
        <w:rPr>
          <w:rFonts w:ascii="Times New Roman" w:eastAsia="Times New Roman" w:hAnsi="Times New Roman" w:cs="Times New Roman"/>
          <w:sz w:val="24"/>
          <w:szCs w:val="24"/>
          <w:rtl/>
        </w:rPr>
        <w:t xml:space="preserve">، سبها، صبراتة، </w:t>
      </w:r>
      <w:proofErr w:type="spellStart"/>
      <w:r w:rsidRPr="00171C5C">
        <w:rPr>
          <w:rFonts w:ascii="Times New Roman" w:eastAsia="Times New Roman" w:hAnsi="Times New Roman" w:cs="Times New Roman"/>
          <w:sz w:val="24"/>
          <w:szCs w:val="24"/>
          <w:rtl/>
        </w:rPr>
        <w:t>زليتن</w:t>
      </w:r>
      <w:proofErr w:type="spellEnd"/>
      <w:r w:rsidRPr="00171C5C">
        <w:rPr>
          <w:rFonts w:ascii="Times New Roman" w:eastAsia="Times New Roman" w:hAnsi="Times New Roman" w:cs="Times New Roman"/>
          <w:sz w:val="24"/>
          <w:szCs w:val="24"/>
          <w:rtl/>
        </w:rPr>
        <w:t>، البيضاء، المرج، الأبرق، طبرق، سرت، الزنتان، جادو، وغريان، تعد من أبرز المراكز التي توفر خيارات تسوق متنوعة، سواءً في الأسواق الشعبية أو مراكز التسوق الحديثة</w:t>
      </w:r>
      <w:r w:rsidRPr="00171C5C">
        <w:rPr>
          <w:rFonts w:ascii="Times New Roman" w:eastAsia="Times New Roman" w:hAnsi="Times New Roman" w:cs="Times New Roman"/>
          <w:sz w:val="24"/>
          <w:szCs w:val="24"/>
        </w:rPr>
        <w:t>.</w:t>
      </w:r>
    </w:p>
    <w:p w:rsidR="00171C5C" w:rsidRPr="00171C5C" w:rsidRDefault="00171C5C" w:rsidP="00171C5C">
      <w:pPr>
        <w:spacing w:before="100" w:beforeAutospacing="1" w:after="100" w:afterAutospacing="1" w:line="240" w:lineRule="auto"/>
        <w:rPr>
          <w:rFonts w:ascii="Times New Roman" w:eastAsia="Times New Roman" w:hAnsi="Times New Roman" w:cs="Times New Roman"/>
          <w:sz w:val="24"/>
          <w:szCs w:val="24"/>
        </w:rPr>
      </w:pPr>
      <w:r w:rsidRPr="00171C5C">
        <w:rPr>
          <w:rFonts w:ascii="Times New Roman" w:eastAsia="Times New Roman" w:hAnsi="Times New Roman" w:cs="Times New Roman"/>
          <w:sz w:val="24"/>
          <w:szCs w:val="24"/>
          <w:rtl/>
        </w:rPr>
        <w:t>تجمع هذه الأماكن بين الحداثة والتراث، مما يجعل تجربة التسوق في ليبيا فريدة ومتنوعة، تلبي احتياجات السكان المحليين والزوار على حد سواء</w:t>
      </w:r>
      <w:r w:rsidRPr="00171C5C">
        <w:rPr>
          <w:rFonts w:ascii="Times New Roman" w:eastAsia="Times New Roman" w:hAnsi="Times New Roman" w:cs="Times New Roman"/>
          <w:sz w:val="24"/>
          <w:szCs w:val="24"/>
        </w:rPr>
        <w:t>.</w:t>
      </w:r>
    </w:p>
    <w:p w:rsidR="00171C5C" w:rsidRPr="00171C5C" w:rsidRDefault="00171C5C" w:rsidP="00171C5C"/>
    <w:sectPr w:rsidR="00171C5C" w:rsidRPr="00171C5C"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653BEB"/>
    <w:multiLevelType w:val="multilevel"/>
    <w:tmpl w:val="D186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020"/>
    <w:rsid w:val="00171C5C"/>
    <w:rsid w:val="006B4020"/>
    <w:rsid w:val="009034A2"/>
    <w:rsid w:val="00B00F0F"/>
    <w:rsid w:val="00B34059"/>
    <w:rsid w:val="00D85C8F"/>
    <w:rsid w:val="00FB4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5102"/>
  <w15:chartTrackingRefBased/>
  <w15:docId w15:val="{60148D24-B2D2-42B9-A93E-452F13E8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1C5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1C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14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224</Words>
  <Characters>1280</Characters>
  <Application>Microsoft Office Word</Application>
  <DocSecurity>0</DocSecurity>
  <Lines>10</Lines>
  <Paragraphs>3</Paragraphs>
  <ScaleCrop>false</ScaleCrop>
  <Company>HP</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9</cp:revision>
  <dcterms:created xsi:type="dcterms:W3CDTF">2024-08-03T11:44:00Z</dcterms:created>
  <dcterms:modified xsi:type="dcterms:W3CDTF">2024-08-12T00:37:00Z</dcterms:modified>
</cp:coreProperties>
</file>