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86E" w:rsidRPr="00B9786E" w:rsidRDefault="00B9786E" w:rsidP="00B9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تُعد </w:t>
      </w:r>
      <w:proofErr w:type="spellStart"/>
      <w:r w:rsidR="002F01BF" w:rsidRPr="00A71C5D">
        <w:rPr>
          <w:rFonts w:ascii="Times New Roman" w:eastAsia="Times New Roman" w:hAnsi="Times New Roman" w:cs="Times New Roman"/>
          <w:sz w:val="24"/>
          <w:szCs w:val="24"/>
          <w:rtl/>
        </w:rPr>
        <w:t>أكاكوس</w:t>
      </w:r>
      <w:proofErr w:type="spellEnd"/>
      <w:r w:rsidR="002F01BF"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وجهة مثالية لمحبي التاريخ والطبيعة والمغامرة. تمنح الزوار فرصة للانعزال في جمال الطبيعة البكر، والاستمتاع برحلات سفاري وجولات على ظهور الإبل، مع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مذاقات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الصحراء وروعة تفاصيلها. أتمنى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لك رحلة ممتعة ومليئة بالمغامرات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:rsidR="00A158F2" w:rsidRDefault="00A71C5D" w:rsidP="00A1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تقع سلسلة جبال (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تادرارت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أكاكوس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) في جنوب غربي ليبيا، وهي منطقة تعتبر موطنًا لحضارة ما قبل التدوين والكتابة، وتشتهر بأسرارها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المخبوءة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ومناظرها الطبيعية الخلابة. تمتد السلسلة على مساحة 5 آلاف كيلومتر مربع بارتفاع يصل إلى 1373 متر. تحيط بها الطريق المعبد (أوباري – غات) من الشمال، وكثبان (وان كازا) من الشرق، والطريق الرملية لوادي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تانزوفت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الغرب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158F2" w:rsidP="00A1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</w:t>
      </w:r>
      <w:r w:rsidR="00A71C5D"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الفنون الصخرية</w:t>
      </w:r>
      <w:r w:rsidR="00A71C5D" w:rsidRPr="00A71C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1C5D" w:rsidRPr="00A71C5D" w:rsidRDefault="00A71C5D" w:rsidP="00A71C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يشتهر الموقع بالفنون الصخرية التي توثق تطور الحياة البشرية وتغيراتها الاجتماعية والاقتصادية والمناخية على مر العصور. وقد أدرجت على لائحة التراث العالمي عام 1985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71C5D" w:rsidP="00A1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الوديان والمسارات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1C5D" w:rsidRPr="00A71C5D" w:rsidRDefault="00A71C5D" w:rsidP="00A71C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تضم المنطقة مجموعة كبيرة من الوديان مثل 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تانشالت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gram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وادى</w:t>
      </w:r>
      <w:proofErr w:type="gram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تنخليقة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أونينج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وادي تيمن طرة، 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تسبغت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سيندار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وادي أنشال، 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تشوينت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، وغيرها. تعتبر هذه الوديان نقاطًا دالة ومسارات مهمة للزوار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71C5D" w:rsidP="00A1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التشكيلات الصخرية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8F2" w:rsidRDefault="00A71C5D" w:rsidP="00A158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تشتهر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أكاكوس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بتشكيلاتها الصخرية المنحوتة بفعل عوامل التعرية والأقواس الطبيعية، مما يجعلها من أكثر المناظر الطبيعية غرابة وإثارة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8F2" w:rsidRDefault="00A158F2" w:rsidP="00A158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1C5D" w:rsidRPr="00A158F2" w:rsidRDefault="00A71C5D" w:rsidP="00A158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8F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الأقواس الصخرية</w:t>
      </w:r>
      <w:r w:rsidRPr="00A158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58F2" w:rsidRDefault="00A71C5D" w:rsidP="00A158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يوجد أكثر من 39 قوسًا صخريًا موثقًا، منها أقواس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أفظجار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تن خليقة، وان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أفودا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وتين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لوبو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158F2" w:rsidRDefault="00A71C5D" w:rsidP="00A1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8F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القلتات</w:t>
      </w:r>
      <w:r w:rsidRPr="00A158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1C5D" w:rsidRPr="00A71C5D" w:rsidRDefault="00A71C5D" w:rsidP="00A71C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تنتشر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القلتات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وسط الأودية الضيقة الصغيرة، ومن بينها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القلتات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بوبو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ووادي أنشال، ووادي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اينهد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ووادي تين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لالان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، وغيرها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B9786E" w:rsidP="00A71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C5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الأنشطة السياحية في </w:t>
      </w:r>
      <w:proofErr w:type="spellStart"/>
      <w:r w:rsidRPr="00A71C5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أكاكوس</w:t>
      </w:r>
      <w:proofErr w:type="spellEnd"/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..</w:t>
      </w:r>
      <w:r w:rsidRPr="00A71C5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برنامج </w:t>
      </w:r>
      <w:r w:rsidR="00A71C5D" w:rsidRPr="00A71C5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رحلة</w:t>
      </w:r>
      <w:r w:rsidR="00A71C5D" w:rsidRPr="00A71C5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71C5D" w:rsidRPr="00A71C5D" w:rsidRDefault="00A71C5D" w:rsidP="00A71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عادة ما تستغرق رحلة وسط الموقع ثلاث ليال للرحلات بالسيارات أو سبع بالجمال. البرنامج النموذجي قد يشمل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1C5D" w:rsidRPr="00A71C5D" w:rsidRDefault="00A71C5D" w:rsidP="00A71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اليوم الأول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التخييم في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أويص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، ثم التوجه نحو وادي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تشوينات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والتخييم هناك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71C5D" w:rsidP="00A71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اليوم الثاني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الانطلاق صباحًا إلى منطقة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تخرخوري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لزيارة القوس الصخري، ثم زيارة الكهوف في الوديان المجاورة مثل تان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لالان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وتناشالت</w:t>
      </w:r>
      <w:proofErr w:type="spellEnd"/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71C5D" w:rsidP="00A71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اليوم الثالث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تناول وجبة الغذاء في الموقع، والتمتع بالمناظر الطبيعية الخلابة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71C5D" w:rsidP="00A71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C5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الأنشطة المتاحة</w:t>
      </w:r>
      <w:r w:rsidRPr="00A71C5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71C5D" w:rsidRPr="00A71C5D" w:rsidRDefault="00A71C5D" w:rsidP="00A71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رحلات السفاري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استكشاف الموقع بسيارات الدفع الرباعي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71C5D" w:rsidP="00A71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الرحلات على ظهور الإبل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تجربة تقليدية تمنح الزوار إحساسًا بالمغامرة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71C5D" w:rsidP="00A71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التخييم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1C5D">
        <w:rPr>
          <w:rFonts w:ascii="Times New Roman" w:eastAsia="Times New Roman" w:hAnsi="Times New Roman" w:cs="Times New Roman"/>
          <w:sz w:val="24"/>
          <w:szCs w:val="24"/>
          <w:rtl/>
        </w:rPr>
        <w:t>قضاء ليالٍ تحت النجوم في الصحراء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5D" w:rsidRPr="00A71C5D" w:rsidRDefault="00A71C5D" w:rsidP="007A3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5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التجول في الكهوف</w:t>
      </w:r>
      <w:r w:rsidRPr="00A71C5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A3493">
        <w:rPr>
          <w:rFonts w:ascii="Times New Roman" w:eastAsia="Times New Roman" w:hAnsi="Times New Roman" w:cs="Times New Roman"/>
          <w:sz w:val="24"/>
          <w:szCs w:val="24"/>
          <w:rtl/>
        </w:rPr>
        <w:t>استكشاف الكهوف وال</w:t>
      </w:r>
      <w:r w:rsidR="007A3493">
        <w:rPr>
          <w:rFonts w:ascii="Times New Roman" w:eastAsia="Times New Roman" w:hAnsi="Times New Roman" w:cs="Times New Roman" w:hint="cs"/>
          <w:sz w:val="24"/>
          <w:szCs w:val="24"/>
          <w:rtl/>
        </w:rPr>
        <w:t>فن الصخري.</w:t>
      </w:r>
      <w:bookmarkStart w:id="0" w:name="_GoBack"/>
      <w:bookmarkEnd w:id="0"/>
    </w:p>
    <w:p w:rsidR="00A71C5D" w:rsidRPr="00A71C5D" w:rsidRDefault="00A71C5D"/>
    <w:sectPr w:rsidR="00A71C5D" w:rsidRPr="00A71C5D" w:rsidSect="00B00F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30B13"/>
    <w:multiLevelType w:val="multilevel"/>
    <w:tmpl w:val="F25AED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44A7BB9"/>
    <w:multiLevelType w:val="multilevel"/>
    <w:tmpl w:val="5178D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7F664E1B"/>
    <w:multiLevelType w:val="multilevel"/>
    <w:tmpl w:val="5E78B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1B0"/>
    <w:rsid w:val="002E51B0"/>
    <w:rsid w:val="002F01BF"/>
    <w:rsid w:val="007A3493"/>
    <w:rsid w:val="00A158F2"/>
    <w:rsid w:val="00A6398C"/>
    <w:rsid w:val="00A71C5D"/>
    <w:rsid w:val="00B00F0F"/>
    <w:rsid w:val="00B9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34E89D"/>
  <w15:chartTrackingRefBased/>
  <w15:docId w15:val="{3E9C6C3B-AF63-428F-9D9F-FFF2367B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A71C5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1B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71C5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1C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300</Words>
  <Characters>1716</Characters>
  <Application>Microsoft Office Word</Application>
  <DocSecurity>0</DocSecurity>
  <Lines>14</Lines>
  <Paragraphs>4</Paragraphs>
  <ScaleCrop>false</ScaleCrop>
  <Company>HP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sanosi</dc:creator>
  <cp:keywords/>
  <dc:description/>
  <cp:lastModifiedBy>tarek sanosi</cp:lastModifiedBy>
  <cp:revision>12</cp:revision>
  <dcterms:created xsi:type="dcterms:W3CDTF">2024-07-30T22:37:00Z</dcterms:created>
  <dcterms:modified xsi:type="dcterms:W3CDTF">2025-02-01T21:00:00Z</dcterms:modified>
</cp:coreProperties>
</file>